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ORDIN  Nr. 4742/2</w:t>
      </w:r>
      <w:bookmarkStart w:id="0" w:name="_GoBack"/>
      <w:bookmarkEnd w:id="0"/>
      <w:r w:rsidRPr="00021C91">
        <w:rPr>
          <w:rFonts w:ascii="Times New Roman" w:hAnsi="Times New Roman"/>
          <w:szCs w:val="28"/>
          <w:lang w:val="ro-RO"/>
        </w:rPr>
        <w:t>016 din 10 august 2016</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pentru aprobarea Statutului elevului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EMITENT:     MINISTERUL EDUCAŢIEI NAŢIONALE ŞI CERCETĂRII ŞTIINŢIFICE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PUBLICAT ÎN: MONITORUL OFICIAL  NR. 645 din 23 august 2016</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În temeiul prevederilor </w:t>
      </w:r>
      <w:r w:rsidRPr="00021C91">
        <w:rPr>
          <w:rFonts w:ascii="Times New Roman" w:hAnsi="Times New Roman"/>
          <w:color w:val="008000"/>
          <w:szCs w:val="28"/>
          <w:u w:val="single"/>
          <w:lang w:val="ro-RO"/>
        </w:rPr>
        <w:t>Legii</w:t>
      </w:r>
      <w:r w:rsidRPr="00021C91">
        <w:rPr>
          <w:rFonts w:ascii="Times New Roman" w:hAnsi="Times New Roman"/>
          <w:szCs w:val="28"/>
          <w:lang w:val="ro-RO"/>
        </w:rPr>
        <w:t xml:space="preserve"> educaţiei naţionale nr. 1/2011, cu modificările şi completările ulterioare,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în temeiul prevederilor </w:t>
      </w:r>
      <w:r w:rsidRPr="00021C91">
        <w:rPr>
          <w:rFonts w:ascii="Times New Roman" w:hAnsi="Times New Roman"/>
          <w:color w:val="008000"/>
          <w:szCs w:val="28"/>
          <w:u w:val="single"/>
          <w:lang w:val="ro-RO"/>
        </w:rPr>
        <w:t>Hotărârii Guvernului nr. 44/2016</w:t>
      </w:r>
      <w:r w:rsidRPr="00021C91">
        <w:rPr>
          <w:rFonts w:ascii="Times New Roman" w:hAnsi="Times New Roman"/>
          <w:szCs w:val="28"/>
          <w:lang w:val="ro-RO"/>
        </w:rPr>
        <w:t xml:space="preserve"> privind organizarea şi funcţionarea Ministerului Educaţiei Naţionale şi Cercetării Ştiinţifice, cu modificările şi completările ulterioare,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ministrul educaţiei naţionale şi cercetării ştiinţifice</w:t>
      </w:r>
      <w:r w:rsidRPr="00021C91">
        <w:rPr>
          <w:rFonts w:ascii="Times New Roman" w:hAnsi="Times New Roman"/>
          <w:szCs w:val="28"/>
          <w:lang w:val="ro-RO"/>
        </w:rPr>
        <w:t xml:space="preserve"> emite prezentul ordin.</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1</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 aprobă Statutul elevului, prevăzut în </w:t>
      </w:r>
      <w:r w:rsidRPr="00021C91">
        <w:rPr>
          <w:rFonts w:ascii="Times New Roman" w:hAnsi="Times New Roman"/>
          <w:color w:val="008000"/>
          <w:szCs w:val="28"/>
          <w:u w:val="single"/>
          <w:lang w:val="ro-RO"/>
        </w:rPr>
        <w:t>anexa</w:t>
      </w:r>
      <w:r w:rsidRPr="00021C91">
        <w:rPr>
          <w:rFonts w:ascii="Times New Roman" w:hAnsi="Times New Roman"/>
          <w:szCs w:val="28"/>
          <w:lang w:val="ro-RO"/>
        </w:rPr>
        <w:t xml:space="preserve"> care face parte integrantă din prezentul ordin.</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2</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Direcţiile de specialitate din cadrul Ministerului Educaţiei Naţionale şi Cercetării Ştiinţifice, inspectoratele şcolare judeţene/Inspectoratul Şcolar al Municipiului Bucureşti şi unităţile de învăţământ preuniversitar duc la îndeplinire prezentul ordin.</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3</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Prezentul ordin se publică în Monitorul Oficial al României, Partea I, şi intră în vigoare la 30 de zile de la data publicării.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Ministrul educaţiei naţionale şi cercetării ştiinţifice,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Mircea Dumitru</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Bucureşti, 10 august 2016.</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Nr. 4.742.</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ANEXĂ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STATUTUL ELEVULUI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CAPITOLUL 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Dispoziţii generale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1</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Dispoziţii generale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1</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Prezentul statut reglementează drepturile şi îndatoririle beneficiarilor primari ai educaţiei, denumiţi în continuare elevi, înmatriculaţi în unităţile de învăţământ de stat, particular sau confesional din România.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Statul asigură cetăţenilor României şi cetăţenilor celorlalte state membre ale Uniunii Europene, ai statelor aparţinând Spaţiului Economic European şi ai Confederaţiei Elveţiene drepturi egale de acces la toate nivelurile şi formele de învăţământ preuniversitar şi superior, precum şi la învăţarea pe tot parcursul vieţii, fără nicio formă de discriminare.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De aceleaşi drepturi beneficiază şi persoanele care solicită sau au dobândit o formă de protecţie în România, respectiv minorii străini şi minorii apatrizi, a căror şedere pe teritoriul României este oficial recunoscută, conform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(4) Elevii din unităţile de învăţământ preuniversitar militar beneficiază de drepturile şi îndatoririle stipulate în prezentul statut, dacă acestea nu contravin drepturilor şi îndatoririlor care decurg din reglementările emise de structurile abilitate din sistemul de apărare, ordine publică şi securitate naţională.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(5) Elevii din unităţile de învăţământ preuniversitar confesionale beneficiază de drepturile şi îndatoririle stipulate în prezentul statut, dacă acestea nu contravin drepturilor şi îndatoririlor care decurg din reglementările emise în funcţie de specificul dogmatic şi canonic al fiecărui cult.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2-a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Calitatea de elev</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2</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Calitatea de elev se dobândeşte odată cu înscrierea în învăţământul preuniversitar şi se păstrează pe tot parcursul şcolarităţii, până la încheierea studiilor din învăţământul secundar superior liceal, profesional, respectiv terţiar non-universitar, conform legii. Antepreşcolarii şi preşcolarii sunt asimilaţi calităţii de elev, fiind reprezentaţi de către părinţi/tutori/susţinători legali.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3</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Elevii, alături de ceilalţi actori ai sistemului de învăţământ, fac parte din comunitatea şcolară.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4</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Învăţământul preuniversitar este centrat pe elev. Toate deciziile majore sunt luate prin consultarea reprezentanţilor elevilor, respectiv a Consiliului Naţional al Elevilor şi a altor organisme reprezentative ale elevilor, precum şi prin consultarea obligatorie a reprezentanţilor federaţiilor sindicale, a beneficiarilor secundari şi terţiari, respectiv a structurilor asociative reprezentative ale părinţilor, a reprezentanţilor mediului de afaceri, a autorităţilor administraţiei publice locale şi a societăţii civile.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5</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Principiile comunităţii şcolare şi ale sistemului educaţional sunt cele stipulate în </w:t>
      </w:r>
      <w:r w:rsidRPr="00021C91">
        <w:rPr>
          <w:rFonts w:ascii="Times New Roman" w:hAnsi="Times New Roman"/>
          <w:color w:val="008000"/>
          <w:szCs w:val="28"/>
          <w:u w:val="single"/>
          <w:lang w:val="ro-RO"/>
        </w:rPr>
        <w:t>art. 3</w:t>
      </w:r>
      <w:r w:rsidRPr="00021C91">
        <w:rPr>
          <w:rFonts w:ascii="Times New Roman" w:hAnsi="Times New Roman"/>
          <w:szCs w:val="28"/>
          <w:lang w:val="ro-RO"/>
        </w:rPr>
        <w:t xml:space="preserve"> din Legea educaţiei naţionale nr. 1/2011, cu modificările şi completările ulterioare. Toate dispoziţiile acestui statut vor fi interpretate prin raportarea la aceste principii.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CAPITOLUL 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Drepturile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1</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Dispoziţii generale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6</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Elevii, ca membri ai comunităţii şcolare, beneficiază de toate drepturile şi îndeplinesc toate îndatoririle pe care le au în calitate de elevi şi cetăţeni.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Elevii au dreptul la respectarea imaginii, demnităţii şi personalităţii proprii.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Elevii au dreptul la protecţia datelor personale, cu excepţia situaţiilor prevăzute de lege.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(4) Elevii au dreptul să îşi desfăşoare activitatea în spaţii care respectă normele de igienă şcolară, de protecţie a muncii, de protecţie civilă şi de pază contra incendiilor în unitatea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2-a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Drepturi educaţionale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7</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Elevii beneficiază de următoarele drepturi în sistemul educaţional:</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accesul gratuit la educaţie în sistemul de învăţământ de stat. Elevii au dreptul garantat la un învăţământ echitabil în ceea ce priveşte înscrierea/admiterea, parcurgerea şi finalizarea studiilor, în funcţie de parcursul şcolar pentru care au optat corespunzător intereselor, pregătirii şi competenţelor 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dreptul de a beneficia de o educaţie de calitate în unităţile de învăţământ, prin aplicarea corectă a planurilor-cadru de învăţământ, parcurgerea integrală a programelor şcolare şi prin utilizarea de către cadrele didactice a celor mai adecvate strategii didactice, în vederea formării şi dezvoltării competenţelor cheie şi a atingerii obiectivelor educaţionale stabilite;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dreptul de a fi consultaţi şi de a-şi exprima opţiunea pentru disciplinele din curriculumul la decizia şcolii, aflate în oferta educaţională a unităţii de învăţământ, în concordanţă cu nevoile şi interesele de învăţare ale elevilor, cu specificul şcolii şi cu nevoile comunităţii locale/partenerilor economici;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 dreptul de a beneficia de şcolarizare în limba maternă, în condiţiile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 dreptul de a studia o limbă de circulaţie internaţională, în regim bilingv, în conformitate cu </w:t>
      </w:r>
      <w:r w:rsidRPr="00021C91">
        <w:rPr>
          <w:rFonts w:ascii="Times New Roman" w:hAnsi="Times New Roman"/>
          <w:color w:val="008000"/>
          <w:szCs w:val="28"/>
          <w:u w:val="single"/>
          <w:lang w:val="ro-RO"/>
        </w:rPr>
        <w:t>Legea</w:t>
      </w:r>
      <w:r w:rsidRPr="00021C91">
        <w:rPr>
          <w:rFonts w:ascii="Times New Roman" w:hAnsi="Times New Roman"/>
          <w:szCs w:val="28"/>
          <w:lang w:val="ro-RO"/>
        </w:rPr>
        <w:t xml:space="preserve"> educaţiei naţionale nr. 1/2011, cu modificările şi completările ulterioare;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f) dreptul de a beneficia de tratament nediscriminatoriu din partea conducerii, a personalului didactic, nedidactic şi din partea altor elevi din cadrul unităţii de învăţământ. Unitatea de învăţământ preuniversitar se va asigura că niciun elev nu este supus discriminării sau hărţuirii pe criterii de rasă, etnie, limbă, religie, sex, convingeri, dizabilităţi, naţionalitate, cetăţenie, vârstă, orientare sexuală, stare civilă, cazier, tip de familie, </w:t>
      </w:r>
      <w:r w:rsidRPr="00021C91">
        <w:rPr>
          <w:rFonts w:ascii="Times New Roman" w:hAnsi="Times New Roman"/>
          <w:szCs w:val="28"/>
          <w:lang w:val="ro-RO"/>
        </w:rPr>
        <w:lastRenderedPageBreak/>
        <w:t>situaţie socioeconomică, probleme medicale, capacitate intelectuală sau alte criterii cu potenţial discriminatoriu;</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g) dreptul de a beneficia de manuale şcolare gratuite pentru elevii din învăţământul de stat şi din învăţământul obligatoriu particular acreditat/autorizat, atât pentru învăţământul în limba română, cât şi pentru cel în limbile minorităţilor naţionale, conform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h) dreptul de a beneficia gratuit de servicii de informare şi consiliere şcolară, profesională şi psihologică, conexe activităţii de învăţământ, puse la dispoziţie de unitatea de învăţământ preuniversitar, fiindu-le asigurată cel puţin o oră de consiliere psihopedagogică pe an;</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i) dreptul de proprietate intelectuală asupra rezultatelor obţinute prin activităţile de cercetare-dezvoltare, creaţie artistică şi inovare, conform legislaţiei în vigoare şi a eventualelor contracte dintre părţi;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j) dreptul de a beneficia de susţinerea statului, pentru elevii cu nevoi sociale, precum şi pentru elevii cu cerinţe educaţionale speciale, conform prevederilor legale în vigoare;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k) dreptul la o evaluare obiectivă şi corectă;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l) dreptul de a contesta rezultatele evaluării lucrărilor scrise;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m) dreptul de a beneficia de discipline din curriculumul la decizia şcolii, în vederea obţinerii de trasee flexibile de învăţare;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n) Dreptul de a participa la cursurile opţionale organizate pe grupe/clase de elevi formate special în acest sens, în baza deciziei consiliului de administraţie, în conformitate cu prevederile legale în vigoare;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o) dreptul de a avea acces gratuit la baza materială a unităţii de învăţământ, inclusiv acces la biblioteci, săli şi spaţii de sport, computere conectate la Internet, precum şi la alte resurse necesare realizării activităţilor şi proiectelor şcolare în afara programului şcolar, în limitele resurselor umane şi materiale disponibile. Unităţile de învăţământ vor asigura în limita resurselor disponibile, accesul gratuit la materiale necesare realizării sarcinilor şcolare ale elevilor, în timpul programului de funcţionare;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p) dreptul de a învăţa într-un mediu care sprijină libertatea de expresie fără încălcarea drepturilor şi libertăţilor celorlalţi participanţi. Libertatea de exprimare nu poate prejudicia demnitatea, onoarea, viaţa particulară a persoanei şi nici dreptul la propria imagine. Nu se consideră libertate de expresie următoarele manifestări: comportamentul jignitor faţă de personalul din unitatea şcolară, utilizarea invectivelor şi a limbajului trivial, alte manifestări ce încalcă normele de moralitate;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q) dreptul de a i se asigura participarea la orele de curs pentru un număr maxim de 7 ore pe zi, cu excepţia orelor prevăzute pentru studiul limbii materne, a istoriei şi tradiţiei minorităţilor naţionale şi a învăţământului bilingv, conform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r) dreptul de a primi informaţii cu privire la planificarea materiei pe parcursul întregului semestru;</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 dreptul de a primi rezultatele evaluărilor scrise în termen de maximum 15 zile lucrătoare;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t) dreptul de a învăţa în săli adaptate particularităţilor de vârstă şi nevoilor de învăţare, şi cu un număr adecvat de elevi şi cadre didactice, în conformitate cu prevederile </w:t>
      </w:r>
      <w:r w:rsidRPr="00021C91">
        <w:rPr>
          <w:rFonts w:ascii="Times New Roman" w:hAnsi="Times New Roman"/>
          <w:color w:val="008000"/>
          <w:szCs w:val="28"/>
          <w:u w:val="single"/>
          <w:lang w:val="ro-RO"/>
        </w:rPr>
        <w:t>Legii</w:t>
      </w:r>
      <w:r w:rsidRPr="00021C91">
        <w:rPr>
          <w:rFonts w:ascii="Times New Roman" w:hAnsi="Times New Roman"/>
          <w:szCs w:val="28"/>
          <w:lang w:val="ro-RO"/>
        </w:rPr>
        <w:t xml:space="preserve"> educaţiei naţionale nr. 1/2011, cu modificările şi completările ulterioare;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u) dreptul de a participa, fără nicio discriminare şi doar din proprie iniţiativă, fără a fi obligaţi de cadre didactice sau de conducerea unităţii de învăţământ, la concursuri şcolare, olimpiade şi alte activităţi extraşcolare organizate de unitatea de învăţământ preuniversitar sau de către terţi, în palatele şi cluburile elevilor, în bazele sportive şi de agrement, în taberele şi în unităţile conexe inspectoratelor şcolare judeţene, în cluburile şi în asociaţiile sportive şcolare, cu respectarea prevederilor regulamentelor de funcţionare ale acestora; elevii vor participa la programele şi activităţile incluse în programa şcolară;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v) dreptul de a primi premii şi recompense pentru rezultate deosebite la activităţile şcolare şi extraşcolare, în limita resurselor disponibile;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 dreptul de a avea acces la actele şcolare proprii ce stau la baza situaţiei şcolare;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x) dreptul de a opta, conform legii, pentru tipul şi forma de învăţământ pe care le vor urma şi să aleagă parcursul şcolar corespunzător intereselor, pregătirii şi competenţelor 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y) dreptul la educaţie diferenţiată, pe baza pluralismului educaţional, în acord cu particularităţile de vârstă şi cu cele individuale. Elevii cu performanţe şcolare deosebite pot promova 2 ani de studii într-un an şcolar. Avizul de înscriere aparţine consiliului de administraţie al unităţii de învăţământ preuniversitar, pe baza unei metodologii privind promovarea a 2 ani de studii într-un an şcolar, aprobată prin ordin al ministrului educaţiei naţionale şi cercetării ştiinţifice;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z) dreptul de şcolarizare la domiciliu sau în unităţi complexe de asistenţă medicală, de tip spital, în conformitate cu prevederile legale, pentru elevii care sunt nedeplasabili din cauza unei dizabilităţi, respectiv pentru elevii care suferă de boli cronice sau care au afecţiuni pentru care sunt spitalizaţi pe o perioadă mai mare de 4 săptămâni;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lastRenderedPageBreak/>
        <w:t xml:space="preserve">    aa) dreptul de a oferi feedback semestrial cadrelor didactice care predau la clasă, prin fişe anonime. Acestea vor fi completate la clasă şi predate cadrelor didactice în vederea identificării celor mai eficiente metode didactice;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bb) dreptul de a fi informat privind notele acordate, înaintea consemnării acestora;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cc) dreptul de a întrerupe/relua studiile şi de a beneficia de transfer intre tipurile de învăţământ, în conformitate cu legislaţia în vigoare;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dd) dreptul de a avea condiţii de acces de studiu şi evaluare adaptate dizabilităţilor, problemelor medicale sau tulburărilor specifice de învăţare, în condiţiile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ee) dreptul de a participa la programele de pregătire suplimentară organizate în cadrul unităţii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ff) dreptul de a le fi consemnată în catalog absenţă doar în cazul în care nu sunt prezenţi la ora de curs. Este interzisă consemnarea absenţei ca mijloc de coerciţie.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8</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Copiii/tinerii cu cerinţe educaţionale speciale, integraţi în învăţământul de masă, au aceleaşi drepturi ca şi ceilalţi elevi.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Elevii cu cerinţe educaţionale speciale, integraţi în învăţământul de masă, pot beneficia de suport educaţional prin cadre didactice de sprijin şi itinerante, conform legislaţiei în vigoare.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Elevii cu cerinţe educaţionale speciale sau alte tipuri de cerinţe educaţionale, stabilite prin ordin al ministrului educaţiei naţionale şi cercetării ştiinţifice, au dreptul să fie şcolarizaţi în unităţi de învăţământ de masă, special şi special integrat pentru toate nivelurile de învăţământ, diferenţiat, în funcţie de tipul şi gradul de deficienţă.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(4) Includerea beneficiarilor primari ai educaţiei în clase cu cerinţe educaţionale speciale, în urma diagnosticării abuzive pe diverse criterii (rasă, naţionalitate, etnie, limbă, religie, apartenenţă la o categorie defavorizată), se sancţionează conform prevederilor legale.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(5) În funcţie de tipul şi de gradul de deficienţă, elevii cu cerinţe educaţionale speciale au dreptul de a dobândi calificări profesionale corespunzătoare.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9</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În vederea exercitării dreptului de a contesta rezultatele evaluării la lucrările scrise, stipulat la </w:t>
      </w:r>
      <w:r w:rsidRPr="00021C91">
        <w:rPr>
          <w:rFonts w:ascii="Times New Roman" w:hAnsi="Times New Roman"/>
          <w:color w:val="008000"/>
          <w:szCs w:val="28"/>
          <w:u w:val="single"/>
          <w:lang w:val="ro-RO"/>
        </w:rPr>
        <w:t>art. 7</w:t>
      </w:r>
      <w:r w:rsidRPr="00021C91">
        <w:rPr>
          <w:rFonts w:ascii="Times New Roman" w:hAnsi="Times New Roman"/>
          <w:szCs w:val="28"/>
          <w:lang w:val="ro-RO"/>
        </w:rPr>
        <w:t xml:space="preserve"> lit. k), elevul sau, după caz, părintele, tutorele ori susţinătorul legal al elevului, poate acţiona, astfel:</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Elevul sau, după caz, părintele, tutorele ori susţinătorul legal solicită, verbal, cadrului didactic să justifice rezultatul evaluării, în prezenţa elevului şi a părintelui, tutorelui sau susţinătorului legal, în termen de maximum 5 zile de la comunicare.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În situaţia în care argumentele prezentate de cadrul didactic nu sunt considerate satisfăcătoare, elevul, părintele, tutorele sau susţinătorul legal poate solicita, în scris, conducerii unităţii de învăţământ, reevaluarea lucrării scrise. Nu se poate solicita reevaluarea probelor orale sau practice.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Pentru soluţionarea cererii de reevaluare, directorul desemnează alte două cadre didactice de specialitate din unitatea de învăţământ preuniversitar, care nu predau la clasa respectivă şi care reevaluează lucrarea scrisă.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 Media notelor acordate separat de cadrele didactice prevăzute la lit. c) este nota rezultată în urma reevaluării. În cazul învăţământului primar, calificativul este stabilit prin consens de către cele două cadre didactice.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 În cazul în care diferenţa dintre nota iniţială, acordată de cadrul didactic de la clasă şi nota acordată în urma reevaluării este mai mică de un punct, contestaţia este respinsă şi nota acordată iniţial rămâne neschimbată. În cazul în care diferenţa dintre nota iniţială şi nota acordată în urma reevaluării este de cel puţin 1 punct, contestaţia este acceptată.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f) În cazul acceptării contestaţiei, directorul anulează nota obţinută în urma evaluării iniţiale. Directorul trece nota acordată în urma contestaţiei, autentifică schimbarea prin semnătură şi aplică ştampila unităţii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g) Calificativul sau nota obţinută în urma contestaţiei rămâne definitiv/definitivă.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h) În situaţia în care în unitatea de învăţământ preuniversitar nu există alţi învăţători/institutori/profesori pentru învăţământul primar sau profesori de specialitate care să nu predea la clasa respectivă, pot fi desemnaţi, de către inspectoratul şcolar, cadre didactice din învăţământul primar sau profesori de specialitate din alte unităţi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3-a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Drepturi de asociere şi de exprimare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10</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Elevii beneficiază de următoarele drepturi de asociere: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dreptul de a forma, adera şi participa la grupuri, organizaţii, structuri sau mişcări care promovează interesele elevilor, inclusiv la grupuri şi organizaţii non-formale, economice, sociale, recreaţionale, culturale sau altele asemenea, în condiţiile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dreptul la protest, în condiţiile prevăzute de legislaţia în vigoare, fără perturbarea orelor de curs;</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dreptul la reuniune, în afara orarului zilnic. Activităţile pot fi organizate în unitatea de învăţământ preuniversitar, la cererea grupului de iniţiativă, numai cu aprobarea consiliului de administraţie. Exercitarea dreptului la reuniune nu poate fi supusă decât acelor limitări care sunt prevăzute de lege şi care sunt necesare într-o societate democratică, în interesul siguranţei naţionale, al ordinii publice, pentru a proteja sănătatea şi moralitatea publică sau drepturile şi libertăţile altora;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 dreptul de a participa la şedinţele Consiliului elevilor, în condiţiile prevăzute de prezentul statut;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 dreptul de a fi ales şi de a alege reprezentanţi, fără nicio limitare sau influenţare din partea personalului didactic sau administrativ;</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f) dreptul de a publica reviste, ziare, broşuri şi alte materiale informative, precum şi de a le distribui elevilor din unitatea de învăţământ preuniversitar, fără obligaţia unităţii de învăţământ de a publica materialele. Este interzisă publicarea şi distribuirea de materiale care aduc atingere securităţii naţionale, ordinii publice, drepturilor şi libertăţilor cetăţeneşti, care constituie atacuri xenofobe, denigratoare sau discriminatorii.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4-a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Drepturi sociale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11</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Elevii beneficiază de următoarele drepturi sociale: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dreptul de a beneficia de tarif redus cu 50% pentru transportul local în comun, de suprafaţă, naval şi subteran, precum şi pentru transportul intern auto, feroviar, naval şi fluvial, pe tot parcursul anului calendaristic;</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dreptul de a beneficia de gratuitate pentru toate categoriile de transport menţionate la lit. a), pentru elevii orfani, elevii cu cerinţe educaţionale speciale, precum şi cei pentru care s-a stabilit o măsură de protecţie specială, în condiţiile legii, sau tutelă, în conformitate cu prevederile legale în vigoare;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dreptul de a beneficia de decontarea cheltuielilor de transport, pe bază de abonament, în cazul în care nu pot fi şcolarizaţi în localitatea de domiciliu, în conformitate cu prevederile legale în vigoare;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 dreptul de a beneficia de decontarea sumei ce reprezintă contravaloarea a 8 călătorii dus-întors pe semestru pentru elevii care locuiesc la internat sau la gazdă;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 dreptul de a beneficia de burse sociale, de studiu şi de merit, de performanţă, precum şi de ajutoare sociale şi financiare în diverse forme, în conformitate cu prevederile legale în vigoare. Criteriile generale de acordare a burselor se aprobă prin ordin al Ministrului Educaţiei Naţionale şi Cercetării Ştiinţifice;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f) dreptul de a beneficia de subvenţia acordată, de către stat, pentru suportarea costurilor aferente frecventării liceului, pentru elevii provenind din grupurile socioeconomice dezavantajate ("bani de liceu"), respectiv pentru suportarea costurilor aferente frecventării învăţământului profesional, pentru toţi elevii din învăţământul profesional ("bursa profesională");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g) dreptul ca elevii cu cerinţe educaţionale speciale, şcolarizaţi în unităţile de învăţământ special sau de masă, inclusiv cei şcolarizaţi în alt judeţ decât cel de domiciliu, să beneficieze de asistenţă socială constând în alocaţie zilnică de hrană, a cazarmamentului, de rechizite şcolare, de îmbrăcăminte şi de încălţăminte, în cuantum egal cu cel pentru copiii aflaţi în sistemul de protecţie a copilului, precum şi de găzduire gratuită în internate sau în centrele de asistare pentru copiii cu cerinţe educaţionale speciale din cadrul direcţiilor generale de asistenţă socială şi protecţia copilului judeţene/a municipiului Bucureşti;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h) dreptul de a beneficia de locuri în tabere şi în şcoli de vară/iarnă, în condiţiile stabilite de autorităţile competente;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i) dreptul antepreşcolarilor şi preşcolarilor de a putea beneficia de măsuri de protecţie socială (hrană, supraveghere şi odihnă) pe durata parcurgerii programului educaţional în cadrul unităţii de învăţământ respective, în condiţiile stabilite de legislaţia în vigoare;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j) dreptul elevilor de a putea beneficia de serviciile de cazare şi masă ale internatelor şi cantinelor şcolare, în condiţiile stabilite prin regulamentele de organizare şi funcţionare ale unităţilor respective;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lastRenderedPageBreak/>
        <w:t xml:space="preserve">    k) dreptul la premii, burse, şi alte asemenea stimulente materiale pentru elevii cu performanţe şcolare înalte, precum şi pentru elevii cu rezultate remarcabile în educaţia şi formarea lor profesională sau în activităţi culturale şi sportive, asigurate de către stat;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l) dreptul de a fi susţinuţi financiar pentru activităţile de performanţă, de nivel naţional şi internaţional de către stat, persoane fizice şi juridice, în condiţiile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m) dreptul la asistenţă medicală, psihologică şi logopedică gratuită în cabinete medicale, psihologice şi logopedice şcolare ori în unităţi medicale de stat. La începutul fiecărui an şcolar, pe baza metodologiei aprobate prin ordin comun al ministrului educaţiei naţionale şi cercetării ştiinţifice şi al ministrului sănătăţii, se realizează examinarea stării de sănătate a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n) dreptul la tarife reduse cu 75% pentru accesul la muzee, la concerte, la spectacole de teatru, de operă, de film şi la alte manifestări culturale şi sportive organizate de instituţiile publice, conform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o) dreptul de acces gratuit pe teritoriul României pentru elevii de naţionalitate română din străinătate, bursieri ai statului român, la toate manifestările prevăzute la lit. l), conform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În vederea stabilirii burselor şcolare prevăzute la alin. (1) lit. 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consiliile locale, respectiv consiliile judeţene stabilesc anual, prin hotărâre, cuantumul şi numărul burselor care se acordă din sumele defalcate din unele venituri ale bugetului de stat, conform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criteriile specifice de acordare a tuturor tipurilor de bursă se stabilesc anual de către consiliile de administraţie ale unităţilor de învăţământ, în funcţie de fondurile repartizate şi de rezultatele elevilor, conform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elevii pot beneficia şi de bursă pe baza unui contract încheiat cu operatori economici ori cu alte persoane juridice sau fizice, conform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 elevii pot beneficia de credite oferite de bănci pentru realizarea studiilor, în condiţiile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 elevii şi cursanţii străini din învăţământul preuniversitar, precum şi elevii etnici români cu domiciliul în străinătate pot beneficia de burse, conform prevederilor legale aplicabile;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f) elevii pot beneficia de suport financiar şi din sursele extrabugetare ale unităţilor de învăţământ de stat, în condiţiile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Autorităţile administraţiei publice locale din localitatea de domiciliu a elevilor din învăţământul obligatoriu, şcolarizaţi într-o altă localitate, cu sprijinul agenţilor economici sau al colectivităţilor locale, al societăţilor de binefacere, precum şi al altor persoane juridice sau fizice pot asigura acestor elevi, în situaţii bine justificate, servicii de transport, de masă şi de internat.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(4) În condiţiile stabilite prin hotărâre a Guvernului, statul subvenţionează costurile aferente frecventării liceului de către elevii provenind din grupurile socioeconomice dezavantajate, precum şi costurile pentru cei care frecventează învăţământul profesional.</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5-a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Alte drepturi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12</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Elevii beneficiază şi de următoarele drepturi: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dreptul de a beneficia în mod gratuit de acte şi de documente de studii, în condiţiile legii. Unităţile de învăţământ vor emite documentele solicitate, conform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dreptul de răspuns la solicitările pentru informaţii de interes public, în conformitate cu prevederile </w:t>
      </w:r>
      <w:r w:rsidRPr="00021C91">
        <w:rPr>
          <w:rFonts w:ascii="Times New Roman" w:hAnsi="Times New Roman"/>
          <w:color w:val="008000"/>
          <w:szCs w:val="28"/>
          <w:u w:val="single"/>
          <w:lang w:val="ro-RO"/>
        </w:rPr>
        <w:t>Legii nr. 544/2001</w:t>
      </w:r>
      <w:r w:rsidRPr="00021C91">
        <w:rPr>
          <w:rFonts w:ascii="Times New Roman" w:hAnsi="Times New Roman"/>
          <w:szCs w:val="28"/>
          <w:lang w:val="ro-RO"/>
        </w:rPr>
        <w:t xml:space="preserve"> privind liberul acces la informaţiile de interes public, cu modificările şi completările ulterioare;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dreptul de a le fi înregistrate toate cererile scrise şi semnate, în condiţiile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 dreptul de a beneficia de un "Ghid al elevului", elaborat de consiliul judeţean al elevilor, cu avizul Consiliului Naţional al Elevilor, conţinând informaţii referitoare la: drepturile şi obligaţiile elevului, disciplinele din planul de învăţământ, serviciile puse la dispoziţie de unitatea de învăţământ preuniversitar, procedurile de evaluare, baza materială a şcolii, informaţii despre consiliul elevilor şi alte structuri asociative, modalităţi de acces la burse şi la alte mijloace de finanţare, mobilităţi, precum şi alte facilităţi şi subvenţii acordate; inspectoratul şcolar sau unitatea de învăţământ poate susţine financiar publicarea acestui ghid, în funcţie de resursele disponibile;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 dreptul de a avea profesori repartizaţi la clasă în mod nediscriminatoriu.</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6-a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Recompensarea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lastRenderedPageBreak/>
        <w:t xml:space="preserve">    ART. 13</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Elevii care obţin rezultate remarcabile în activitatea şcolară şi extraşcolară pot primi următoarele recompense: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evidenţiere în faţa clasei şi/sau în faţa colegilor din şcoală sau în faţa consiliului profesoral;</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comunicare verbală sau scrisă adresată părinţilor, tutorelui sau susţinătorului legal, cu menţiunea faptelor deosebite pentru care elevul este evidenţiat;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burse de merit, de studiu şi de performanţă sau alte recompense materiale acordate de stat, de agenţi economici sau de sponsori, conform prevederilor în vigoare;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 premii, diplome, medalii;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 recomandare pentru a beneficia, cu prioritate, de excursii sau tabere de profil din ţară şi din străinătate;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f) premiul de onoare al unităţii de învăţământ preuniversitar.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Performanţa elevilor la concursuri, la olimpiadele pe discipline, la olimpiadele inter/transdisciplinare, la olimpiadele de creaţie tehnico-ştiinţifică şi artistică şi la olimpiadele sportive se recompensează financiar, în conformitate cu prevederile stabilite de Ministerul Educaţiei Naţionale şi Cercetării Ştiinţifice.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La sfârşitul anului şcolar, elevii pot fi premiaţi pentru activitatea desfăşurată, cu diplome sau medalii, iar acordarea premiilor se face la nivelul unităţii de învăţământ, la propunerea învăţătorului/institutorului/profesorului pentru învăţământul primar, a profesorului diriginte, a consiliului clasei, a directorului şcolii sau a consiliului şcolar al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(4) Diplomele sau medaliile se pot acorda: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pentru rezultate deosebite la învăţătură, sau pe discipline/module de studiu, potrivit consiliului profesoral al unităţii; numărul diplomelor pe care un elev le poate primi nu este limitat;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pentru alte tipuri de performanţe: pentru purtare, pentru alte tipuri de activităţi sau preocupări care merită să fie apreciate.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(5) Elevii din învăţământul gimnazial, liceal, profesional, postliceal pot obţine premii dacă: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au obţinut primele medii generale pe clasă şi acestea nu au valori mai mici de 9.00; pentru următoarele medii se pot acorda menţiuni conform reglementărilor interne ale unităţii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s-au distins la una sau la mai multe discipline/module de studiu;</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au obţinut performanţe la concursuri, festivaluri, expoziţii şi la alte activităţi extraşcolare desfăşurate la nivel local, judeţean/al municipiului Bucureşti, naţional sau internaţional;</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 s-au remarcat prin fapte de înaltă ţinută morală şi civică;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 au înregistrat, la nivelul clasei, cea mai bună frecvenţă pe parcursul anului şcolar.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(6) Pot fi acordate premii şi pentru alte situaţii prevăzute de regulamentul de organizare şi funcţionare al unităţii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(7) Unitatea de învăţământ preuniversitar poate stimula activităţile de performanţă înaltă ale copiilor/elevilor la nivel local, naţional şi internaţional, prin alocarea unor premii, burse, din partea asociaţiei părinţilor, a agenţilor economici, a fundaţiilor ştiinţifice şi culturale, a comunităţii locale şi altele asemenea.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CAPITOLUL III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Îndatoririle/obligaţiile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14</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Elevii au următoarele îndatoriri: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de a frecventa toate cursurile, de a se pregăti la fiecare disciplină de studiu, de a dobândi competenţele şi de a-şi însuşi cunoştinţele prevăzute de programele şcolare;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de a respecta regulamentele şi deciziile unităţii de învăţământ preuniversitar;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de a avea un comportament civilizat şi de a se prezenta la şcoală într-o ţinută vestimentară decentă şi adecvată şi să poarte elemente de identificare în conformitate cu legislaţia în vigoare şi cu regulamentele şi deciziile unităţii de învăţământ preuniversitar. Ţinuta vestimentară sau lipsa elementelor de identificare nu poate reprezenta un motiv pentru refuzarea accesului în perimetrul şcolii;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 de a respecta drepturile de autor şi de a recunoaşte apartenenţa informaţiilor prezentate în lucrările elaborate;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 de a elabora şi susţine lucrări la nivel de disciplină/modul şi lucrări de absolvire originale;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f) de a sesiza autorităţile competente orice ilegalităţi în desfăşurarea procesului de învăţământ şi a activităţilor conexe acestuia, în condiţiile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g) de a sesiza reprezentanţii unităţii de învăţământ cu privire la orice situaţie care ar pune în pericol siguranţa elevilor şi a cadrelor didactice;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lastRenderedPageBreak/>
        <w:t xml:space="preserve">    h) de a utiliza în mod corespunzător, conform destinaţiei stabilite, toate facilităţile şcolare la care au acces;</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i) de a respecta curăţenia, liniştea şi ordinea în perimetrul şcolar;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j) de a păstra integritatea şi buna funcţionare a bazei materiale puse la dispoziţia lor de către instituţiile de învăţământ preuniversitar;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k) de a plăti contravaloarea eventualelor prejudicii aduse bazei materiale puse la dispoziţia lor de către instituţia de învăţământ preuniversitar, în urma constatării culpei individuale;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l) de a avea asupra lor carnetul de elev, vizat la zi, şi de a-l prezenta cadrelor didactice pentru trecerea notelor obţinute în urma evaluărilor, precum şi părinţilor, tutorilor sau susţinătorilor legali pentru luare la cunoştinţă în legătură cu situaţia şcolară;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m) de a utiliza manualele şcolare primite gratuit şi de a le restitui în stare bună, la sfârşitul anului şcolar;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n) de a manifesta înţelegere, toleranţă şi respect faţă de întreaga comunitate şcolară: elevii şi personalul unităţii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o) de a cunoaşte şi respecta prevederile Statutului elevului şi ale regulamentului de organizare şi funcţionare a unităţii de învăţământ, în funcţie de nivelul de înţelegere şi de particularităţile de vârstă şi individuale ale acestora;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p) de a ocupa locurile stabilite în timpul deplasării în microbuzele şcolare, de a avea un comportament şi un limbaj civilizat, de a nu distruge bunurile din mijloacele de transport şi de a respecta regulile de circulaţie;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q) de a cunoaşte şi de a respecta, în funcţie de nivelul de înţelegere şi de particularităţile de vârstă şi individuale ale acestora, normele de securitate şi sănătate în muncă, normele de prevenire şi de stingere a incendiilor, normele de protecţie civilă, precum şi normele de protecţie a mediului;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r) de a anunţa, în caz de îmbolnăvire, profesorul diriginte, direct sau prin intermediul părinţilor, tutorilor sau susţinătorilor legali, de a se prezenta la cabinetul medical şi, în funcţie de recomandările medicului, mai ales în cazul unei afecţiuni contagioase, să nu pună în pericol sănătatea colegilor şi a personalului din unitate.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CAPITOLUL IV</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Interdicţii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15</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Elevilor le este interzis:</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să distrugă, să modifice sau să completeze documentele şcolare, precum cataloage, foi matricole, carnete de elev şi orice alte documente din aceeaşi categorie sau să deterioreze bunurile din patrimoniul unităţii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să introducă şi să difuzeze, în unitatea de învăţământ preuniversitar, materiale care, prin conţinutul lor, atentează la independenţa, suveranitatea, unitatea şi integritatea naţională a ţării, care cultivă violenţa, intoleranţa sau care lezează imaginea publică a unei persoane;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să blocheze căile de acces în spaţiile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 să deţină sau să consume droguri, băuturi alcoolice sau alte substanţe interzise, ţigări, substanţe etnobotanice şi să participe la jocuri de noroc;</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 să introducă şi/sau să facă uz în perimetrul unităţii de învăţământ de orice tipuri de arme sau alte produse pirotehnice, precum muniţie, petarde, pocnitori sau altele asemenea, spray-uri lacrimogene, paralizante sau altele asemenea care, prin acţiunea lor, pot afecta integritatea fizică şi psihică a elevilor şi a personalului unităţii de învăţământ. Elevii nu pot fi deposedaţi de bunurile personale care nu atentează la siguranţa personală sau a celorlalte persoane din unitatea de învăţământ, în conformitate cu prevederile legale;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f) să difuzeze materiale electorale, de prozelitism religios, cu caracter obscen sau pornografic în incinta unităţilor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g) să utilizeze telefoanele mobile în timpul orelor de curs, al examenelor şi al concursurilor; prin excepţie de la această prevedere, este permisă utilizarea telefoanelor mobile în timpul orelor de curs, numai cu acordul cadrului didactic, în situaţia folosirii lor în procesul educativ sau în situaţii de urgenţă;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h) să lanseze anunţuri false către serviciile de urgenţă;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i) să aibă comportamente jignitoare, indecente, de intimidare, de discriminare şi să manifeste violenţă în limbaj şi în comportament faţă de colegi şi faţă de personalul unităţii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j) să provoace, să instige şi să participe la acte de violenţă în unitatea de învăţământ şi în afara ei;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k) să părăsească perimetrul unităţii de învăţământ în timpul programului şcolar, cu excepţia elevilor majori şi a situaţiilor prevăzute de regulamentul de organizare şi funcţionare al unităţii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l) să utilizeze un limbaj trivial sau invective în perimetrul şcolar;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lastRenderedPageBreak/>
        <w:t xml:space="preserve">    m) să invite/să faciliteze intrarea în şcoală a persoanelor străine, fără acordul conducerii şcolii şi al diriginţilor.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CAPITOLUL V</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Sancţionarea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1</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Sancţionarea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16</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Elevii din sistemul de învăţământ de stat, particular şi confesional autorizat/acreditat, care săvârşesc fapte prin care se încalcă dispoziţiile legale în vigoare, inclusiv regulamentele şcolare, vor fi sancţionaţi în funcţie de gravitatea acestora conform prevederilor prezentului statut.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Pentru a putea fi sancţionaţi, faptele trebuie să se petreacă în perimetrul unităţii de învăţământ sau în cadrul activităţilor extraşcolare. Pentru faptele petrecute în afara perimetrului unităţii de învăţământ sau în afara activităţilor extraşcolare organizate de unitatea de învăţământ, elevii răspund conform legislaţiei în vigoare.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Elevii au dreptul la apărare, conform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(4) Sancţiunile ce pot fi aplicate elevilor sunt: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observaţie individuală;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mustrare scrisă;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retragerea temporară sau definitivă a bursei de merit, a bursei sociale, " Bani de liceu", a bursei profesionale;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 mutarea disciplinară la o clasă paralelă din aceeaşi unitate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 preavizul de exmatriculare;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f) exmatriculare.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(5) Toate sancţiunile aplicate se comunică individual, în scris, atât elevilor, cât şi părinţilor, tutorilor sau susţinătorilor legali. Sancţiunea se aplică din momentul comunicării acesteia sau ulterior, după caz.</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(6) Sancţionarea elevilor sub forma mustrării în faţa colectivului clasei sau al şcolii este interzisă în orice context.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(7) Violenţa fizică sub orice formă se sancţionează conform dispoziţiilor legale în vigoare.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(8) Sancţiunile prevăzute la alin. (4) lit. d) - f) nu se pot aplica în învăţământul primar.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(9) Sancţiunile prevăzute la alin. (4) lit. e) - f) nu se pot aplica în învăţământul obligatoriu.</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2-a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Sancţiuni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17</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Elevii nu pot fi supuşi unor sancţiuni colective.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Observaţia individuală constă în atenţionarea elevului cu privire la încălcarea regulamentelor în vigoare ori a normelor de comportament acceptate. Aceasta trebuie însoţită de consilierea elevului, care să urmărească remedierea comportamentului. Sancţiunea se aplică de către profesorul diriginte, învăţătorul/institutorul/profesorul pentru învăţământul primar sau de către directorul unităţii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18</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Mustrarea scrisă constă în atenţionarea elevului, în scris, de către profesorul pentru învăţământul primar sau profesorul diriginte, cu menţionarea faptelor care au determinat sancţiunea.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Sancţiunea este propusă consiliului clasei de către cadrul didactic la ora căruia s-au petrecut faptele susceptibile de sancţiune, spre validare. Sancţiunea se consemnează în registrul de procese-verbale al consiliului clasei şi într-un raport care va fi prezentat consiliului profesoral de către învăţătorul/institutorul/profesorul pentru învăţământul primar sau profesorul diriginte, la sfârşitul semestrului.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Documentul conţinând mustrarea scrisă va fi înmânat elevului sau părintelui/tutorelui/susţinătorului legal, pentru elevii minori, personal sau, în situaţia în care acest lucru nu este posibil, prin poştă, cu confirmare de primire.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(4) Sancţiunea se înregistrează în catalogul clasei, precizându-se numărul documentului.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lastRenderedPageBreak/>
        <w:t xml:space="preserve">    (5) Sancţiunea poate fi însoţită de scăderea notei la purtare, respectiv de diminuarea calificativului, în învăţământul primar.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19</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Retragerea temporară sau definitivă a bursei se aplică de către director, la propunerea consiliului clasei, aprobată prin hotărârea consiliului profesoral.</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Sancţiunea este însoţită de scăderea notei la purtare, respectiv de diminuarea calificativului, în învăţământul primar, aprobată de consiliul profesoral al unităţii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20</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Mutarea disciplinară la o clasă paralelă, în aceeaşi unitate de învăţământ, se consemnează într-un document care se înmânează de către învăţător/institutor/profesorul pentru învăţământul primar/profesorul diriginte/director, sub semnătură, părintelui, tutorelui sau susţinătorului legal al elevului minor şi elevului, dacă acesta a împlinit 18 ani.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Sancţiunea se consemnează în catalogul clasei şi în registrul matricol.</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Sancţiunea, însoţită de scăderea notei la purtare, se validează în consiliul profesoral, la propunerea consiliului clasei.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21</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Preavizul de exmatriculare se întocmeşte de către profesorul diriginte, pentru elevii care absentează nejustificat 20 de ore la diferite discipline de studiu sau 15% din totalul orelor de la o singură disciplină/modul, cumulate pe un an şcolar, se semnează de către acesta şi de director. Acesta se înmânează elevului şi, sub semnătură, părintelui, tutorelui sau susţinătorului legal.</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Sancţiunea se consemnează în registrul de evidenţă a elevilor şi în catalogul clasei şi se menţionează în raportul consiliului clasei la sfârşit de semestru sau de an şcolar.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Sancţiunea, însoţită de scăderea notei la purtare, se validează în consiliul profesoral, la propunerea consiliului clasei.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22</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Exmatricularea constă în eliminarea elevului din unitatea de învăţământ preuniversitar în care acesta a fost înscris, până la sfârşitul anului şcolar.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Exmatricularea poate fi: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exmatriculare cu drept de reînscriere, în anul şcolar următor, în aceeaşi unitate de învăţământ şi în acelaşi an de studiu;</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exmatriculare fără drept de reînscriere în aceeaşi unitate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exmatriculare din toate unităţile de învăţământ, fără drept de reînscriere, pentru o perioadă de timp.</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Elevii exmatriculaţi din unităţile de învăţământ - liceal şi postliceal - din sistemul de apărare, ordine publică şi securitate naţională, pentru motive imputabile, se pot transfera, în anul şcolar următor, într-o altă unitate de învăţământ, cu respectarea prevederilor prezentului act normativ, a regulamentului de organizare şi funcţionare a unităţilor de învăţământ preuniversitar şi a regulamentelor specifice.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23</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Exmatricularea cu drept de reînscriere în anul şcolar următor, în aceeaşi unitate de învăţământ şi în acelaşi an de studiu, se aplică elevilor din ciclul superior al liceului şi din învăţământul postliceal, pentru abateri grave, prevăzute de prezentul act normativ ori de regulamentul de organizare şi funcţionare al unităţii de învăţământ sau apreciate ca atare de către consiliul profesoral al unităţii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Sancţiunea se aplică şi pentru un număr de cel puţin 40 de absenţe nejustificate din totalul orelor de studiu sau cel puţin 30% din totalul orelor la o singură disciplină de studiu/modul, cumulate pe un an şcolar.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Dacă abaterea constă în absenţe nemotivate, sancţiunea exmatriculării se poate aplica numai dacă, anterior, a fost aplicată sancţiunea preavizului de exmatriculare.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(4) Sancţiunea se consemnează în registrul de procese-verbale al consiliului profesoral, în catalogul clasei, în registrul de evidenţă a elevilor şi în registrul matricol.</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(5) Sancţiunea se comunică de către directorul unităţii de învăţământ, în scris, elevului şi, sub semnătură, părintelui, tutorelui sau susţinătorului legal.</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(6) Sancţiunea, însoţită de scăderea notei la purtare, se validează în consiliul profesoral, la propunerea consiliului clasei.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24</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Exmatricularea fără drept de reînscriere în aceeaşi unitate de învăţământ se aplică elevilor din ciclul superior al liceului şi din învăţământul postliceal, pentru abateri deosebit de grave, apreciate ca atare de către consiliul profesoral.</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lastRenderedPageBreak/>
        <w:t xml:space="preserve">    (2) Sancţiunea, însoţită de scăderea notei la purtare, se validează în consiliul profesoral, la propunerea consiliului clasei.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Sancţiunea se consemnează în registrul de procese-verbale al consiliului profesoral, în catalogul clasei, în registrul de evidenţă a elevilor şi în registrul matricol.</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(4) Sancţiunea se comunică de către directorul unităţii de învăţământ, în scris, elevului şi, sub semnătură, părintelui, tutorelui sau susţinătorului legal.</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25</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Exmatricularea din toate unităţile de învăţământ, fără drept de reînscriere pentru o perioadă de 3 - 5 ani, se aplică elevilor din ciclul superior al liceului şi din învăţământul postliceal, pentru abateri deosebit de grave, apreciate ca atare de către consiliul profesoral.</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Sancţiunea se aplică prin ordin al ministrului educaţiei naţionale şi cercetării ştiinţifice, prin care se stabileşte şi durata pentru care se aplică această sancţiune. În acest sens, directorul unităţii de învăţământ transmite Ministerului Educaţiei Naţionale şi Cercetării Ştiinţifice propunerea motivată a consiliului profesoral privind aplicarea acestei sancţiuni, împreună cu documente sau orice alte probe din care să rezulte abaterile deosebit de grave săvârşite de elevul propus spre sancţionare.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Sancţiunea se consemnează în registrul de procese-verbale al consiliului profesoral, în catalogul clasei şi în registrul matricol. Sancţiunea se comunică de către Ministerul Educaţiei Naţionale şi Cercetării Ştiinţifice, în scris, elevului şi, sub semnătură, părintelui, tutorelui sau susţinătorului legal.</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3-a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Anularea sancţiunii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26</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După opt săptămâni sau la încheierea semestrului sau a anului şcolar, consiliul se reîntruneşte. Dacă elevul căruia i s-a aplicat o sancţiune menţionată la </w:t>
      </w:r>
      <w:r w:rsidRPr="00021C91">
        <w:rPr>
          <w:rFonts w:ascii="Times New Roman" w:hAnsi="Times New Roman"/>
          <w:color w:val="008000"/>
          <w:szCs w:val="28"/>
          <w:u w:val="single"/>
          <w:lang w:val="ro-RO"/>
        </w:rPr>
        <w:t>art. 16</w:t>
      </w:r>
      <w:r w:rsidRPr="00021C91">
        <w:rPr>
          <w:rFonts w:ascii="Times New Roman" w:hAnsi="Times New Roman"/>
          <w:szCs w:val="28"/>
          <w:lang w:val="ro-RO"/>
        </w:rPr>
        <w:t xml:space="preserve"> alin. (4) lit. a) - e) dă dovadă de un comportament fără abateri pe o perioadă de cel puţin 8 săptămâni de şcoală, până la încheierea semestrului sau a anului şcolar, prevederea privind scăderea notei la purtare, asociată sancţiunii, poate fi anulată.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Anularea, în condiţiile stabilite la alin. (1), a scăderii notei la purtare se aprobă de către entitatea care a aplicat sancţiunea.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4-a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Sancţiuni privind nefrecventarea orelor de curs</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27</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Pentru toţi elevii din învăţământul preuniversitar, la fiecare 10 absenţe nejustificate pe semestru din totalul orelor de studiu sau la 10% absenţe nejustificate din numărul de ore pe semestru la o disciplină sau modul, va fi scăzută nota la purtare cu câte un punct.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Elevii care au media la purtare mai mică decât 9 în anul şcolar anterior nu pot fi admişi în unităţile de învăţământ cu profil militar, confesional şi pedagogic.</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5-a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Pagube patrimoniale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28</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Elevii care se fac responsabili de deteriorarea sau sustragerea bunurilor unităţii de învăţământ sunt obligaţi să acopere, în conformitate cu prevederile </w:t>
      </w:r>
      <w:r w:rsidRPr="00021C91">
        <w:rPr>
          <w:rFonts w:ascii="Times New Roman" w:hAnsi="Times New Roman"/>
          <w:color w:val="008000"/>
          <w:szCs w:val="28"/>
          <w:u w:val="single"/>
          <w:lang w:val="ro-RO"/>
        </w:rPr>
        <w:t>art. 1357</w:t>
      </w:r>
      <w:r w:rsidRPr="00021C91">
        <w:rPr>
          <w:rFonts w:ascii="Times New Roman" w:hAnsi="Times New Roman"/>
          <w:szCs w:val="28"/>
          <w:lang w:val="ro-RO"/>
        </w:rPr>
        <w:t xml:space="preserve"> - 1374 din Codul civil, toate cheltuielile ocazionate de lucrările necesare reparaţiilor sau, după caz, să restituie bunurile ori să suporte toate cheltuielile pentru înlocuirea bunurilor deteriorate sau sustrase.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În cazul distrugerii sau deteriorării manualelor şcolare primite gratuit, elevii vinovaţi înlocuiesc manualul deteriorat cu un exemplar nou, corespunzător disciplinei, anului de studiu şi tipului de manual deteriorat. În caz contrar, elevii vor achita contravaloarea manualelor respective. Elevii nu pot fi sancţionaţi cu scăderea notei la purtare pentru distrugerea sau deteriorarea manualelor şcolare.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6-a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Contestarea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lastRenderedPageBreak/>
        <w:t xml:space="preserve">    ART. 29</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Contestarea sancţiunilor ce pot fi aplicate elevilor, prevăzute la </w:t>
      </w:r>
      <w:r w:rsidRPr="00021C91">
        <w:rPr>
          <w:rFonts w:ascii="Times New Roman" w:hAnsi="Times New Roman"/>
          <w:color w:val="008000"/>
          <w:szCs w:val="28"/>
          <w:u w:val="single"/>
          <w:lang w:val="ro-RO"/>
        </w:rPr>
        <w:t>art. 16</w:t>
      </w:r>
      <w:r w:rsidRPr="00021C91">
        <w:rPr>
          <w:rFonts w:ascii="Times New Roman" w:hAnsi="Times New Roman"/>
          <w:szCs w:val="28"/>
          <w:lang w:val="ro-RO"/>
        </w:rPr>
        <w:t>, se adresează, de către elev sau, după caz, de către părintele/tutorele/susţinătorul legal al elevului, consiliului de administraţie al unităţii de învăţământ preuniversitar, în termen de 5 zile lucrătoare de la aplicarea sancţiunii.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Contestaţia se soluţionează în termen de 30 de zile de la depunerea acesteia la secretariatul unităţii de învăţământ. Hotărârea consiliului de administraţie nu este definitivă şi poate fi atacată ulterior la instanţa de contencios administrativ din circumscripţia unităţii de învăţământ, conform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Exmatricularea din toate unităţile de învăţământ poate fi contestată, în scris, la Ministerul Educaţiei Naţionale şi Cercetării Ştiinţifice în termen de 5 zile lucrătoare de la comunicarea sancţiunii.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CAPITOLUL VI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Reprezentarea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1</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Moduri de asociere în vederea reprezentării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30</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În vederea reprezentării drepturilor şi intereselor elevilor, aceştia se pot asocia în:</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consiliul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asociaţiile reprezentative ale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2-a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Moduri de reprezentare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31</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Interesele şi drepturile elevilor sunt reprezentate şi apărate prin:</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participarea reprezentanţilor elevilor în organismele - foruri, consilii, comisii şi alte organisme şi structuri asociative - care au impact asupra sistemului educaţional;</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participarea reprezentanţilor elevilor aleşi în organismele administrative şi forurile decizionale sau consultative din cadrul unităţii de învăţământ liceal şi profesional;</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participarea reprezentantului elevilor în consiliul de administraţie al unităţii de învăţământ, conform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 depunerea de memorandumuri, petiţii, plângeri, solicitări sau altele asemenea, după caz;</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 transmiterea de comunicate de presă, luări publice de poziţie şi alte forme de comunicare publică;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f) alte modalităţi de exprimare a doleanţelor, drepturilor şi poziţiei reprezentaţilor elevilor, inclusiv organizarea de acţiuni de protest, cu respectarea normelor legale în vigoare.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3-a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Elevii reprezentanţi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32</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 consideră reprezentanţi ai elevilor următorii: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preşedintele şi vicepreşedinţii consiliului şcolar al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reprezentanţii elevilor în birourile executive ale consiliului judeţean al elevilor/Consiliul Naţional al Elevilor şi în structurile de conducere ale asociaţiilor reprezentative ale elevilor legal constituite, ce au prevăzut în statut scopul reprezentării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reprezentantul elevilor în consiliul de administraţie;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 reprezentanţii elevilor în comisiile unităţii de învăţământ, inspectoratelor şcolare, autorităţilor locale sau centrale.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4-a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Alegerea sau desemnarea reprezentanţilor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33</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lastRenderedPageBreak/>
        <w:t xml:space="preserve">    (1) Reprezentanţii elevilor din organismele administrative sau din forurile decizionale ori consultative ale unităţii de învăţământ liceal sau profesional sunt aleşi, la începutul fiecărui an şcolar, de către elevii unităţii de învăţământ liceal, profesional sau postliceal.</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Fiecare elev are dreptul de a alege şi de a fi ales ca reprezentant al elevilor din unitatea de învăţământ preuniversitar. Este interzisă limitarea sau restrângerea dreptului de a alege sau de a fi ales, indiferent de rasă, naţionalitate, etnie, limbă, religie, statut socioeconomic, convingeri sociale sau politice, sex, orientare sexuală, vârstă, dizabilitate, boală, apartenenţă la un grup defavorizat, medie generală, medie la purtare, situaţie şcolară, precum şi orice alt criteriu discriminatoriu.</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Cadrelor didactice sau personalului administrativ din unitatea de învăţământ preuniversitar le este interzis să influenţeze procedurile de alegere a elevilor reprezentanţi, indiferent de nivelul de reprezentare. Influenţarea alegerilor se sancţionează conform prevederilor </w:t>
      </w:r>
      <w:r w:rsidRPr="00021C91">
        <w:rPr>
          <w:rFonts w:ascii="Times New Roman" w:hAnsi="Times New Roman"/>
          <w:color w:val="008000"/>
          <w:szCs w:val="28"/>
          <w:u w:val="single"/>
          <w:lang w:val="ro-RO"/>
        </w:rPr>
        <w:t>art. 280</w:t>
      </w:r>
      <w:r w:rsidRPr="00021C91">
        <w:rPr>
          <w:rFonts w:ascii="Times New Roman" w:hAnsi="Times New Roman"/>
          <w:szCs w:val="28"/>
          <w:lang w:val="ro-RO"/>
        </w:rPr>
        <w:t xml:space="preserve"> din Legea educaţiei naţionale nr. 1/2011, cu modificările şi completările ulterioare.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(4) Modul concret de desfăşurare a alegerilor pentru elevii reprezentanţi se stabileşte de aceştia printr-un regulament adoptat de către Consiliul Naţional al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5-a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Relaţia dintre elevii reprezentanţi şi structurile asociative reprezentative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34</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Asociaţiile reprezentative ale elevilor constituite la nivel de unitate de învăţământ, fie direct, fie prin sucursale sau filiale, au dreptul să monitorizeze procesul electoral de desemnare a reprezentanţilor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Elevii reprezentanţi au dreptul să constituie sau să facă parte din asociaţii reprezentative.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6-a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Drepturile elevilor reprezentanţi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35</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Elevii reprezentanţi au următoarele drepturi: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de a avea acces la activităţile desfăşurate de către organismele în cadrul cărora este reprezentant şi la informaţiile ce vizează activitatea acestora, în condiţiile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de a folosi baza materială a unităţii de învăţământ, în conformitate cu îndatoririle ce le revin în calitatea de reprezentant;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de a li se reprograma evaluările periodice, dacă acestea s-au suprapus peste activităţile aferente calităţii de elev reprezentant;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 de a li se motiva absenţele în baza unor documente justificative, care atestă prezenţa elevului reprezentant la activităţile derulate prin prisma calităţii şi care sunt semnate de preşedintele/directorul comisiei/structurii la care elevul reprezentant a participat.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7-a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Îndatoririle elevilor reprezentanţi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36</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Elevii reprezentanţi au următoarele îndatoriri: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de a respecta prevederile cuprinse în prezentul statut;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de a reprezenta interesele elevilor, fără a fi influenţaţi de factori politici;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de a reprezenta interesele tuturor elevilor, indiferent de naţionalitate, sex, religie, convingeri politice, orientare sexuală şi alte criterii discriminatorii;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 de a informa elevii cu privire la activităţile întreprinse şi deciziile luate şi de a asigura diseminarea informaţiilor în timp util;</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 de a participa la activităţile care decurg din poziţia pe care o deţin, conform prevederilor legale;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f) de a răspunde oricărui elev pe care îl reprezintă atunci când îi este semnalată o problemă care ţine de atribuţiile ce îi revin din calitatea de elev reprezentat;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g) de a păstra periodic dialogul cu elevii pe care îi reprezintă prin publicarea datelor de contact pe site-ul unităţii de învăţământ sau pe diverse panouri de afişaj din unitatea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h) de a fi informaţi periodic referitor la subiectele relevante care sunt în dezbatere, la publicarea deciziilor care privesc elevii, precum şi la alte informaţii de interes.</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CAPITOLUL VII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Asocierea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1</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Drepturi ale formelor de asociere ale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37</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Consiliul Naţional al Elevilor şi asociaţiile reprezentative ale elevilor au următoarele drepturi: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dreptul de a fi consultate pentru toate deciziile majore ce privesc dezvoltarea învăţământului preuniversitar şi a procesului educaţional, după caz şi după nivelul de reprezentativitate;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dreptul de a folosi spaţiul unităţii de învăţământ pentru desfăşurarea obiectivelor asumate şi pentru a derula activităţile interne, cu acordul consiliului de administraţie al unităţii de învăţământ, în condiţiile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2-a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Asociaţiile reprezentative ale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38</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Sunt considerate asociaţii reprezentative ale elevilor organizaţiile neguvernamentale, înfiinţate în baza prevederilor legale în vigoare, care îndeplinesc cumulativ următoarele cerinţe: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au statut propriu, în care au declarat ca scop reprezentarea intereselor şi drepturilor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nu fac propagandă politică partizană sau religioasă;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au cel puţin 75% din membri elevi în sistemul de învăţământ preuniversitar românesc.</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Asociaţiile reprezentative îşi pot desfăşura activitatea la nivel naţional, judeţean, local sau şcolar.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Filialele sau sucursalele asociaţiilor reprezentative au acelaşi statut reprezentativ, în raport cu scopul înfiinţării acestora.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CAPITOLUL VIII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Consiliul şcolar al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1</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Reprezentarea elevilor în consiliul şcolar al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39</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Fiecare clasă îşi va alege reprezentantul în consiliul elevilor, o dată pe an, la începutul primului semestru. Votul este secret, iar elevii vor fi singurii responsabili de alegerea reprezentantului lor. Profesorii nu au drept de vot şi nici nu le este permisă influenţarea deciziei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În fiecare unitate de învăţământ de stat, particular şi confesional se constituie consiliul şcolar al elevilor, format din reprezentanţii elevilor din fiecare clasă.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2-a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Modul de organizare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40</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Consiliul şcolar al elevilor este structură consultativă şi reprezintă interesele elevilor din învăţământul preuniversitar, la nivelul unităţii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Prin consiliul şcolar al elevilor, elevii îşi exprimă opinia în legătură cu problemele care îi afectează în mod direct.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Consiliul şcolar al elevilor funcţionează în baza unui regulament propriu, adaptat la specificul şi nevoile şcolii, elaborat pe baza unui regulament-cadru stabilit de Consiliul Naţional al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(4) Consiliul profesoral al unităţii de învăţământ desemnează un cadru didactic care va asigura o comunicare eficientă între corpul profesoral şi consiliul elevilor. Acesta nu se va implica în luarea deciziilor consiliului şcolar al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(5) Conducerea unităţii de învăţământ sprijină activitatea consiliului şcolar al elevilor, prin punerea la dispoziţie a logisticii necesare desfăşurării activităţii acestuia şi a unui spaţiu pentru întrunirea biroului </w:t>
      </w:r>
      <w:r w:rsidRPr="00021C91">
        <w:rPr>
          <w:rFonts w:ascii="Times New Roman" w:hAnsi="Times New Roman"/>
          <w:szCs w:val="28"/>
          <w:lang w:val="ro-RO"/>
        </w:rPr>
        <w:lastRenderedPageBreak/>
        <w:t>executiv şi a adunării generale a respectivului consiliu şcolar al elevilor. Fondurile aferente desfăşurării activităţilor specifice se asigură din finanţarea suplimentară, fără a afecta derularea activităţilor educaţionale.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3-a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Atribuţiile consiliului şcolar al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41</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Consiliul elevilor are următoarele atribuţii: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reprezintă interesele elevilor şi transmite consiliului de administraţie, directorului/directorului adjunct şi consiliului profesoral punctul de vedere al elevilor referitor la problemele de interes pentru aceştia;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apără drepturile elevilor la nivelul unităţii de învăţământ şi sesizează încălcarea 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se autosesizează cu privire la problemele cu care se confruntă elevii, informând conducerea unităţii de învăţământ despre acestea şi propunând soluţii;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 sprijină comunicarea între elevi şi cadrele didactice;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 dezbate propunerile elevilor din şcoală şi elaborează proiecte;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f) poate iniţia activităţi extraşcolare, evenimente culturale, concursuri, excursii etc.;</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g) poate organiza acţiuni de strângere de fonduri pentru copiii cu nevoi speciale/ provenind din medii dezavantajate, pe probleme de mediu şi altele asemenea;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h) poate sprijini proiectele şi programele educative în care este implicată unitatea de învăţământ preuniversitar;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i) propune modalităţi pentru a motiva elevii să se implice în activităţi extraşcolare;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j) dezbate proiectul Regulamentului de organizare şi funcţionare a unităţii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k) organizează alegeri pentru funcţiile de preşedinte, vicepreşedinte, secretar, la termen sau în cazul în care posturile sunt vacante;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l) desemnează un membru observator pentru consiliul de administraţie, conform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m) organizează alegerile pentru elevul reprezentant cu drept de vot în consiliul de administraţie;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n) deleagă reprezentanţi, prin decizia preşedintelui consiliului şcolar al elevilor, în comisia de evaluare şi asigurare a calităţii, comisia de prevenire şi combatere a violenţei şi orice altă comisie din care reprezentanţii elevilor fac parte, conform legii;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o) Consiliul şcolar al elevilor va completa o secţiune din raportul activităţilor educative extraşcolare la nivelul unităţii de învăţământ, în care va preciza opinia elevilor faţă de activităţile educative extraşcolare realizate.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4-a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Adunarea generală a consiliului şcolar al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42</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Forul decizional al consiliului şcolar al elevilor din unitatea de învăţământ preuniversitar este adunarea generală.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Adunarea generală a consiliului şcolar al elevilor din unitatea de învăţământ preuniversitar este formată din reprezentanţii claselor şi se întruneşte cel puţin o dată pe lună.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Consiliul elevilor din unitatea de învăţământ preuniversitar are următoarea structură: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preşedinte;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vicepreşedinte/vicepreşedinţi, în funcţie de numărul de elevi din şcoală;</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secretar;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 membri: reprezentanţii claselor.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(4) Preşedintele, vicepreşedintele/vicepreşedinţii şi secretarul formează biroul executiv.</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5-a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Preşedintele consiliului şcolar al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43</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Elevii din unitatea de învăţământ preuniversitar aleg prin vot universal, secret şi liber exprimat biroul executiv al consiliului şcolar al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Pentru unităţile de învăţământ care au doar clase din învăţământul primar şi gimnazial, biroul executiv este ales dintre elevii claselor a VII-a - a VIII-a.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lastRenderedPageBreak/>
        <w:t xml:space="preserve">    (3) Preşedintele consiliului şcolar al elevilor participă, cu statut de observator, la şedinţele consiliului de administraţie al unităţii de învăţământ, la care se discută aspecte privind elevii, la invitaţia scrisă a directorului unităţii de învăţământ. În funcţie de tematica anunţată, preşedintele consiliului şcolar al elevilor poate desemna alt reprezentant al elevilor ca participant la anumite şedinţe ale consiliului de administraţie.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(4) Preşedintele consiliului şcolar al elevilor, elev din învăţământul profesional, liceal sau postliceal, activează în comisia de evaluare şi asigurare a calităţii.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(5) Preşedintele consiliului şcolar al elevilor din unitatea de învăţământ preuniversitar are următoarele atribuţii: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colaborează cu responsabilii departamentelor consiliului şcolar al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conduce întrunirile consiliului şcolar al elevilor din unitatea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este purtătorul de cuvânt al consiliului şcolar al elevilor din unitatea de învăţământ preuniversitar;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d) asigură desfăşurarea discuţiilor într-un spirit de corectitudine, precum şi respectarea ordinii şi a libertăţii de exprimare;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e) propune excluderea unui membru, în cadrul biroului executiv şi a adunării generale, dacă acesta nu îşi respectă atribuţiile sau nu respectă regulamentul de funcţionare al consiliului.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(6) Mandatul preşedintelui consiliului şcolar al elevilor este de 2 ani. După un an de mandat, preşedintele îşi prezintă raportul de activitate în cadrul adunării generale. Dacă raportul de activitate este respins cu votul majorităţii absolute, preşedintele este demis din funcţie.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6-a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Vicepreşedintele consiliului şcolar al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44</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Vicepreşedintele consiliului şcolar al elevilor din unitatea de învăţământ preuniversitar are următoarele atribuţii: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monitorizează activitatea departamentelor;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preia atribuţiile şi responsabilităţile preşedintelui în absenţa acestuia, prin delegaţie;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 elaborează programul de activităţi al consiliului.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Mandatul vicepreşedintelui consiliului şcolar al elevilor este de 2 ani. După un an de mandat, vicepreşedintele îşi prezintă raportul de activitate în cadrul adunării generale. Dacă raportul de activitate este respins cu votul majorităţii absolute, vicepreşedintele este demis din funcţie.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În unităţile de învăţământ, cu predare în limba română, în care există şi clase/secţii cu predare în limbile minorităţilor naţionale sau în unităţile de învăţământ în limbile minorităţilor naţionale, în care funcţionează şi clase/secţii cu predare în limba română, în consiliul şcolar al elevilor este cooptat, în funcţia de vicepreşedinte, un reprezentant al claselor cu predare în limbile minorităţilor naţionale, respectiv ale claselor cu predare în limba română, după caz.</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7-a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Secretarul consiliului şcolar al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45</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Secretarul consiliului şcolar al elevilor din unitatea de învăţământ preuniversitar are următoarele atribuţii: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 întocmeşte procesul-verbal al întrunirilor consiliului şcolar al elevilor din unitatea de învăţământ preuniversitar;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b) notează toate propunerile avansate de consiliul şcolar al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Mandatul secretarului Consiliului elevilor este de 2 ani. După un an de mandat, secretarul îşi prezintă raportul de activitate în cadrul Adunării Generale. Dacă raportul de activitate este respins cu votul majorităţii absolute, secretarul este demis din funcţie.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8-a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Întrunirile consiliului şcolar al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46</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Întrunirile consiliului şcolar al elevilor din unitatea de învăţământ preuniversitar se vor desfăşura de câte ori este cazul, fiind prezidate de preşedinte.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9-a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Membrii consiliului şcolar al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47</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(1) Consiliul şcolar al elevilor din unitatea de învăţământ preuniversitar are în componenţă departamentele prevăzute în propriul regulament.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(2) Membrii trebuie să respecte regulile adoptate de către consiliul şcolar al elevilor şi să asigure aplicarea hotărârilor luate în rândul elevilor. Prezenţa membrilor la activităţile consiliului şcolar al elevilor din unitatea de învăţământ preuniversitar este obligatorie. Membrii consiliului şcolar al elevilor din unitatea de învăţământ preuniversitar care înregistrează 3 absenţe nemotivate consecutive vor fi înlocuiţi din aceste funcţii.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(3) Membrii consiliului şcolar al elevilor din unitatea de învăţământ preuniversitar au datoria de a prezenta consiliului de administraţie, respectiv consiliului profesoral, problemele specifice procesului instructiv-educativ cu care se confruntă colectivele de elevi.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(4) Tematica discuţiilor va avea ca obiectiv eficientizarea derulării procesului instructiv-educativ, îmbunătăţirea condiţiilor de studiu ale elevilor şi organizarea unor activităţi cu caracter extraşcolar de larg interes pentru elevi, activităţi care sunt, ca desfăşurare, de competenţa unităţii de învăţământ.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(5) Fiecare membru al consiliului şcolar al elevilor are dreptul de a vota sau de a se abţine de la vot. Votul poate fi secret sau deschis.</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CAPITOLUL IX</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Dispoziţii finale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1</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Aplicarea statutului elevului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48</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Unităţile de învăţământ asigură respectarea prevederilor prezentului statut prin intermediul tuturor organismelor interne ale cadrelor didactice şi elevilor.</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2-a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Monitorizarea respectării statutului</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49</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Consiliul judeţean al elevilor şi asociaţiile reprezentative elaborează un raport anual privind respectarea prevederilor prezentului statut în fiecare unitate de învăţământ preuniversitar din respectivul judeţ sau din municipiul Bucureşti. Raportul are în vedere un an şcolar şi se face public la finalizarea acestuia sau la începutul anului şcolar următor. Comunicarea publică are în vedere website-urile unităţilor de învăţământ, ale inspectoratelor şcolare, website-urile consiliului elevilor şi pe cele ale asociaţiilor reprezentative ale elevilor. În cazul constatării unor deficienţe, unităţile de învăţământ au obligaţia de a le remedia şi de a comunica public modalităţile de soluţionare a acestora.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3-a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Modificarea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50</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Statutul elevului poate fi modificat prin ordin al ministrului, la propunerea Consiliului Naţional al Elevilor, a asociaţiilor reprezentative ale elevilor legal constituite, a federaţiei naţionale a părinţilor, a federaţiilor sindicale.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SECŢIUNEA a 4-a</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w:t>
      </w:r>
      <w:r w:rsidRPr="00021C91">
        <w:rPr>
          <w:rFonts w:ascii="Times New Roman" w:hAnsi="Times New Roman"/>
          <w:b/>
          <w:bCs/>
          <w:szCs w:val="28"/>
          <w:lang w:val="ro-RO"/>
        </w:rPr>
        <w:t>Relaţia cu alte acte normative inferioare sau egale</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t xml:space="preserve">    ART. 51</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r w:rsidRPr="00021C91">
        <w:rPr>
          <w:rFonts w:ascii="Times New Roman" w:hAnsi="Times New Roman"/>
          <w:szCs w:val="28"/>
          <w:lang w:val="ro-RO"/>
        </w:rPr>
        <w:lastRenderedPageBreak/>
        <w:t xml:space="preserve">    Orice reglementare în domeniu legal prevăzută într-un act normativ inferior sau egal, aflată în contradicţie cu prezentul statut, este abrogată de drept.</w:t>
      </w:r>
    </w:p>
    <w:p w:rsidR="00174D04" w:rsidRPr="00021C91" w:rsidRDefault="00174D04" w:rsidP="00174D04">
      <w:pPr>
        <w:autoSpaceDE w:val="0"/>
        <w:autoSpaceDN w:val="0"/>
        <w:adjustRightInd w:val="0"/>
        <w:spacing w:after="0" w:line="240" w:lineRule="auto"/>
        <w:rPr>
          <w:rFonts w:ascii="Times New Roman" w:hAnsi="Times New Roman"/>
          <w:szCs w:val="28"/>
          <w:lang w:val="ro-RO"/>
        </w:rPr>
      </w:pPr>
    </w:p>
    <w:p w:rsidR="002932FC" w:rsidRPr="00021C91" w:rsidRDefault="00174D04" w:rsidP="00174D04">
      <w:pPr>
        <w:rPr>
          <w:sz w:val="18"/>
          <w:szCs w:val="24"/>
          <w:lang w:val="ro-RO"/>
        </w:rPr>
      </w:pPr>
      <w:r w:rsidRPr="00021C91">
        <w:rPr>
          <w:rFonts w:ascii="Times New Roman" w:hAnsi="Times New Roman"/>
          <w:szCs w:val="28"/>
          <w:lang w:val="ro-RO"/>
        </w:rPr>
        <w:t xml:space="preserve">                              ---------------</w:t>
      </w:r>
    </w:p>
    <w:sectPr w:rsidR="002932FC" w:rsidRPr="00021C91" w:rsidSect="00174D04">
      <w:footerReference w:type="default" r:id="rId7"/>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C32" w:rsidRDefault="006C0C32">
      <w:pPr>
        <w:spacing w:after="0" w:line="240" w:lineRule="auto"/>
      </w:pPr>
      <w:r>
        <w:separator/>
      </w:r>
    </w:p>
  </w:endnote>
  <w:endnote w:type="continuationSeparator" w:id="0">
    <w:p w:rsidR="006C0C32" w:rsidRDefault="006C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094" w:rsidRPr="00021C91" w:rsidRDefault="00A21094" w:rsidP="00F82224">
    <w:pPr>
      <w:pStyle w:val="Footer"/>
      <w:jc w:val="center"/>
      <w:rPr>
        <w:rFonts w:ascii="Times New Roman" w:hAnsi="Times New Roman"/>
      </w:rPr>
    </w:pPr>
    <w:r w:rsidRPr="00021C91">
      <w:rPr>
        <w:rFonts w:ascii="Times New Roman" w:hAnsi="Times New Roman"/>
      </w:rPr>
      <w:fldChar w:fldCharType="begin"/>
    </w:r>
    <w:r w:rsidRPr="00021C91">
      <w:rPr>
        <w:rFonts w:ascii="Times New Roman" w:hAnsi="Times New Roman"/>
      </w:rPr>
      <w:instrText xml:space="preserve"> PAGE   \* MERGEFORMAT </w:instrText>
    </w:r>
    <w:r w:rsidRPr="00021C91">
      <w:rPr>
        <w:rFonts w:ascii="Times New Roman" w:hAnsi="Times New Roman"/>
      </w:rPr>
      <w:fldChar w:fldCharType="separate"/>
    </w:r>
    <w:r w:rsidR="00FF7B90">
      <w:rPr>
        <w:rFonts w:ascii="Times New Roman" w:hAnsi="Times New Roman"/>
        <w:noProof/>
      </w:rPr>
      <w:t>2</w:t>
    </w:r>
    <w:r w:rsidRPr="00021C91">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C32" w:rsidRDefault="006C0C32">
      <w:pPr>
        <w:spacing w:after="0" w:line="240" w:lineRule="auto"/>
      </w:pPr>
      <w:r>
        <w:separator/>
      </w:r>
    </w:p>
  </w:footnote>
  <w:footnote w:type="continuationSeparator" w:id="0">
    <w:p w:rsidR="006C0C32" w:rsidRDefault="006C0C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94"/>
    <w:rsid w:val="00007595"/>
    <w:rsid w:val="000075CA"/>
    <w:rsid w:val="00013467"/>
    <w:rsid w:val="00021C91"/>
    <w:rsid w:val="000502E4"/>
    <w:rsid w:val="00054967"/>
    <w:rsid w:val="0005678E"/>
    <w:rsid w:val="00057624"/>
    <w:rsid w:val="00060BBC"/>
    <w:rsid w:val="0006348F"/>
    <w:rsid w:val="00067AEE"/>
    <w:rsid w:val="00081CC1"/>
    <w:rsid w:val="000919A6"/>
    <w:rsid w:val="000A7AAF"/>
    <w:rsid w:val="000B1021"/>
    <w:rsid w:val="000C0F30"/>
    <w:rsid w:val="000E6793"/>
    <w:rsid w:val="001043E8"/>
    <w:rsid w:val="001074EA"/>
    <w:rsid w:val="00122AD1"/>
    <w:rsid w:val="001247E5"/>
    <w:rsid w:val="00136544"/>
    <w:rsid w:val="001529B0"/>
    <w:rsid w:val="00156B2B"/>
    <w:rsid w:val="00165C11"/>
    <w:rsid w:val="001737C0"/>
    <w:rsid w:val="00174D04"/>
    <w:rsid w:val="00183864"/>
    <w:rsid w:val="001860CA"/>
    <w:rsid w:val="001B221A"/>
    <w:rsid w:val="001B2B82"/>
    <w:rsid w:val="001D0CE5"/>
    <w:rsid w:val="001D27A8"/>
    <w:rsid w:val="001E3F24"/>
    <w:rsid w:val="001F32A7"/>
    <w:rsid w:val="001F495B"/>
    <w:rsid w:val="002013AB"/>
    <w:rsid w:val="002163C8"/>
    <w:rsid w:val="00220C46"/>
    <w:rsid w:val="00225E9D"/>
    <w:rsid w:val="002448EF"/>
    <w:rsid w:val="0026230D"/>
    <w:rsid w:val="002932FC"/>
    <w:rsid w:val="0029471B"/>
    <w:rsid w:val="002A17D3"/>
    <w:rsid w:val="002B26B6"/>
    <w:rsid w:val="002B7AF5"/>
    <w:rsid w:val="002C577B"/>
    <w:rsid w:val="002C75FE"/>
    <w:rsid w:val="002D3D16"/>
    <w:rsid w:val="00300DDC"/>
    <w:rsid w:val="00312DCC"/>
    <w:rsid w:val="00316554"/>
    <w:rsid w:val="0032020D"/>
    <w:rsid w:val="00347851"/>
    <w:rsid w:val="00355ECD"/>
    <w:rsid w:val="003609D7"/>
    <w:rsid w:val="0036356A"/>
    <w:rsid w:val="003637FF"/>
    <w:rsid w:val="00366FC6"/>
    <w:rsid w:val="00367E64"/>
    <w:rsid w:val="00380D19"/>
    <w:rsid w:val="003A1766"/>
    <w:rsid w:val="003A7CAD"/>
    <w:rsid w:val="003C7A5B"/>
    <w:rsid w:val="003D58E5"/>
    <w:rsid w:val="003F1E3A"/>
    <w:rsid w:val="003F2190"/>
    <w:rsid w:val="004146FA"/>
    <w:rsid w:val="00433DDE"/>
    <w:rsid w:val="004345AF"/>
    <w:rsid w:val="00435827"/>
    <w:rsid w:val="00445A4A"/>
    <w:rsid w:val="0045238D"/>
    <w:rsid w:val="00456542"/>
    <w:rsid w:val="00464286"/>
    <w:rsid w:val="00466DE8"/>
    <w:rsid w:val="00473790"/>
    <w:rsid w:val="004802F0"/>
    <w:rsid w:val="00491333"/>
    <w:rsid w:val="00492FEC"/>
    <w:rsid w:val="004C4771"/>
    <w:rsid w:val="004C7260"/>
    <w:rsid w:val="004D3789"/>
    <w:rsid w:val="004D7442"/>
    <w:rsid w:val="004E0136"/>
    <w:rsid w:val="004E44D2"/>
    <w:rsid w:val="004E6E8E"/>
    <w:rsid w:val="004F0213"/>
    <w:rsid w:val="005015AD"/>
    <w:rsid w:val="005020D6"/>
    <w:rsid w:val="005073F2"/>
    <w:rsid w:val="00511F4E"/>
    <w:rsid w:val="00513BE5"/>
    <w:rsid w:val="00532FA6"/>
    <w:rsid w:val="00553353"/>
    <w:rsid w:val="00572AD1"/>
    <w:rsid w:val="00583131"/>
    <w:rsid w:val="00585769"/>
    <w:rsid w:val="005B3A2D"/>
    <w:rsid w:val="005B5BBF"/>
    <w:rsid w:val="005C71C1"/>
    <w:rsid w:val="005D61A2"/>
    <w:rsid w:val="005E29CF"/>
    <w:rsid w:val="005E2B5B"/>
    <w:rsid w:val="005F1D2A"/>
    <w:rsid w:val="005F65CB"/>
    <w:rsid w:val="0060360C"/>
    <w:rsid w:val="00604C41"/>
    <w:rsid w:val="00620B8E"/>
    <w:rsid w:val="00622876"/>
    <w:rsid w:val="00624CF8"/>
    <w:rsid w:val="00635416"/>
    <w:rsid w:val="00641894"/>
    <w:rsid w:val="006534BC"/>
    <w:rsid w:val="00656124"/>
    <w:rsid w:val="00662D07"/>
    <w:rsid w:val="00667D51"/>
    <w:rsid w:val="00687C2F"/>
    <w:rsid w:val="006A13ED"/>
    <w:rsid w:val="006A50BF"/>
    <w:rsid w:val="006C0C32"/>
    <w:rsid w:val="006C6E2C"/>
    <w:rsid w:val="006E33CA"/>
    <w:rsid w:val="006E50FE"/>
    <w:rsid w:val="006F5839"/>
    <w:rsid w:val="0070372B"/>
    <w:rsid w:val="00712F2B"/>
    <w:rsid w:val="00741C7C"/>
    <w:rsid w:val="007441E1"/>
    <w:rsid w:val="007541A5"/>
    <w:rsid w:val="00756647"/>
    <w:rsid w:val="0076507F"/>
    <w:rsid w:val="00765EF7"/>
    <w:rsid w:val="00767E9D"/>
    <w:rsid w:val="007705FF"/>
    <w:rsid w:val="00770876"/>
    <w:rsid w:val="00782467"/>
    <w:rsid w:val="007C1674"/>
    <w:rsid w:val="007C3C7E"/>
    <w:rsid w:val="007C4F8D"/>
    <w:rsid w:val="007D5CB2"/>
    <w:rsid w:val="007E0945"/>
    <w:rsid w:val="007E6B7B"/>
    <w:rsid w:val="007E7695"/>
    <w:rsid w:val="007F730F"/>
    <w:rsid w:val="008041F4"/>
    <w:rsid w:val="0080722F"/>
    <w:rsid w:val="00825642"/>
    <w:rsid w:val="00833AC5"/>
    <w:rsid w:val="00836AA5"/>
    <w:rsid w:val="00843AEF"/>
    <w:rsid w:val="00843DA2"/>
    <w:rsid w:val="00847D0E"/>
    <w:rsid w:val="00860D48"/>
    <w:rsid w:val="00861959"/>
    <w:rsid w:val="008701D1"/>
    <w:rsid w:val="00871569"/>
    <w:rsid w:val="008963DF"/>
    <w:rsid w:val="008B6326"/>
    <w:rsid w:val="008B6754"/>
    <w:rsid w:val="008B764B"/>
    <w:rsid w:val="008C4EE1"/>
    <w:rsid w:val="008C5CF2"/>
    <w:rsid w:val="008D3CB6"/>
    <w:rsid w:val="008E1756"/>
    <w:rsid w:val="008E45AD"/>
    <w:rsid w:val="008F5D5F"/>
    <w:rsid w:val="00900C0B"/>
    <w:rsid w:val="009267F1"/>
    <w:rsid w:val="009318B0"/>
    <w:rsid w:val="009616BA"/>
    <w:rsid w:val="0096189D"/>
    <w:rsid w:val="009640AC"/>
    <w:rsid w:val="00971B65"/>
    <w:rsid w:val="00972B1F"/>
    <w:rsid w:val="00990FB5"/>
    <w:rsid w:val="009A4FD1"/>
    <w:rsid w:val="009C06D6"/>
    <w:rsid w:val="009C6A07"/>
    <w:rsid w:val="009D440F"/>
    <w:rsid w:val="009D614C"/>
    <w:rsid w:val="009D7457"/>
    <w:rsid w:val="00A21094"/>
    <w:rsid w:val="00A25D91"/>
    <w:rsid w:val="00A42F2A"/>
    <w:rsid w:val="00A47836"/>
    <w:rsid w:val="00A606C4"/>
    <w:rsid w:val="00A643B8"/>
    <w:rsid w:val="00A64E88"/>
    <w:rsid w:val="00A7469E"/>
    <w:rsid w:val="00A82805"/>
    <w:rsid w:val="00A82BE2"/>
    <w:rsid w:val="00A87155"/>
    <w:rsid w:val="00A91127"/>
    <w:rsid w:val="00AA102F"/>
    <w:rsid w:val="00AA7F3F"/>
    <w:rsid w:val="00AB01D6"/>
    <w:rsid w:val="00AD1831"/>
    <w:rsid w:val="00AF1971"/>
    <w:rsid w:val="00B061AD"/>
    <w:rsid w:val="00B42857"/>
    <w:rsid w:val="00B46257"/>
    <w:rsid w:val="00B519D0"/>
    <w:rsid w:val="00B533B6"/>
    <w:rsid w:val="00B535CC"/>
    <w:rsid w:val="00B625B1"/>
    <w:rsid w:val="00B659B9"/>
    <w:rsid w:val="00B74CD5"/>
    <w:rsid w:val="00B76CC3"/>
    <w:rsid w:val="00B775BD"/>
    <w:rsid w:val="00B805C3"/>
    <w:rsid w:val="00B84B9E"/>
    <w:rsid w:val="00B9137D"/>
    <w:rsid w:val="00BA0654"/>
    <w:rsid w:val="00BA3E3D"/>
    <w:rsid w:val="00BA744E"/>
    <w:rsid w:val="00BA7560"/>
    <w:rsid w:val="00BD2521"/>
    <w:rsid w:val="00BD3484"/>
    <w:rsid w:val="00BE5466"/>
    <w:rsid w:val="00C20FAE"/>
    <w:rsid w:val="00C2162F"/>
    <w:rsid w:val="00C35FE9"/>
    <w:rsid w:val="00C51793"/>
    <w:rsid w:val="00C57288"/>
    <w:rsid w:val="00C57B3D"/>
    <w:rsid w:val="00C612F5"/>
    <w:rsid w:val="00C77812"/>
    <w:rsid w:val="00C8076F"/>
    <w:rsid w:val="00C80B9F"/>
    <w:rsid w:val="00C826E9"/>
    <w:rsid w:val="00C9159A"/>
    <w:rsid w:val="00C978A4"/>
    <w:rsid w:val="00CA67D0"/>
    <w:rsid w:val="00CB2A18"/>
    <w:rsid w:val="00CB6189"/>
    <w:rsid w:val="00CE0F17"/>
    <w:rsid w:val="00CE4E02"/>
    <w:rsid w:val="00CF0597"/>
    <w:rsid w:val="00CF3FA2"/>
    <w:rsid w:val="00D00B70"/>
    <w:rsid w:val="00D01347"/>
    <w:rsid w:val="00D22D45"/>
    <w:rsid w:val="00D25578"/>
    <w:rsid w:val="00D26825"/>
    <w:rsid w:val="00D41506"/>
    <w:rsid w:val="00D42084"/>
    <w:rsid w:val="00D45807"/>
    <w:rsid w:val="00D45B3C"/>
    <w:rsid w:val="00D655EC"/>
    <w:rsid w:val="00D83E57"/>
    <w:rsid w:val="00D92E2A"/>
    <w:rsid w:val="00DA065F"/>
    <w:rsid w:val="00DB0F1E"/>
    <w:rsid w:val="00DB286A"/>
    <w:rsid w:val="00DE1A47"/>
    <w:rsid w:val="00DF2751"/>
    <w:rsid w:val="00E001FF"/>
    <w:rsid w:val="00E11BFC"/>
    <w:rsid w:val="00E1400A"/>
    <w:rsid w:val="00E1791D"/>
    <w:rsid w:val="00E2340E"/>
    <w:rsid w:val="00E35B17"/>
    <w:rsid w:val="00E43A05"/>
    <w:rsid w:val="00E44282"/>
    <w:rsid w:val="00E53572"/>
    <w:rsid w:val="00E65B13"/>
    <w:rsid w:val="00E71728"/>
    <w:rsid w:val="00E76FCB"/>
    <w:rsid w:val="00E83CDE"/>
    <w:rsid w:val="00E96036"/>
    <w:rsid w:val="00EA509D"/>
    <w:rsid w:val="00EA6DB1"/>
    <w:rsid w:val="00EA7A21"/>
    <w:rsid w:val="00EB2A75"/>
    <w:rsid w:val="00EC243A"/>
    <w:rsid w:val="00ED59D8"/>
    <w:rsid w:val="00ED5C4C"/>
    <w:rsid w:val="00EE6B94"/>
    <w:rsid w:val="00EF5988"/>
    <w:rsid w:val="00F15859"/>
    <w:rsid w:val="00F23D36"/>
    <w:rsid w:val="00F27622"/>
    <w:rsid w:val="00F36A34"/>
    <w:rsid w:val="00F52C21"/>
    <w:rsid w:val="00F61B3D"/>
    <w:rsid w:val="00F638A7"/>
    <w:rsid w:val="00F76E59"/>
    <w:rsid w:val="00F82224"/>
    <w:rsid w:val="00F825A0"/>
    <w:rsid w:val="00F84D98"/>
    <w:rsid w:val="00F90584"/>
    <w:rsid w:val="00FC1958"/>
    <w:rsid w:val="00FC4C4B"/>
    <w:rsid w:val="00FC598F"/>
    <w:rsid w:val="00FC7A2D"/>
    <w:rsid w:val="00FE0D00"/>
    <w:rsid w:val="00FE4EDE"/>
    <w:rsid w:val="00FF11CC"/>
    <w:rsid w:val="00FF3A80"/>
    <w:rsid w:val="00FF7035"/>
    <w:rsid w:val="00FF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9A00B-CC7F-43C3-839C-DA9403AC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E9D"/>
    <w:pPr>
      <w:spacing w:after="200" w:line="276" w:lineRule="auto"/>
    </w:pPr>
    <w:rPr>
      <w:sz w:val="22"/>
      <w:szCs w:val="22"/>
    </w:rPr>
  </w:style>
  <w:style w:type="paragraph" w:styleId="Heading2">
    <w:name w:val="heading 2"/>
    <w:basedOn w:val="Normal"/>
    <w:link w:val="Heading2Char"/>
    <w:uiPriority w:val="9"/>
    <w:qFormat/>
    <w:rsid w:val="007C1674"/>
    <w:pPr>
      <w:spacing w:before="100" w:beforeAutospacing="1" w:after="100" w:afterAutospacing="1" w:line="240" w:lineRule="auto"/>
      <w:outlineLvl w:val="1"/>
    </w:pPr>
    <w:rPr>
      <w:rFonts w:ascii="Arial" w:eastAsia="Times New Roman" w:hAnsi="Arial"/>
      <w:b/>
      <w:bCs/>
      <w:sz w:val="36"/>
      <w:szCs w:val="3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5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E9D"/>
  </w:style>
  <w:style w:type="character" w:customStyle="1" w:styleId="Heading2Char">
    <w:name w:val="Heading 2 Char"/>
    <w:link w:val="Heading2"/>
    <w:uiPriority w:val="9"/>
    <w:rsid w:val="007C1674"/>
    <w:rPr>
      <w:rFonts w:ascii="Arial" w:eastAsia="Times New Roman" w:hAnsi="Arial"/>
      <w:b/>
      <w:bCs/>
      <w:sz w:val="36"/>
      <w:szCs w:val="36"/>
      <w:lang w:val="ro-RO" w:eastAsia="ro-RO"/>
    </w:rPr>
  </w:style>
  <w:style w:type="paragraph" w:styleId="Header">
    <w:name w:val="header"/>
    <w:basedOn w:val="Normal"/>
    <w:link w:val="HeaderChar"/>
    <w:uiPriority w:val="99"/>
    <w:unhideWhenUsed/>
    <w:rsid w:val="00A21094"/>
    <w:pPr>
      <w:tabs>
        <w:tab w:val="center" w:pos="4680"/>
        <w:tab w:val="right" w:pos="9360"/>
      </w:tabs>
    </w:pPr>
  </w:style>
  <w:style w:type="character" w:customStyle="1" w:styleId="HeaderChar">
    <w:name w:val="Header Char"/>
    <w:link w:val="Header"/>
    <w:uiPriority w:val="99"/>
    <w:rsid w:val="00A21094"/>
    <w:rPr>
      <w:sz w:val="22"/>
      <w:szCs w:val="22"/>
    </w:rPr>
  </w:style>
  <w:style w:type="character" w:customStyle="1" w:styleId="start">
    <w:name w:val="st_art"/>
    <w:basedOn w:val="DefaultParagraphFont"/>
    <w:rsid w:val="007D5CB2"/>
  </w:style>
  <w:style w:type="character" w:customStyle="1" w:styleId="stalineat">
    <w:name w:val="st_alineat"/>
    <w:basedOn w:val="DefaultParagraphFont"/>
    <w:rsid w:val="00366FC6"/>
  </w:style>
  <w:style w:type="character" w:customStyle="1" w:styleId="sttalineat">
    <w:name w:val="st_talineat"/>
    <w:basedOn w:val="DefaultParagraphFont"/>
    <w:rsid w:val="0036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83C1E-86A1-4792-8C77-25DE40E9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9873</Words>
  <Characters>56280</Characters>
  <Application>Microsoft Office Word</Application>
  <DocSecurity>0</DocSecurity>
  <Lines>469</Lines>
  <Paragraphs>132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ANOFM</Company>
  <LinksUpToDate>false</LinksUpToDate>
  <CharactersWithSpaces>66021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ELENA MITEA</dc:creator>
  <cp:keywords/>
  <dc:description/>
  <cp:lastModifiedBy>-</cp:lastModifiedBy>
  <cp:revision>2</cp:revision>
  <cp:lastPrinted>2015-01-29T11:16:00Z</cp:lastPrinted>
  <dcterms:created xsi:type="dcterms:W3CDTF">2022-12-17T13:55:00Z</dcterms:created>
  <dcterms:modified xsi:type="dcterms:W3CDTF">2022-12-17T13:55:00Z</dcterms:modified>
</cp:coreProperties>
</file>