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D4C38" w14:textId="77777777" w:rsidR="009D6967" w:rsidRPr="009D6967" w:rsidRDefault="009D6967" w:rsidP="009D6967">
      <w:pPr>
        <w:autoSpaceDE w:val="0"/>
        <w:autoSpaceDN w:val="0"/>
        <w:adjustRightInd w:val="0"/>
        <w:rPr>
          <w:lang w:val="ro-RO"/>
        </w:rPr>
      </w:pPr>
      <w:r w:rsidRPr="009D6967">
        <w:rPr>
          <w:lang w:val="ro-RO"/>
        </w:rPr>
        <w:t xml:space="preserve">                 </w:t>
      </w:r>
      <w:proofErr w:type="spellStart"/>
      <w:r w:rsidRPr="009D6967">
        <w:rPr>
          <w:lang w:val="ro-RO"/>
        </w:rPr>
        <w:t>INSTRUCŢIUNE</w:t>
      </w:r>
      <w:proofErr w:type="spellEnd"/>
      <w:r w:rsidRPr="009D6967">
        <w:rPr>
          <w:lang w:val="ro-RO"/>
        </w:rPr>
        <w:t xml:space="preserve">   Nr. 2 din 17 februarie 2011</w:t>
      </w:r>
    </w:p>
    <w:p w14:paraId="7081C4D3" w14:textId="77777777" w:rsidR="009D6967" w:rsidRPr="009D6967" w:rsidRDefault="009D6967" w:rsidP="009D6967">
      <w:pPr>
        <w:autoSpaceDE w:val="0"/>
        <w:autoSpaceDN w:val="0"/>
        <w:adjustRightInd w:val="0"/>
        <w:rPr>
          <w:lang w:val="ro-RO"/>
        </w:rPr>
      </w:pPr>
      <w:r w:rsidRPr="009D6967">
        <w:rPr>
          <w:lang w:val="ro-RO"/>
        </w:rPr>
        <w:t>privind decontarea navetei cadrelor didactice</w:t>
      </w:r>
    </w:p>
    <w:p w14:paraId="3D68D39B" w14:textId="77777777" w:rsidR="009D6967" w:rsidRPr="009D6967" w:rsidRDefault="009D6967" w:rsidP="009D6967">
      <w:pPr>
        <w:autoSpaceDE w:val="0"/>
        <w:autoSpaceDN w:val="0"/>
        <w:adjustRightInd w:val="0"/>
        <w:rPr>
          <w:lang w:val="ro-RO"/>
        </w:rPr>
      </w:pPr>
      <w:r w:rsidRPr="009D6967">
        <w:rPr>
          <w:lang w:val="ro-RO"/>
        </w:rPr>
        <w:t>EMITENT:      MINISTERUL EDUCAŢIEI, CERCETĂRII, TINERETULUI ŞI SPORTULUI</w:t>
      </w:r>
    </w:p>
    <w:p w14:paraId="798AAC02" w14:textId="77777777" w:rsidR="009D6967" w:rsidRPr="009D6967" w:rsidRDefault="009D6967" w:rsidP="009D6967">
      <w:pPr>
        <w:autoSpaceDE w:val="0"/>
        <w:autoSpaceDN w:val="0"/>
        <w:adjustRightInd w:val="0"/>
        <w:rPr>
          <w:lang w:val="ro-RO"/>
        </w:rPr>
      </w:pPr>
      <w:r w:rsidRPr="009D6967">
        <w:rPr>
          <w:lang w:val="ro-RO"/>
        </w:rPr>
        <w:t>PUBLICATĂ ÎN: MONITORUL OFICIAL  NR. 123 din 17 februarie 2011</w:t>
      </w:r>
    </w:p>
    <w:p w14:paraId="57F5CC99" w14:textId="77777777" w:rsidR="009D6967" w:rsidRPr="009D6967" w:rsidRDefault="009D6967" w:rsidP="009D6967">
      <w:pPr>
        <w:autoSpaceDE w:val="0"/>
        <w:autoSpaceDN w:val="0"/>
        <w:adjustRightInd w:val="0"/>
        <w:rPr>
          <w:lang w:val="ro-RO"/>
        </w:rPr>
      </w:pPr>
    </w:p>
    <w:p w14:paraId="0BB6FDCD" w14:textId="77777777" w:rsidR="009D6967" w:rsidRPr="009D6967" w:rsidRDefault="009D6967" w:rsidP="009D6967">
      <w:pPr>
        <w:autoSpaceDE w:val="0"/>
        <w:autoSpaceDN w:val="0"/>
        <w:adjustRightInd w:val="0"/>
        <w:rPr>
          <w:color w:val="auto"/>
          <w:lang w:val="ro-RO"/>
        </w:rPr>
      </w:pPr>
      <w:r w:rsidRPr="009D6967">
        <w:rPr>
          <w:lang w:val="ro-RO"/>
        </w:rPr>
        <w:t xml:space="preserve">    În conformitate cu </w:t>
      </w:r>
      <w:r w:rsidRPr="009D6967">
        <w:rPr>
          <w:color w:val="008000"/>
          <w:u w:val="single"/>
          <w:lang w:val="ro-RO"/>
        </w:rPr>
        <w:t>Hotărârea Guvernului nr. 81/2010</w:t>
      </w:r>
      <w:r w:rsidRPr="009D6967">
        <w:rPr>
          <w:color w:val="auto"/>
          <w:lang w:val="ro-RO"/>
        </w:rPr>
        <w:t xml:space="preserve"> privind organizarea şi funcţionarea Ministerului Educaţiei, Cercetării, Tineretului şi Sportului, cu modificările ulterioare,</w:t>
      </w:r>
    </w:p>
    <w:p w14:paraId="06334A63" w14:textId="77777777" w:rsidR="009D6967" w:rsidRPr="009D6967" w:rsidRDefault="009D6967" w:rsidP="009D6967">
      <w:pPr>
        <w:autoSpaceDE w:val="0"/>
        <w:autoSpaceDN w:val="0"/>
        <w:adjustRightInd w:val="0"/>
        <w:rPr>
          <w:color w:val="auto"/>
          <w:lang w:val="ro-RO"/>
        </w:rPr>
      </w:pPr>
      <w:r w:rsidRPr="009D6967">
        <w:rPr>
          <w:color w:val="auto"/>
          <w:lang w:val="ro-RO"/>
        </w:rPr>
        <w:t xml:space="preserve">    în temeiul </w:t>
      </w:r>
      <w:r w:rsidRPr="009D6967">
        <w:rPr>
          <w:color w:val="008000"/>
          <w:u w:val="single"/>
          <w:lang w:val="ro-RO"/>
        </w:rPr>
        <w:t>art. 105</w:t>
      </w:r>
      <w:r w:rsidRPr="009D6967">
        <w:rPr>
          <w:color w:val="auto"/>
          <w:lang w:val="ro-RO"/>
        </w:rPr>
        <w:t xml:space="preserve"> alin. (2) lit. (f), </w:t>
      </w:r>
      <w:r w:rsidRPr="009D6967">
        <w:rPr>
          <w:color w:val="008000"/>
          <w:u w:val="single"/>
          <w:lang w:val="ro-RO"/>
        </w:rPr>
        <w:t>art. 276</w:t>
      </w:r>
      <w:r w:rsidRPr="009D6967">
        <w:rPr>
          <w:color w:val="auto"/>
          <w:lang w:val="ro-RO"/>
        </w:rPr>
        <w:t xml:space="preserve"> şi </w:t>
      </w:r>
      <w:r w:rsidRPr="009D6967">
        <w:rPr>
          <w:color w:val="008000"/>
          <w:u w:val="single"/>
          <w:lang w:val="ro-RO"/>
        </w:rPr>
        <w:t>art. 304</w:t>
      </w:r>
      <w:r w:rsidRPr="009D6967">
        <w:rPr>
          <w:color w:val="auto"/>
          <w:lang w:val="ro-RO"/>
        </w:rPr>
        <w:t xml:space="preserve"> alin. (14) din Legea educaţiei naţionale nr. 1/2011, precum şi al </w:t>
      </w:r>
      <w:r w:rsidRPr="009D6967">
        <w:rPr>
          <w:color w:val="008000"/>
          <w:u w:val="single"/>
          <w:lang w:val="ro-RO"/>
        </w:rPr>
        <w:t>art. 4</w:t>
      </w:r>
      <w:r w:rsidRPr="009D6967">
        <w:rPr>
          <w:color w:val="auto"/>
          <w:lang w:val="ro-RO"/>
        </w:rPr>
        <w:t xml:space="preserve"> din Ordinul ministrului educaţiei, cercetării, tineretului şi sportului nr. 3.753/2011 privind aprobarea unor măsuri tranzitorii în sistemul naţional de învăţământ,</w:t>
      </w:r>
    </w:p>
    <w:p w14:paraId="78B9722E" w14:textId="77777777" w:rsidR="009D6967" w:rsidRPr="009D6967" w:rsidRDefault="009D6967" w:rsidP="009D6967">
      <w:pPr>
        <w:autoSpaceDE w:val="0"/>
        <w:autoSpaceDN w:val="0"/>
        <w:adjustRightInd w:val="0"/>
        <w:rPr>
          <w:color w:val="auto"/>
          <w:lang w:val="ro-RO"/>
        </w:rPr>
      </w:pPr>
    </w:p>
    <w:p w14:paraId="7D5E5414" w14:textId="77777777" w:rsidR="009D6967" w:rsidRPr="009D6967" w:rsidRDefault="009D6967" w:rsidP="009D6967">
      <w:pPr>
        <w:autoSpaceDE w:val="0"/>
        <w:autoSpaceDN w:val="0"/>
        <w:adjustRightInd w:val="0"/>
        <w:rPr>
          <w:color w:val="auto"/>
          <w:lang w:val="ro-RO"/>
        </w:rPr>
      </w:pPr>
      <w:r w:rsidRPr="009D6967">
        <w:rPr>
          <w:color w:val="auto"/>
          <w:lang w:val="ro-RO"/>
        </w:rPr>
        <w:t xml:space="preserve">    ministrul educaţiei, cercetării, tineretului şi sportului emite prezenta </w:t>
      </w:r>
      <w:proofErr w:type="spellStart"/>
      <w:r w:rsidRPr="009D6967">
        <w:rPr>
          <w:color w:val="auto"/>
          <w:lang w:val="ro-RO"/>
        </w:rPr>
        <w:t>instrucţiune</w:t>
      </w:r>
      <w:proofErr w:type="spellEnd"/>
      <w:r w:rsidRPr="009D6967">
        <w:rPr>
          <w:color w:val="auto"/>
          <w:lang w:val="ro-RO"/>
        </w:rPr>
        <w:t>.</w:t>
      </w:r>
    </w:p>
    <w:p w14:paraId="26CC8FC2" w14:textId="77777777" w:rsidR="009D6967" w:rsidRPr="009D6967" w:rsidRDefault="009D6967" w:rsidP="009D6967">
      <w:pPr>
        <w:autoSpaceDE w:val="0"/>
        <w:autoSpaceDN w:val="0"/>
        <w:adjustRightInd w:val="0"/>
        <w:rPr>
          <w:color w:val="auto"/>
          <w:lang w:val="ro-RO"/>
        </w:rPr>
      </w:pPr>
    </w:p>
    <w:p w14:paraId="10B3CF22" w14:textId="77777777" w:rsidR="009D6967" w:rsidRPr="009D6967" w:rsidRDefault="009D6967" w:rsidP="009D6967">
      <w:pPr>
        <w:autoSpaceDE w:val="0"/>
        <w:autoSpaceDN w:val="0"/>
        <w:adjustRightInd w:val="0"/>
        <w:rPr>
          <w:color w:val="auto"/>
          <w:lang w:val="ro-RO"/>
        </w:rPr>
      </w:pPr>
      <w:r w:rsidRPr="009D6967">
        <w:rPr>
          <w:color w:val="auto"/>
          <w:lang w:val="ro-RO"/>
        </w:rPr>
        <w:t xml:space="preserve">    ART. 1</w:t>
      </w:r>
    </w:p>
    <w:p w14:paraId="5D1E1408" w14:textId="77777777" w:rsidR="009D6967" w:rsidRPr="009D6967" w:rsidRDefault="009D6967" w:rsidP="009D6967">
      <w:pPr>
        <w:autoSpaceDE w:val="0"/>
        <w:autoSpaceDN w:val="0"/>
        <w:adjustRightInd w:val="0"/>
        <w:rPr>
          <w:color w:val="auto"/>
          <w:lang w:val="ro-RO"/>
        </w:rPr>
      </w:pPr>
      <w:r w:rsidRPr="009D6967">
        <w:rPr>
          <w:color w:val="auto"/>
          <w:lang w:val="ro-RO"/>
        </w:rPr>
        <w:t xml:space="preserve">    Personalului didactic din </w:t>
      </w:r>
      <w:proofErr w:type="spellStart"/>
      <w:r w:rsidRPr="009D6967">
        <w:rPr>
          <w:color w:val="auto"/>
          <w:lang w:val="ro-RO"/>
        </w:rPr>
        <w:t>unităţile</w:t>
      </w:r>
      <w:proofErr w:type="spellEnd"/>
      <w:r w:rsidRPr="009D6967">
        <w:rPr>
          <w:color w:val="auto"/>
          <w:lang w:val="ro-RO"/>
        </w:rPr>
        <w:t xml:space="preserve"> de învăţământ de stat, care nu dispune de </w:t>
      </w:r>
      <w:proofErr w:type="spellStart"/>
      <w:r w:rsidRPr="009D6967">
        <w:rPr>
          <w:color w:val="auto"/>
          <w:lang w:val="ro-RO"/>
        </w:rPr>
        <w:t>locuinţă</w:t>
      </w:r>
      <w:proofErr w:type="spellEnd"/>
      <w:r w:rsidRPr="009D6967">
        <w:rPr>
          <w:color w:val="auto"/>
          <w:lang w:val="ro-RO"/>
        </w:rPr>
        <w:t xml:space="preserve"> şi căruia nu i se poate oferi o </w:t>
      </w:r>
      <w:proofErr w:type="spellStart"/>
      <w:r w:rsidRPr="009D6967">
        <w:rPr>
          <w:color w:val="auto"/>
          <w:lang w:val="ro-RO"/>
        </w:rPr>
        <w:t>locuinţă</w:t>
      </w:r>
      <w:proofErr w:type="spellEnd"/>
      <w:r w:rsidRPr="009D6967">
        <w:rPr>
          <w:color w:val="auto"/>
          <w:lang w:val="ro-RO"/>
        </w:rPr>
        <w:t xml:space="preserve"> corespunzătoare în localitatea unde are postul, i se vor deconta cheltuielile pe mijloacele de transport în comun, din localitatea de </w:t>
      </w:r>
      <w:proofErr w:type="spellStart"/>
      <w:r w:rsidRPr="009D6967">
        <w:rPr>
          <w:color w:val="auto"/>
          <w:lang w:val="ro-RO"/>
        </w:rPr>
        <w:t>reşedinţă</w:t>
      </w:r>
      <w:proofErr w:type="spellEnd"/>
      <w:r w:rsidRPr="009D6967">
        <w:rPr>
          <w:color w:val="auto"/>
          <w:lang w:val="ro-RO"/>
        </w:rPr>
        <w:t xml:space="preserve"> la locul de muncă şi de la locul de muncă în localitatea de </w:t>
      </w:r>
      <w:proofErr w:type="spellStart"/>
      <w:r w:rsidRPr="009D6967">
        <w:rPr>
          <w:color w:val="auto"/>
          <w:lang w:val="ro-RO"/>
        </w:rPr>
        <w:t>reşedinţă</w:t>
      </w:r>
      <w:proofErr w:type="spellEnd"/>
      <w:r w:rsidRPr="009D6967">
        <w:rPr>
          <w:color w:val="auto"/>
          <w:lang w:val="ro-RO"/>
        </w:rPr>
        <w:t xml:space="preserve">. În cazul în care nu există mijloace de transport în comun între localitatea de </w:t>
      </w:r>
      <w:proofErr w:type="spellStart"/>
      <w:r w:rsidRPr="009D6967">
        <w:rPr>
          <w:color w:val="auto"/>
          <w:lang w:val="ro-RO"/>
        </w:rPr>
        <w:t>reşedinţă</w:t>
      </w:r>
      <w:proofErr w:type="spellEnd"/>
      <w:r w:rsidRPr="009D6967">
        <w:rPr>
          <w:color w:val="auto"/>
          <w:lang w:val="ro-RO"/>
        </w:rPr>
        <w:t xml:space="preserve"> şi sediul unităţii de învăţământ, urmează a i se deconta contravaloarea a 7,5 l benzină Premium la 100 km </w:t>
      </w:r>
      <w:proofErr w:type="spellStart"/>
      <w:r w:rsidRPr="009D6967">
        <w:rPr>
          <w:color w:val="auto"/>
          <w:lang w:val="ro-RO"/>
        </w:rPr>
        <w:t>parcurşi</w:t>
      </w:r>
      <w:proofErr w:type="spellEnd"/>
      <w:r w:rsidRPr="009D6967">
        <w:rPr>
          <w:color w:val="auto"/>
          <w:lang w:val="ro-RO"/>
        </w:rPr>
        <w:t xml:space="preserve">, dacă transportul se face cu autoturismul proprietate personală. În cazul în care există mijloc de transport în comun, dar personalul didactic preferă să circule cu autoturismul proprietate personală, urmează a se deconta contravaloarea abonamentului lunar pe respectivul mijloc de transport în comun. Atunci când transportul mai multor cadre didactice se face cu un singur autoturism, plata se face numai posesorului autoturismului respectiv. Decontarea sau plata echivalentă costurilor de transport se va efectua de către autorităţile administraţiei publice locale din unitatea administrativ-teritorială pe raza căreia se află unitatea de învăţământ la care </w:t>
      </w:r>
      <w:proofErr w:type="spellStart"/>
      <w:r w:rsidRPr="009D6967">
        <w:rPr>
          <w:color w:val="auto"/>
          <w:lang w:val="ro-RO"/>
        </w:rPr>
        <w:t>îşi</w:t>
      </w:r>
      <w:proofErr w:type="spellEnd"/>
      <w:r w:rsidRPr="009D6967">
        <w:rPr>
          <w:color w:val="auto"/>
          <w:lang w:val="ro-RO"/>
        </w:rPr>
        <w:t xml:space="preserve"> </w:t>
      </w:r>
      <w:proofErr w:type="spellStart"/>
      <w:r w:rsidRPr="009D6967">
        <w:rPr>
          <w:color w:val="auto"/>
          <w:lang w:val="ro-RO"/>
        </w:rPr>
        <w:t>desfăşoară</w:t>
      </w:r>
      <w:proofErr w:type="spellEnd"/>
      <w:r w:rsidRPr="009D6967">
        <w:rPr>
          <w:color w:val="auto"/>
          <w:lang w:val="ro-RO"/>
        </w:rPr>
        <w:t xml:space="preserve"> activitatea cadrul didactic, în urma solicitărilor adresate </w:t>
      </w:r>
      <w:proofErr w:type="spellStart"/>
      <w:r w:rsidRPr="009D6967">
        <w:rPr>
          <w:color w:val="auto"/>
          <w:lang w:val="ro-RO"/>
        </w:rPr>
        <w:t>autorităţilor</w:t>
      </w:r>
      <w:proofErr w:type="spellEnd"/>
      <w:r w:rsidRPr="009D6967">
        <w:rPr>
          <w:color w:val="auto"/>
          <w:lang w:val="ro-RO"/>
        </w:rPr>
        <w:t xml:space="preserve"> administraţiei publice locale, astfel:</w:t>
      </w:r>
    </w:p>
    <w:p w14:paraId="65F35816" w14:textId="77777777" w:rsidR="009D6967" w:rsidRPr="009D6967" w:rsidRDefault="009D6967" w:rsidP="009D6967">
      <w:pPr>
        <w:autoSpaceDE w:val="0"/>
        <w:autoSpaceDN w:val="0"/>
        <w:adjustRightInd w:val="0"/>
        <w:rPr>
          <w:color w:val="auto"/>
          <w:lang w:val="ro-RO"/>
        </w:rPr>
      </w:pPr>
      <w:r w:rsidRPr="009D6967">
        <w:rPr>
          <w:color w:val="auto"/>
          <w:lang w:val="ro-RO"/>
        </w:rPr>
        <w:t xml:space="preserve">    a) decontarea contravalorii călătoriei pe mijloacele de transport în comun prin depunerea la sfârşitul fiecărei luni de activitate a biletelor de călătorie sau a abonamentului, iar decontarea contravalorii corespunzătoare a 7,5 l benzină Premium la 100 km </w:t>
      </w:r>
      <w:proofErr w:type="spellStart"/>
      <w:r w:rsidRPr="009D6967">
        <w:rPr>
          <w:color w:val="auto"/>
          <w:lang w:val="ro-RO"/>
        </w:rPr>
        <w:t>parcurşi</w:t>
      </w:r>
      <w:proofErr w:type="spellEnd"/>
      <w:r w:rsidRPr="009D6967">
        <w:rPr>
          <w:color w:val="auto"/>
          <w:lang w:val="ro-RO"/>
        </w:rPr>
        <w:t>, prin depunerea la sfârşitul fiecărei luni de activitate a documentelor justificative eliberate de unitatea de învăţământ, care certifică efectuarea transportului cu autoturismul proprietate personală;</w:t>
      </w:r>
    </w:p>
    <w:p w14:paraId="43873462" w14:textId="77777777" w:rsidR="009D6967" w:rsidRPr="009D6967" w:rsidRDefault="009D6967" w:rsidP="009D6967">
      <w:pPr>
        <w:autoSpaceDE w:val="0"/>
        <w:autoSpaceDN w:val="0"/>
        <w:adjustRightInd w:val="0"/>
        <w:rPr>
          <w:color w:val="auto"/>
          <w:lang w:val="ro-RO"/>
        </w:rPr>
      </w:pPr>
      <w:r w:rsidRPr="009D6967">
        <w:rPr>
          <w:color w:val="auto"/>
          <w:lang w:val="ro-RO"/>
        </w:rPr>
        <w:t xml:space="preserve">    b) solicitarea contravalorii călătoriei efectuate cu mijloacele de transport în comun sau a contravalorii corespunzătoare a 7,5 l benzină Premium la 100 km </w:t>
      </w:r>
      <w:proofErr w:type="spellStart"/>
      <w:r w:rsidRPr="009D6967">
        <w:rPr>
          <w:color w:val="auto"/>
          <w:lang w:val="ro-RO"/>
        </w:rPr>
        <w:t>parcurşi</w:t>
      </w:r>
      <w:proofErr w:type="spellEnd"/>
      <w:r w:rsidRPr="009D6967">
        <w:rPr>
          <w:color w:val="auto"/>
          <w:lang w:val="ro-RO"/>
        </w:rPr>
        <w:t xml:space="preserve">, pentru cei care </w:t>
      </w:r>
      <w:proofErr w:type="spellStart"/>
      <w:r w:rsidRPr="009D6967">
        <w:rPr>
          <w:color w:val="auto"/>
          <w:lang w:val="ro-RO"/>
        </w:rPr>
        <w:t>îşi</w:t>
      </w:r>
      <w:proofErr w:type="spellEnd"/>
      <w:r w:rsidRPr="009D6967">
        <w:rPr>
          <w:color w:val="auto"/>
          <w:lang w:val="ro-RO"/>
        </w:rPr>
        <w:t xml:space="preserve"> asigură transportul cu autoturismul proprietate personală, ca urmare a pontajului zilnic efectuat de conducerea unităţii de învăţământ.</w:t>
      </w:r>
    </w:p>
    <w:p w14:paraId="34F17F20" w14:textId="77777777" w:rsidR="009D6967" w:rsidRPr="009D6967" w:rsidRDefault="009D6967" w:rsidP="009D6967">
      <w:pPr>
        <w:autoSpaceDE w:val="0"/>
        <w:autoSpaceDN w:val="0"/>
        <w:adjustRightInd w:val="0"/>
        <w:rPr>
          <w:color w:val="auto"/>
          <w:lang w:val="ro-RO"/>
        </w:rPr>
      </w:pPr>
      <w:r w:rsidRPr="009D6967">
        <w:rPr>
          <w:color w:val="auto"/>
          <w:lang w:val="ro-RO"/>
        </w:rPr>
        <w:t xml:space="preserve">    ART. 2</w:t>
      </w:r>
    </w:p>
    <w:p w14:paraId="2FA6BB34" w14:textId="77777777" w:rsidR="009D6967" w:rsidRPr="009D6967" w:rsidRDefault="009D6967" w:rsidP="009D6967">
      <w:pPr>
        <w:autoSpaceDE w:val="0"/>
        <w:autoSpaceDN w:val="0"/>
        <w:adjustRightInd w:val="0"/>
        <w:rPr>
          <w:color w:val="auto"/>
          <w:lang w:val="ro-RO"/>
        </w:rPr>
      </w:pPr>
      <w:r w:rsidRPr="009D6967">
        <w:rPr>
          <w:color w:val="auto"/>
          <w:lang w:val="ro-RO"/>
        </w:rPr>
        <w:t xml:space="preserve">    Consiliul de </w:t>
      </w:r>
      <w:proofErr w:type="spellStart"/>
      <w:r w:rsidRPr="009D6967">
        <w:rPr>
          <w:color w:val="auto"/>
          <w:lang w:val="ro-RO"/>
        </w:rPr>
        <w:t>administraţie</w:t>
      </w:r>
      <w:proofErr w:type="spellEnd"/>
      <w:r w:rsidRPr="009D6967">
        <w:rPr>
          <w:color w:val="auto"/>
          <w:lang w:val="ro-RO"/>
        </w:rPr>
        <w:t xml:space="preserve"> al unităţii de învăţământ propune, lunar, spre aprobare consiliului local drepturile </w:t>
      </w:r>
      <w:proofErr w:type="spellStart"/>
      <w:r w:rsidRPr="009D6967">
        <w:rPr>
          <w:color w:val="auto"/>
          <w:lang w:val="ro-RO"/>
        </w:rPr>
        <w:t>băneşti</w:t>
      </w:r>
      <w:proofErr w:type="spellEnd"/>
      <w:r w:rsidRPr="009D6967">
        <w:rPr>
          <w:color w:val="auto"/>
          <w:lang w:val="ro-RO"/>
        </w:rPr>
        <w:t xml:space="preserve"> aferente personalului didactic care solicită cheltuieli de deplasare.</w:t>
      </w:r>
    </w:p>
    <w:p w14:paraId="2A6885CB" w14:textId="77777777" w:rsidR="009D6967" w:rsidRPr="009D6967" w:rsidRDefault="009D6967" w:rsidP="009D6967">
      <w:pPr>
        <w:autoSpaceDE w:val="0"/>
        <w:autoSpaceDN w:val="0"/>
        <w:adjustRightInd w:val="0"/>
        <w:rPr>
          <w:color w:val="auto"/>
          <w:lang w:val="ro-RO"/>
        </w:rPr>
      </w:pPr>
      <w:r w:rsidRPr="009D6967">
        <w:rPr>
          <w:color w:val="auto"/>
          <w:lang w:val="ro-RO"/>
        </w:rPr>
        <w:t xml:space="preserve">    ART. 3</w:t>
      </w:r>
    </w:p>
    <w:p w14:paraId="06E196AA" w14:textId="77777777" w:rsidR="009D6967" w:rsidRPr="009D6967" w:rsidRDefault="009D6967" w:rsidP="009D6967">
      <w:pPr>
        <w:autoSpaceDE w:val="0"/>
        <w:autoSpaceDN w:val="0"/>
        <w:adjustRightInd w:val="0"/>
        <w:rPr>
          <w:color w:val="auto"/>
          <w:lang w:val="ro-RO"/>
        </w:rPr>
      </w:pPr>
      <w:r w:rsidRPr="009D6967">
        <w:rPr>
          <w:color w:val="auto"/>
          <w:lang w:val="ro-RO"/>
        </w:rPr>
        <w:t xml:space="preserve">    Personalului didactic din </w:t>
      </w:r>
      <w:proofErr w:type="spellStart"/>
      <w:r w:rsidRPr="009D6967">
        <w:rPr>
          <w:color w:val="auto"/>
          <w:lang w:val="ro-RO"/>
        </w:rPr>
        <w:t>unităţile</w:t>
      </w:r>
      <w:proofErr w:type="spellEnd"/>
      <w:r w:rsidRPr="009D6967">
        <w:rPr>
          <w:color w:val="auto"/>
          <w:lang w:val="ro-RO"/>
        </w:rPr>
        <w:t xml:space="preserve"> de învăţământ conexe, care nu dispune de </w:t>
      </w:r>
      <w:proofErr w:type="spellStart"/>
      <w:r w:rsidRPr="009D6967">
        <w:rPr>
          <w:color w:val="auto"/>
          <w:lang w:val="ro-RO"/>
        </w:rPr>
        <w:t>locuinţă</w:t>
      </w:r>
      <w:proofErr w:type="spellEnd"/>
      <w:r w:rsidRPr="009D6967">
        <w:rPr>
          <w:color w:val="auto"/>
          <w:lang w:val="ro-RO"/>
        </w:rPr>
        <w:t xml:space="preserve"> în localitatea unde are postul, i se decontează cheltuielile de transport. Decontarea sau plata echivalentă costurilor de transport se va efectua de unitatea de învăţământ conexă la care </w:t>
      </w:r>
      <w:proofErr w:type="spellStart"/>
      <w:r w:rsidRPr="009D6967">
        <w:rPr>
          <w:color w:val="auto"/>
          <w:lang w:val="ro-RO"/>
        </w:rPr>
        <w:t>îşi</w:t>
      </w:r>
      <w:proofErr w:type="spellEnd"/>
      <w:r w:rsidRPr="009D6967">
        <w:rPr>
          <w:color w:val="auto"/>
          <w:lang w:val="ro-RO"/>
        </w:rPr>
        <w:t xml:space="preserve"> </w:t>
      </w:r>
      <w:proofErr w:type="spellStart"/>
      <w:r w:rsidRPr="009D6967">
        <w:rPr>
          <w:color w:val="auto"/>
          <w:lang w:val="ro-RO"/>
        </w:rPr>
        <w:t>desfăşoară</w:t>
      </w:r>
      <w:proofErr w:type="spellEnd"/>
      <w:r w:rsidRPr="009D6967">
        <w:rPr>
          <w:color w:val="auto"/>
          <w:lang w:val="ro-RO"/>
        </w:rPr>
        <w:t xml:space="preserve"> activitatea cadrul didactic, respectându-se prevederile </w:t>
      </w:r>
      <w:r w:rsidRPr="009D6967">
        <w:rPr>
          <w:color w:val="008000"/>
          <w:u w:val="single"/>
          <w:lang w:val="ro-RO"/>
        </w:rPr>
        <w:t>art. 1</w:t>
      </w:r>
      <w:r w:rsidRPr="009D6967">
        <w:rPr>
          <w:color w:val="auto"/>
          <w:lang w:val="ro-RO"/>
        </w:rPr>
        <w:t>.</w:t>
      </w:r>
    </w:p>
    <w:p w14:paraId="175DAA0A" w14:textId="77777777" w:rsidR="009D6967" w:rsidRPr="009D6967" w:rsidRDefault="009D6967" w:rsidP="009D6967">
      <w:pPr>
        <w:autoSpaceDE w:val="0"/>
        <w:autoSpaceDN w:val="0"/>
        <w:adjustRightInd w:val="0"/>
        <w:rPr>
          <w:color w:val="auto"/>
          <w:lang w:val="ro-RO"/>
        </w:rPr>
      </w:pPr>
      <w:r w:rsidRPr="009D6967">
        <w:rPr>
          <w:color w:val="auto"/>
          <w:lang w:val="ro-RO"/>
        </w:rPr>
        <w:t xml:space="preserve">    ART. 4</w:t>
      </w:r>
    </w:p>
    <w:p w14:paraId="7F50F089" w14:textId="77777777" w:rsidR="009D6967" w:rsidRPr="009D6967" w:rsidRDefault="009D6967" w:rsidP="009D6967">
      <w:pPr>
        <w:autoSpaceDE w:val="0"/>
        <w:autoSpaceDN w:val="0"/>
        <w:adjustRightInd w:val="0"/>
        <w:rPr>
          <w:color w:val="auto"/>
          <w:lang w:val="ro-RO"/>
        </w:rPr>
      </w:pPr>
      <w:r w:rsidRPr="009D6967">
        <w:rPr>
          <w:color w:val="auto"/>
          <w:lang w:val="ro-RO"/>
        </w:rPr>
        <w:t xml:space="preserve">    </w:t>
      </w:r>
      <w:proofErr w:type="spellStart"/>
      <w:r w:rsidRPr="009D6967">
        <w:rPr>
          <w:color w:val="auto"/>
          <w:lang w:val="ro-RO"/>
        </w:rPr>
        <w:t>Instituţiile</w:t>
      </w:r>
      <w:proofErr w:type="spellEnd"/>
      <w:r w:rsidRPr="009D6967">
        <w:rPr>
          <w:color w:val="auto"/>
          <w:lang w:val="ro-RO"/>
        </w:rPr>
        <w:t xml:space="preserve"> de învăţământ superior pot asigura, integral sau </w:t>
      </w:r>
      <w:proofErr w:type="spellStart"/>
      <w:r w:rsidRPr="009D6967">
        <w:rPr>
          <w:color w:val="auto"/>
          <w:lang w:val="ro-RO"/>
        </w:rPr>
        <w:t>parţial</w:t>
      </w:r>
      <w:proofErr w:type="spellEnd"/>
      <w:r w:rsidRPr="009D6967">
        <w:rPr>
          <w:color w:val="auto"/>
          <w:lang w:val="ro-RO"/>
        </w:rPr>
        <w:t xml:space="preserve">, din surse proprii, transportul şi cazarea cadrelor didactice care domiciliază în alte </w:t>
      </w:r>
      <w:proofErr w:type="spellStart"/>
      <w:r w:rsidRPr="009D6967">
        <w:rPr>
          <w:color w:val="auto"/>
          <w:lang w:val="ro-RO"/>
        </w:rPr>
        <w:t>localităţi</w:t>
      </w:r>
      <w:proofErr w:type="spellEnd"/>
      <w:r w:rsidRPr="009D6967">
        <w:rPr>
          <w:color w:val="auto"/>
          <w:lang w:val="ro-RO"/>
        </w:rPr>
        <w:t>.</w:t>
      </w:r>
    </w:p>
    <w:p w14:paraId="5F28ACBB" w14:textId="77777777" w:rsidR="009D6967" w:rsidRPr="009D6967" w:rsidRDefault="009D6967" w:rsidP="009D6967">
      <w:pPr>
        <w:autoSpaceDE w:val="0"/>
        <w:autoSpaceDN w:val="0"/>
        <w:adjustRightInd w:val="0"/>
        <w:rPr>
          <w:color w:val="auto"/>
          <w:lang w:val="ro-RO"/>
        </w:rPr>
      </w:pPr>
      <w:r w:rsidRPr="009D6967">
        <w:rPr>
          <w:color w:val="auto"/>
          <w:lang w:val="ro-RO"/>
        </w:rPr>
        <w:t xml:space="preserve">    ART. 5</w:t>
      </w:r>
    </w:p>
    <w:p w14:paraId="3677709B" w14:textId="77777777" w:rsidR="009D6967" w:rsidRPr="009D6967" w:rsidRDefault="009D6967" w:rsidP="009D6967">
      <w:pPr>
        <w:autoSpaceDE w:val="0"/>
        <w:autoSpaceDN w:val="0"/>
        <w:adjustRightInd w:val="0"/>
        <w:rPr>
          <w:color w:val="auto"/>
          <w:lang w:val="ro-RO"/>
        </w:rPr>
      </w:pPr>
      <w:r w:rsidRPr="009D6967">
        <w:rPr>
          <w:color w:val="auto"/>
          <w:lang w:val="ro-RO"/>
        </w:rPr>
        <w:t xml:space="preserve">    </w:t>
      </w:r>
      <w:proofErr w:type="spellStart"/>
      <w:r w:rsidRPr="009D6967">
        <w:rPr>
          <w:color w:val="auto"/>
          <w:lang w:val="ro-RO"/>
        </w:rPr>
        <w:t>Direcţiile</w:t>
      </w:r>
      <w:proofErr w:type="spellEnd"/>
      <w:r w:rsidRPr="009D6967">
        <w:rPr>
          <w:color w:val="auto"/>
          <w:lang w:val="ro-RO"/>
        </w:rPr>
        <w:t xml:space="preserve"> de specialitate din cadrul Ministerului Educaţiei, Cercetării, Tineretului şi Sportului, inspectoratele şcolare </w:t>
      </w:r>
      <w:proofErr w:type="spellStart"/>
      <w:r w:rsidRPr="009D6967">
        <w:rPr>
          <w:color w:val="auto"/>
          <w:lang w:val="ro-RO"/>
        </w:rPr>
        <w:t>judeţene</w:t>
      </w:r>
      <w:proofErr w:type="spellEnd"/>
      <w:r w:rsidRPr="009D6967">
        <w:rPr>
          <w:color w:val="auto"/>
          <w:lang w:val="ro-RO"/>
        </w:rPr>
        <w:t xml:space="preserve">/al municipiului </w:t>
      </w:r>
      <w:proofErr w:type="spellStart"/>
      <w:r w:rsidRPr="009D6967">
        <w:rPr>
          <w:color w:val="auto"/>
          <w:lang w:val="ro-RO"/>
        </w:rPr>
        <w:t>Bucureşti</w:t>
      </w:r>
      <w:proofErr w:type="spellEnd"/>
      <w:r w:rsidRPr="009D6967">
        <w:rPr>
          <w:color w:val="auto"/>
          <w:lang w:val="ro-RO"/>
        </w:rPr>
        <w:t xml:space="preserve">, </w:t>
      </w:r>
      <w:proofErr w:type="spellStart"/>
      <w:r w:rsidRPr="009D6967">
        <w:rPr>
          <w:color w:val="auto"/>
          <w:lang w:val="ro-RO"/>
        </w:rPr>
        <w:t>unităţile</w:t>
      </w:r>
      <w:proofErr w:type="spellEnd"/>
      <w:r w:rsidRPr="009D6967">
        <w:rPr>
          <w:color w:val="auto"/>
          <w:lang w:val="ro-RO"/>
        </w:rPr>
        <w:t xml:space="preserve"> de învăţământ, </w:t>
      </w:r>
      <w:proofErr w:type="spellStart"/>
      <w:r w:rsidRPr="009D6967">
        <w:rPr>
          <w:color w:val="auto"/>
          <w:lang w:val="ro-RO"/>
        </w:rPr>
        <w:t>instituţiile</w:t>
      </w:r>
      <w:proofErr w:type="spellEnd"/>
      <w:r w:rsidRPr="009D6967">
        <w:rPr>
          <w:color w:val="auto"/>
          <w:lang w:val="ro-RO"/>
        </w:rPr>
        <w:t xml:space="preserve"> de învăţământ superior şi autorităţile administraţiei publice locale duc la îndeplinire prezenta </w:t>
      </w:r>
      <w:proofErr w:type="spellStart"/>
      <w:r w:rsidRPr="009D6967">
        <w:rPr>
          <w:color w:val="auto"/>
          <w:lang w:val="ro-RO"/>
        </w:rPr>
        <w:t>instrucţiune</w:t>
      </w:r>
      <w:proofErr w:type="spellEnd"/>
      <w:r w:rsidRPr="009D6967">
        <w:rPr>
          <w:color w:val="auto"/>
          <w:lang w:val="ro-RO"/>
        </w:rPr>
        <w:t>.</w:t>
      </w:r>
    </w:p>
    <w:p w14:paraId="1F27A8A7" w14:textId="77777777" w:rsidR="009D6967" w:rsidRPr="009D6967" w:rsidRDefault="009D6967" w:rsidP="009D6967">
      <w:pPr>
        <w:autoSpaceDE w:val="0"/>
        <w:autoSpaceDN w:val="0"/>
        <w:adjustRightInd w:val="0"/>
        <w:rPr>
          <w:color w:val="auto"/>
          <w:lang w:val="ro-RO"/>
        </w:rPr>
      </w:pPr>
      <w:r w:rsidRPr="009D6967">
        <w:rPr>
          <w:color w:val="auto"/>
          <w:lang w:val="ro-RO"/>
        </w:rPr>
        <w:t xml:space="preserve">    ART. 6</w:t>
      </w:r>
    </w:p>
    <w:p w14:paraId="4F7DC6F0" w14:textId="77777777" w:rsidR="009D6967" w:rsidRPr="009D6967" w:rsidRDefault="009D6967" w:rsidP="009D6967">
      <w:pPr>
        <w:autoSpaceDE w:val="0"/>
        <w:autoSpaceDN w:val="0"/>
        <w:adjustRightInd w:val="0"/>
        <w:rPr>
          <w:color w:val="auto"/>
          <w:lang w:val="ro-RO"/>
        </w:rPr>
      </w:pPr>
      <w:r w:rsidRPr="009D6967">
        <w:rPr>
          <w:color w:val="auto"/>
          <w:lang w:val="ro-RO"/>
        </w:rPr>
        <w:t xml:space="preserve">    Prezenta </w:t>
      </w:r>
      <w:proofErr w:type="spellStart"/>
      <w:r w:rsidRPr="009D6967">
        <w:rPr>
          <w:color w:val="auto"/>
          <w:lang w:val="ro-RO"/>
        </w:rPr>
        <w:t>instrucţiune</w:t>
      </w:r>
      <w:proofErr w:type="spellEnd"/>
      <w:r w:rsidRPr="009D6967">
        <w:rPr>
          <w:color w:val="auto"/>
          <w:lang w:val="ro-RO"/>
        </w:rPr>
        <w:t xml:space="preserve"> se publică în Monitorul Oficial al României, Partea I.</w:t>
      </w:r>
    </w:p>
    <w:p w14:paraId="2745CED7" w14:textId="77777777" w:rsidR="009D6967" w:rsidRPr="009D6967" w:rsidRDefault="009D6967" w:rsidP="009D6967">
      <w:pPr>
        <w:autoSpaceDE w:val="0"/>
        <w:autoSpaceDN w:val="0"/>
        <w:adjustRightInd w:val="0"/>
        <w:rPr>
          <w:color w:val="auto"/>
          <w:lang w:val="ro-RO"/>
        </w:rPr>
      </w:pPr>
    </w:p>
    <w:p w14:paraId="3C1CC5ED" w14:textId="77777777" w:rsidR="009D6967" w:rsidRPr="009D6967" w:rsidRDefault="009D6967" w:rsidP="009D6967">
      <w:pPr>
        <w:autoSpaceDE w:val="0"/>
        <w:autoSpaceDN w:val="0"/>
        <w:adjustRightInd w:val="0"/>
        <w:rPr>
          <w:color w:val="auto"/>
          <w:lang w:val="ro-RO"/>
        </w:rPr>
      </w:pPr>
      <w:r w:rsidRPr="009D6967">
        <w:rPr>
          <w:color w:val="auto"/>
          <w:lang w:val="ro-RO"/>
        </w:rPr>
        <w:t xml:space="preserve">                         Ministrul educaţiei, cercetării,</w:t>
      </w:r>
    </w:p>
    <w:p w14:paraId="36E1FB4D" w14:textId="77777777" w:rsidR="009D6967" w:rsidRPr="009D6967" w:rsidRDefault="009D6967" w:rsidP="009D6967">
      <w:pPr>
        <w:autoSpaceDE w:val="0"/>
        <w:autoSpaceDN w:val="0"/>
        <w:adjustRightInd w:val="0"/>
        <w:rPr>
          <w:color w:val="auto"/>
          <w:lang w:val="ro-RO"/>
        </w:rPr>
      </w:pPr>
      <w:r w:rsidRPr="009D6967">
        <w:rPr>
          <w:color w:val="auto"/>
          <w:lang w:val="ro-RO"/>
        </w:rPr>
        <w:t xml:space="preserve">                            tineretului şi sportului,</w:t>
      </w:r>
    </w:p>
    <w:p w14:paraId="16728986" w14:textId="77777777" w:rsidR="009D6967" w:rsidRPr="009D6967" w:rsidRDefault="009D6967" w:rsidP="009D6967">
      <w:pPr>
        <w:autoSpaceDE w:val="0"/>
        <w:autoSpaceDN w:val="0"/>
        <w:adjustRightInd w:val="0"/>
        <w:rPr>
          <w:color w:val="auto"/>
          <w:lang w:val="ro-RO"/>
        </w:rPr>
      </w:pPr>
      <w:r w:rsidRPr="009D6967">
        <w:rPr>
          <w:color w:val="auto"/>
          <w:lang w:val="ro-RO"/>
        </w:rPr>
        <w:lastRenderedPageBreak/>
        <w:t xml:space="preserve">                              Daniel Petru Funeriu</w:t>
      </w:r>
    </w:p>
    <w:p w14:paraId="43129745" w14:textId="77777777" w:rsidR="009D6967" w:rsidRPr="009D6967" w:rsidRDefault="009D6967" w:rsidP="009D6967">
      <w:pPr>
        <w:autoSpaceDE w:val="0"/>
        <w:autoSpaceDN w:val="0"/>
        <w:adjustRightInd w:val="0"/>
        <w:rPr>
          <w:color w:val="auto"/>
          <w:lang w:val="ro-RO"/>
        </w:rPr>
      </w:pPr>
    </w:p>
    <w:p w14:paraId="3B4217BF" w14:textId="77777777" w:rsidR="009D6967" w:rsidRPr="009D6967" w:rsidRDefault="009D6967" w:rsidP="009D6967">
      <w:pPr>
        <w:autoSpaceDE w:val="0"/>
        <w:autoSpaceDN w:val="0"/>
        <w:adjustRightInd w:val="0"/>
        <w:rPr>
          <w:color w:val="auto"/>
          <w:lang w:val="ro-RO"/>
        </w:rPr>
      </w:pPr>
      <w:r w:rsidRPr="009D6967">
        <w:rPr>
          <w:color w:val="auto"/>
          <w:lang w:val="ro-RO"/>
        </w:rPr>
        <w:t xml:space="preserve">    </w:t>
      </w:r>
      <w:proofErr w:type="spellStart"/>
      <w:r w:rsidRPr="009D6967">
        <w:rPr>
          <w:color w:val="auto"/>
          <w:lang w:val="ro-RO"/>
        </w:rPr>
        <w:t>Bucureşti</w:t>
      </w:r>
      <w:proofErr w:type="spellEnd"/>
      <w:r w:rsidRPr="009D6967">
        <w:rPr>
          <w:color w:val="auto"/>
          <w:lang w:val="ro-RO"/>
        </w:rPr>
        <w:t>, 17 februarie 2011.</w:t>
      </w:r>
    </w:p>
    <w:p w14:paraId="7195C084" w14:textId="77777777" w:rsidR="009D6967" w:rsidRPr="009D6967" w:rsidRDefault="009D6967" w:rsidP="009D6967">
      <w:pPr>
        <w:autoSpaceDE w:val="0"/>
        <w:autoSpaceDN w:val="0"/>
        <w:adjustRightInd w:val="0"/>
        <w:rPr>
          <w:color w:val="auto"/>
          <w:lang w:val="ro-RO"/>
        </w:rPr>
      </w:pPr>
      <w:r w:rsidRPr="009D6967">
        <w:rPr>
          <w:color w:val="auto"/>
          <w:lang w:val="ro-RO"/>
        </w:rPr>
        <w:t xml:space="preserve">    Nr. 2.</w:t>
      </w:r>
    </w:p>
    <w:p w14:paraId="190788C2" w14:textId="77777777" w:rsidR="009D6967" w:rsidRPr="009D6967" w:rsidRDefault="009D6967" w:rsidP="009D6967">
      <w:pPr>
        <w:autoSpaceDE w:val="0"/>
        <w:autoSpaceDN w:val="0"/>
        <w:adjustRightInd w:val="0"/>
        <w:rPr>
          <w:color w:val="auto"/>
          <w:lang w:val="ro-RO"/>
        </w:rPr>
      </w:pPr>
    </w:p>
    <w:p w14:paraId="5C584B16" w14:textId="5116373E" w:rsidR="00603EAA" w:rsidRPr="009D6967" w:rsidRDefault="009D6967" w:rsidP="009D6967">
      <w:pPr>
        <w:rPr>
          <w:sz w:val="18"/>
          <w:szCs w:val="18"/>
          <w:lang w:val="ro-RO"/>
        </w:rPr>
      </w:pPr>
      <w:r w:rsidRPr="009D6967">
        <w:rPr>
          <w:color w:val="auto"/>
          <w:lang w:val="ro-RO"/>
        </w:rPr>
        <w:t xml:space="preserve">                              ---------------</w:t>
      </w:r>
    </w:p>
    <w:sectPr w:rsidR="00603EAA" w:rsidRPr="009D6967"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8E57B" w14:textId="77777777" w:rsidR="009D6967" w:rsidRDefault="009D6967" w:rsidP="009D6967">
      <w:r>
        <w:separator/>
      </w:r>
    </w:p>
  </w:endnote>
  <w:endnote w:type="continuationSeparator" w:id="0">
    <w:p w14:paraId="2D028672" w14:textId="77777777" w:rsidR="009D6967" w:rsidRDefault="009D6967" w:rsidP="009D6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6E4C" w14:textId="698EEA41" w:rsidR="009D6967" w:rsidRDefault="009D6967" w:rsidP="009D6967">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4184A" w14:textId="77777777" w:rsidR="009D6967" w:rsidRDefault="009D6967" w:rsidP="009D6967">
      <w:r>
        <w:separator/>
      </w:r>
    </w:p>
  </w:footnote>
  <w:footnote w:type="continuationSeparator" w:id="0">
    <w:p w14:paraId="027519A9" w14:textId="77777777" w:rsidR="009D6967" w:rsidRDefault="009D6967" w:rsidP="009D69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967"/>
    <w:rsid w:val="000B0990"/>
    <w:rsid w:val="00603EAA"/>
    <w:rsid w:val="009D69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52F1C"/>
  <w15:chartTrackingRefBased/>
  <w15:docId w15:val="{EC12127E-1F89-43C9-A32B-D6CB7E430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967"/>
    <w:pPr>
      <w:tabs>
        <w:tab w:val="center" w:pos="4680"/>
        <w:tab w:val="right" w:pos="9360"/>
      </w:tabs>
    </w:pPr>
  </w:style>
  <w:style w:type="character" w:customStyle="1" w:styleId="HeaderChar">
    <w:name w:val="Header Char"/>
    <w:basedOn w:val="DefaultParagraphFont"/>
    <w:link w:val="Header"/>
    <w:uiPriority w:val="99"/>
    <w:rsid w:val="009D6967"/>
  </w:style>
  <w:style w:type="paragraph" w:styleId="Footer">
    <w:name w:val="footer"/>
    <w:basedOn w:val="Normal"/>
    <w:link w:val="FooterChar"/>
    <w:uiPriority w:val="99"/>
    <w:unhideWhenUsed/>
    <w:rsid w:val="009D6967"/>
    <w:pPr>
      <w:tabs>
        <w:tab w:val="center" w:pos="4680"/>
        <w:tab w:val="right" w:pos="9360"/>
      </w:tabs>
    </w:pPr>
  </w:style>
  <w:style w:type="character" w:customStyle="1" w:styleId="FooterChar">
    <w:name w:val="Footer Char"/>
    <w:basedOn w:val="DefaultParagraphFont"/>
    <w:link w:val="Footer"/>
    <w:uiPriority w:val="99"/>
    <w:rsid w:val="009D69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656</Words>
  <Characters>3740</Characters>
  <Application>Microsoft Office Word</Application>
  <DocSecurity>0</DocSecurity>
  <Lines>31</Lines>
  <Paragraphs>8</Paragraphs>
  <ScaleCrop>false</ScaleCrop>
  <Company/>
  <LinksUpToDate>false</LinksUpToDate>
  <CharactersWithSpaces>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2025-11-11T09:33:00Z</dcterms:created>
  <dcterms:modified xsi:type="dcterms:W3CDTF">2025-11-11T09:34:00Z</dcterms:modified>
</cp:coreProperties>
</file>