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ORDIN  Nr. 4597/2021 din 6 august 2021</w:t>
      </w:r>
    </w:p>
    <w:p w:rsidR="002533AD" w:rsidRPr="00AF773E" w:rsidRDefault="002533AD" w:rsidP="002533AD">
      <w:pPr>
        <w:autoSpaceDE w:val="0"/>
        <w:autoSpaceDN w:val="0"/>
        <w:adjustRightInd w:val="0"/>
        <w:rPr>
          <w:sz w:val="22"/>
          <w:szCs w:val="28"/>
          <w:lang w:val="ro-RO"/>
        </w:rPr>
      </w:pPr>
      <w:r w:rsidRPr="00AF773E">
        <w:rPr>
          <w:sz w:val="22"/>
          <w:szCs w:val="28"/>
          <w:lang w:val="ro-RO"/>
        </w:rPr>
        <w:t>pentru aprobarea Metodologiei privind organizarea şi desfăşurarea concursului pentru ocuparea funcţiilor de director şi director adjunct din unităţile de învăţământ preuniversitar de stat</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Text în vigoare începând cu data de 24 iunie 2022</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REALIZATOR: COMPANIA DE INFORMATICĂ NEAMŢ</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Text actualizat prin produsul informatic legislativ LEX EXPERT în baza actelor normative modificatoare, publicate în Monitorul Oficial al României, Partea I, până la 24 iunie 2022.</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Formă la zi recentă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sz w:val="22"/>
          <w:szCs w:val="28"/>
          <w:lang w:val="ro-RO"/>
        </w:rPr>
      </w:pPr>
      <w:r w:rsidRPr="00AF773E">
        <w:rPr>
          <w:b/>
          <w:bCs/>
          <w:i/>
          <w:iCs/>
          <w:sz w:val="22"/>
          <w:szCs w:val="28"/>
          <w:lang w:val="ro-RO"/>
        </w:rPr>
        <w:t xml:space="preserve">    Act de bază</w:t>
      </w:r>
    </w:p>
    <w:p w:rsidR="002533AD" w:rsidRPr="00AF773E" w:rsidRDefault="002533AD" w:rsidP="002533AD">
      <w:pPr>
        <w:autoSpaceDE w:val="0"/>
        <w:autoSpaceDN w:val="0"/>
        <w:adjustRightInd w:val="0"/>
        <w:rPr>
          <w:i/>
          <w:iCs/>
          <w:sz w:val="22"/>
          <w:szCs w:val="28"/>
          <w:lang w:val="ro-RO"/>
        </w:rPr>
      </w:pPr>
      <w:r w:rsidRPr="00AF773E">
        <w:rPr>
          <w:b/>
          <w:bCs/>
          <w:color w:val="008000"/>
          <w:sz w:val="22"/>
          <w:szCs w:val="28"/>
          <w:u w:val="single"/>
          <w:lang w:val="ro-RO"/>
        </w:rPr>
        <w:t>#B</w:t>
      </w:r>
      <w:r w:rsidRPr="00AF773E">
        <w:rPr>
          <w:sz w:val="22"/>
          <w:szCs w:val="28"/>
          <w:lang w:val="ro-RO"/>
        </w:rPr>
        <w:t xml:space="preserve">: </w:t>
      </w:r>
      <w:r w:rsidRPr="00AF773E">
        <w:rPr>
          <w:i/>
          <w:iCs/>
          <w:sz w:val="22"/>
          <w:szCs w:val="28"/>
          <w:lang w:val="ro-RO"/>
        </w:rPr>
        <w:t>Ordinul ministrului educaţiei nr. 4597/2021, publicat în Monitorul Oficial al României, Partea I, nr. 771 bis din 10 august 2021</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sz w:val="22"/>
          <w:szCs w:val="28"/>
          <w:lang w:val="ro-RO"/>
        </w:rPr>
      </w:pPr>
      <w:r w:rsidRPr="00AF773E">
        <w:rPr>
          <w:b/>
          <w:bCs/>
          <w:i/>
          <w:iCs/>
          <w:sz w:val="22"/>
          <w:szCs w:val="28"/>
          <w:lang w:val="ro-RO"/>
        </w:rPr>
        <w:t xml:space="preserve">    Acte modificatoare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#M5</w:t>
      </w:r>
      <w:r w:rsidRPr="00AF773E">
        <w:rPr>
          <w:sz w:val="22"/>
          <w:szCs w:val="28"/>
          <w:lang w:val="ro-RO"/>
        </w:rPr>
        <w:t xml:space="preserve">: </w:t>
      </w:r>
      <w:r w:rsidRPr="00AF773E">
        <w:rPr>
          <w:i/>
          <w:iCs/>
          <w:sz w:val="22"/>
          <w:szCs w:val="28"/>
          <w:lang w:val="ro-RO"/>
        </w:rPr>
        <w:t>Ordinul ministrului educaţiei nr. 4098/2022</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r w:rsidRPr="00AF773E">
        <w:rPr>
          <w:sz w:val="22"/>
          <w:szCs w:val="28"/>
          <w:lang w:val="ro-RO"/>
        </w:rPr>
        <w:t xml:space="preserve">: </w:t>
      </w:r>
      <w:r w:rsidRPr="00AF773E">
        <w:rPr>
          <w:i/>
          <w:iCs/>
          <w:sz w:val="22"/>
          <w:szCs w:val="28"/>
          <w:lang w:val="ro-RO"/>
        </w:rPr>
        <w:t>Ordinul ministrului educaţiei nr. 3026/2022</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#M3</w:t>
      </w:r>
      <w:r w:rsidRPr="00AF773E">
        <w:rPr>
          <w:sz w:val="22"/>
          <w:szCs w:val="28"/>
          <w:lang w:val="ro-RO"/>
        </w:rPr>
        <w:t xml:space="preserve">: </w:t>
      </w:r>
      <w:r w:rsidRPr="00AF773E">
        <w:rPr>
          <w:i/>
          <w:iCs/>
          <w:sz w:val="22"/>
          <w:szCs w:val="28"/>
          <w:lang w:val="ro-RO"/>
        </w:rPr>
        <w:t>Ordinul ministrului educaţiei nr. 5822/2021</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#M2</w:t>
      </w:r>
      <w:r w:rsidRPr="00AF773E">
        <w:rPr>
          <w:sz w:val="22"/>
          <w:szCs w:val="28"/>
          <w:lang w:val="ro-RO"/>
        </w:rPr>
        <w:t xml:space="preserve">: </w:t>
      </w:r>
      <w:r w:rsidRPr="00AF773E">
        <w:rPr>
          <w:i/>
          <w:iCs/>
          <w:sz w:val="22"/>
          <w:szCs w:val="28"/>
          <w:lang w:val="ro-RO"/>
        </w:rPr>
        <w:t>Ordinul ministrului educaţiei nr. 5454/2021</w:t>
      </w:r>
    </w:p>
    <w:p w:rsidR="002533AD" w:rsidRPr="00AF773E" w:rsidRDefault="002533AD" w:rsidP="002533AD">
      <w:pPr>
        <w:autoSpaceDE w:val="0"/>
        <w:autoSpaceDN w:val="0"/>
        <w:adjustRightInd w:val="0"/>
        <w:rPr>
          <w:i/>
          <w:iCs/>
          <w:sz w:val="22"/>
          <w:szCs w:val="28"/>
          <w:lang w:val="ro-RO"/>
        </w:rPr>
      </w:pPr>
      <w:r w:rsidRPr="00AF773E">
        <w:rPr>
          <w:b/>
          <w:bCs/>
          <w:color w:val="008000"/>
          <w:sz w:val="22"/>
          <w:szCs w:val="28"/>
          <w:u w:val="single"/>
          <w:lang w:val="ro-RO"/>
        </w:rPr>
        <w:t>#M1</w:t>
      </w:r>
      <w:r w:rsidRPr="00AF773E">
        <w:rPr>
          <w:sz w:val="22"/>
          <w:szCs w:val="28"/>
          <w:lang w:val="ro-RO"/>
        </w:rPr>
        <w:t xml:space="preserve">: </w:t>
      </w:r>
      <w:r w:rsidRPr="00AF773E">
        <w:rPr>
          <w:i/>
          <w:iCs/>
          <w:sz w:val="22"/>
          <w:szCs w:val="28"/>
          <w:lang w:val="ro-RO"/>
        </w:rPr>
        <w:t>Ordinul ministrului educaţiei nr. 5195/2021</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AF773E">
        <w:rPr>
          <w:b/>
          <w:bCs/>
          <w:i/>
          <w:iCs/>
          <w:color w:val="008000"/>
          <w:sz w:val="22"/>
          <w:szCs w:val="28"/>
          <w:u w:val="single"/>
          <w:lang w:val="ro-RO"/>
        </w:rPr>
        <w:t>#M1</w:t>
      </w:r>
      <w:r w:rsidRPr="00AF773E">
        <w:rPr>
          <w:i/>
          <w:iCs/>
          <w:sz w:val="22"/>
          <w:szCs w:val="28"/>
          <w:lang w:val="ro-RO"/>
        </w:rPr>
        <w:t xml:space="preserve">, </w:t>
      </w:r>
      <w:r w:rsidRPr="00AF773E">
        <w:rPr>
          <w:b/>
          <w:bCs/>
          <w:i/>
          <w:iCs/>
          <w:color w:val="008000"/>
          <w:sz w:val="22"/>
          <w:szCs w:val="28"/>
          <w:u w:val="single"/>
          <w:lang w:val="ro-RO"/>
        </w:rPr>
        <w:t>#M2</w:t>
      </w:r>
      <w:r w:rsidRPr="00AF773E">
        <w:rPr>
          <w:i/>
          <w:iCs/>
          <w:sz w:val="22"/>
          <w:szCs w:val="28"/>
          <w:lang w:val="ro-RO"/>
        </w:rPr>
        <w:t xml:space="preserve"> etc.</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În temeiul prevederilor </w:t>
      </w:r>
      <w:r w:rsidRPr="00AF773E">
        <w:rPr>
          <w:color w:val="008000"/>
          <w:sz w:val="22"/>
          <w:szCs w:val="28"/>
          <w:u w:val="single"/>
          <w:lang w:val="ro-RO"/>
        </w:rPr>
        <w:t>art. 257</w:t>
      </w:r>
      <w:r w:rsidRPr="00AF773E">
        <w:rPr>
          <w:sz w:val="22"/>
          <w:szCs w:val="28"/>
          <w:lang w:val="ro-RO"/>
        </w:rPr>
        <w:t xml:space="preserve">, </w:t>
      </w:r>
      <w:r w:rsidRPr="00AF773E">
        <w:rPr>
          <w:color w:val="008000"/>
          <w:sz w:val="22"/>
          <w:szCs w:val="28"/>
          <w:u w:val="single"/>
          <w:lang w:val="ro-RO"/>
        </w:rPr>
        <w:t>258</w:t>
      </w:r>
      <w:r w:rsidRPr="00AF773E">
        <w:rPr>
          <w:sz w:val="22"/>
          <w:szCs w:val="28"/>
          <w:lang w:val="ro-RO"/>
        </w:rPr>
        <w:t xml:space="preserve"> şi </w:t>
      </w:r>
      <w:r w:rsidRPr="00AF773E">
        <w:rPr>
          <w:color w:val="008000"/>
          <w:sz w:val="22"/>
          <w:szCs w:val="28"/>
          <w:u w:val="single"/>
          <w:lang w:val="ro-RO"/>
        </w:rPr>
        <w:t>art. 259</w:t>
      </w:r>
      <w:r w:rsidRPr="00AF773E">
        <w:rPr>
          <w:sz w:val="22"/>
          <w:szCs w:val="28"/>
          <w:lang w:val="ro-RO"/>
        </w:rPr>
        <w:t xml:space="preserve"> alin. (3) din Legea educaţiei naţionale nr. 1/2011, cu modificările şi completările ulterioare,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în baza </w:t>
      </w:r>
      <w:r w:rsidRPr="00AF773E">
        <w:rPr>
          <w:color w:val="008000"/>
          <w:sz w:val="22"/>
          <w:szCs w:val="28"/>
          <w:u w:val="single"/>
          <w:lang w:val="ro-RO"/>
        </w:rPr>
        <w:t>Hotărârii Guvernului nr. 369/2021</w:t>
      </w:r>
      <w:r w:rsidRPr="00AF773E">
        <w:rPr>
          <w:sz w:val="22"/>
          <w:szCs w:val="28"/>
          <w:lang w:val="ro-RO"/>
        </w:rPr>
        <w:t xml:space="preserve"> privind organizarea şi funcţionarea Ministerului Educaţiei, cu modificările ulterioare,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b/>
          <w:bCs/>
          <w:sz w:val="22"/>
          <w:szCs w:val="28"/>
          <w:lang w:val="ro-RO"/>
        </w:rPr>
        <w:t>ministrul educaţiei</w:t>
      </w:r>
      <w:r w:rsidRPr="00AF773E">
        <w:rPr>
          <w:sz w:val="22"/>
          <w:szCs w:val="28"/>
          <w:lang w:val="ro-RO"/>
        </w:rPr>
        <w:t xml:space="preserve"> emite prezentul ordin.</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1</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Se aprobă Metodologia privind organizarea şi desfăşurarea concursului pentru ocuparea funcţiilor de director şi director adjunct din unităţile de învăţământ preuniversitar de stat, prevăzută în </w:t>
      </w:r>
      <w:r w:rsidRPr="00AF773E">
        <w:rPr>
          <w:color w:val="008000"/>
          <w:sz w:val="22"/>
          <w:szCs w:val="28"/>
          <w:u w:val="single"/>
          <w:lang w:val="ro-RO"/>
        </w:rPr>
        <w:t>anexa</w:t>
      </w:r>
      <w:r w:rsidRPr="00AF773E">
        <w:rPr>
          <w:sz w:val="22"/>
          <w:szCs w:val="28"/>
          <w:lang w:val="ro-RO"/>
        </w:rPr>
        <w:t xml:space="preserve"> care face parte integrantă din prezentul ordin.</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2</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La data intrării în vigoare a prezentului ordin se abrogă </w:t>
      </w:r>
      <w:r w:rsidRPr="00AF773E">
        <w:rPr>
          <w:color w:val="008000"/>
          <w:sz w:val="22"/>
          <w:szCs w:val="28"/>
          <w:u w:val="single"/>
          <w:lang w:val="ro-RO"/>
        </w:rPr>
        <w:t>Ordinul</w:t>
      </w:r>
      <w:r w:rsidRPr="00AF773E">
        <w:rPr>
          <w:sz w:val="22"/>
          <w:szCs w:val="28"/>
          <w:lang w:val="ro-RO"/>
        </w:rPr>
        <w:t xml:space="preserve"> ministrului educaţiei naţionale nr. 3.969/2017 pentru aprobarea Metodologiei privind organizarea şi desfăşurarea concursului pentru ocuparea funcţiilor de director şi director adjunct din unităţile de învăţământ preuniversitar, publicat în Monitorul Oficial al României, Partea I, nr. 428 din 9 iunie 2017, cu modificările ulterioare.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3</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Direcţia generală management resurse umane şi reţea şcolară din cadrul Ministerului Educaţiei, inspectoratele şcolare şi unităţile de învăţământ preuniversitar de stat duc la îndeplinire prevederile prezentului ordin.</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Prezentul ordin se publică în Monitorul Oficial al României, Partea I.</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ANEXĂ</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b/>
          <w:bCs/>
          <w:sz w:val="22"/>
          <w:szCs w:val="28"/>
          <w:lang w:val="ro-RO"/>
        </w:rPr>
      </w:pPr>
      <w:r w:rsidRPr="00AF773E">
        <w:rPr>
          <w:sz w:val="22"/>
          <w:szCs w:val="28"/>
          <w:lang w:val="ro-RO"/>
        </w:rPr>
        <w:t xml:space="preserve">                         </w:t>
      </w:r>
      <w:r w:rsidRPr="00AF773E">
        <w:rPr>
          <w:b/>
          <w:bCs/>
          <w:sz w:val="22"/>
          <w:szCs w:val="28"/>
          <w:lang w:val="ro-RO"/>
        </w:rPr>
        <w:t>METODOLOGIE</w:t>
      </w:r>
    </w:p>
    <w:p w:rsidR="002533AD" w:rsidRPr="00AF773E" w:rsidRDefault="002533AD" w:rsidP="002533AD">
      <w:pPr>
        <w:autoSpaceDE w:val="0"/>
        <w:autoSpaceDN w:val="0"/>
        <w:adjustRightInd w:val="0"/>
        <w:rPr>
          <w:sz w:val="22"/>
          <w:szCs w:val="28"/>
          <w:lang w:val="ro-RO"/>
        </w:rPr>
      </w:pPr>
      <w:r w:rsidRPr="00AF773E">
        <w:rPr>
          <w:b/>
          <w:bCs/>
          <w:sz w:val="22"/>
          <w:szCs w:val="28"/>
          <w:lang w:val="ro-RO"/>
        </w:rPr>
        <w:t>privind organizarea şi desfăşurarea concursului pentru ocuparea funcţiilor de director şi director adjunct din unităţile de învăţământ p</w:t>
      </w:r>
      <w:bookmarkStart w:id="0" w:name="_GoBack"/>
      <w:bookmarkEnd w:id="0"/>
      <w:r w:rsidRPr="00AF773E">
        <w:rPr>
          <w:b/>
          <w:bCs/>
          <w:sz w:val="22"/>
          <w:szCs w:val="28"/>
          <w:lang w:val="ro-RO"/>
        </w:rPr>
        <w:t>reuniversitar de stat</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lastRenderedPageBreak/>
        <w:t xml:space="preserve">    CAPITOLUL 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b/>
          <w:bCs/>
          <w:sz w:val="22"/>
          <w:szCs w:val="28"/>
          <w:lang w:val="ro-RO"/>
        </w:rPr>
        <w:t>Dispoziţii generale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1</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Prezenta metodologie reglementează organizarea şi desfăşurarea concursului pentru ocuparea funcţiilor de director şi director adjunct din unităţile de învăţământ preuniversitar de stat, numirea şi eliberarea din funcţie a directorilor şi directorilor adjuncţi din unităţile de învăţământ preuniversitar, drepturile şi obligaţiile ce decurg din contractele de management şi fişa postului care se încheie în urma promovării concursului, </w:t>
      </w:r>
      <w:r w:rsidRPr="00AF773E">
        <w:rPr>
          <w:color w:val="008000"/>
          <w:sz w:val="22"/>
          <w:szCs w:val="28"/>
          <w:u w:val="single"/>
          <w:lang w:val="ro-RO"/>
        </w:rPr>
        <w:t>anexe</w:t>
      </w:r>
      <w:r w:rsidRPr="00AF773E">
        <w:rPr>
          <w:sz w:val="22"/>
          <w:szCs w:val="28"/>
          <w:lang w:val="ro-RO"/>
        </w:rPr>
        <w:t xml:space="preserve"> la prezenta metodologie.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Prezenta metodologie se aplică:</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 Unităţilor de învăţământ preuniversitar de stat, inclusiv unităţilor de învăţământ special, centrelor şcolare pentru educaţie incluzivă, centrelor de excelenţă, cluburilor sportive şcolare, palatelor şi cluburilor copiilor, precum şi centrelor judeţene de resurse şi asistenţă educaţională/Centrului Municipiului Bucureşti de Resurse şi Asistenţă Educaţională, denumite în continuare CJRAE/CMBRAE, toate acestea denumite în continuare unităţi de învăţământ;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b) Palatului Naţional al Copiilor.</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2</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Concursul pentru ocuparea funcţiilor de director şi de director adjunct din unităţile de învăţământ de stat prevăzute la </w:t>
      </w:r>
      <w:r w:rsidRPr="00AF773E">
        <w:rPr>
          <w:color w:val="008000"/>
          <w:sz w:val="22"/>
          <w:szCs w:val="28"/>
          <w:u w:val="single"/>
          <w:lang w:val="ro-RO"/>
        </w:rPr>
        <w:t>art. 1</w:t>
      </w:r>
      <w:r w:rsidRPr="00AF773E">
        <w:rPr>
          <w:sz w:val="22"/>
          <w:szCs w:val="28"/>
          <w:lang w:val="ro-RO"/>
        </w:rPr>
        <w:t xml:space="preserve"> alin. (2) punctul a) se organizează, în conformitate cu prevederile </w:t>
      </w:r>
      <w:r w:rsidRPr="00AF773E">
        <w:rPr>
          <w:color w:val="008000"/>
          <w:sz w:val="22"/>
          <w:szCs w:val="28"/>
          <w:u w:val="single"/>
          <w:lang w:val="ro-RO"/>
        </w:rPr>
        <w:t>art. 257</w:t>
      </w:r>
      <w:r w:rsidRPr="00AF773E">
        <w:rPr>
          <w:sz w:val="22"/>
          <w:szCs w:val="28"/>
          <w:lang w:val="ro-RO"/>
        </w:rPr>
        <w:t xml:space="preserve"> din Legea educaţiei naţionale nr. 1/2011, cu modificările şi completările ulterioare, sub coordonarea Ministerului Educaţiei, prin Inspectoratele Şcolare Judeţene/Inspectoratul Şcolar al Municipiului Bucureşti, denumite în continuare inspectorate şcolare.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(2) Concursul pentru ocuparea funcţiilor de director şi de director adjunct din Palatul Naţional al Copiilor se organizează de către Ministerul Educaţiei, prin direcţiile generale care coordonează activitatea în învăţământul preuniversitar şi inspectoratul şcolar.</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Monitorizarea şi coordonarea concursului de ocupare a funcţiilor de director şi de director adjunct din unităţile de învăţământ sunt asigurate de Ministerul Educaţiei, prin Comisia naţională de monitorizare şi coordonare a concursului. Componenţa şi atribuţiile Comisiei naţionale de monitorizare şi coordonare a concursului se stabilesc prin ordin al ministrului educaţiei.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3</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Pentru a participa la concursul pentru ocuparea funcţiei de director sau de director adjunct, cadrele didactice vor îndeplini, cumulativ, următoarele condiţii: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 Sunt absolvenţi ai învăţământului superior cu diplomă de licenţă sau atestat de echivalare în condiţiile </w:t>
      </w:r>
      <w:r w:rsidRPr="00AF773E">
        <w:rPr>
          <w:color w:val="008000"/>
          <w:sz w:val="22"/>
          <w:szCs w:val="28"/>
          <w:u w:val="single"/>
          <w:lang w:val="ro-RO"/>
        </w:rPr>
        <w:t>art. 149</w:t>
      </w:r>
      <w:r w:rsidRPr="00AF773E">
        <w:rPr>
          <w:sz w:val="22"/>
          <w:szCs w:val="28"/>
          <w:lang w:val="ro-RO"/>
        </w:rPr>
        <w:t xml:space="preserve"> alin. (3) din Legea educaţiei naţionale nr. 1/2011, cu modificările şi completările ulterioare;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b) Sunt titulari în învăţământul preuniversitar, având încheiat contract de muncă pe perioadă nedeterminată;</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c) Au o vechime în învăţământul preuniversitar de minimum 5 ani;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d) Au calificativul "Foarte bine" acordat în ultimii 2 ani şcolari încheiaţi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e) Nu au fost sancţionate disciplinar în anul şcolar curent şi în ultimii 2 ani şcolari încheiaţi lucraţi efectiv la catedră în funcţii didactice sau în funcţii de conducere din unităţi de învăţământ/inspectorate şcolare/casele corpului didactic/Palatul Naţional al Copiilor/Ministerul Educaţiei ori de îndrumare şi control din inspectorate şcolare/funcţii de specialitate specifice în Ministerul Educaţiei sau a intervenit radierea de drept a sancţiunii, potrivit </w:t>
      </w:r>
      <w:r w:rsidRPr="00AF773E">
        <w:rPr>
          <w:i/>
          <w:iCs/>
          <w:color w:val="008000"/>
          <w:sz w:val="22"/>
          <w:szCs w:val="28"/>
          <w:u w:val="single"/>
          <w:lang w:val="ro-RO"/>
        </w:rPr>
        <w:t>art. 248</w:t>
      </w:r>
      <w:r w:rsidRPr="00AF773E">
        <w:rPr>
          <w:i/>
          <w:iCs/>
          <w:sz w:val="22"/>
          <w:szCs w:val="28"/>
          <w:lang w:val="ro-RO"/>
        </w:rPr>
        <w:t xml:space="preserve"> alin. (3) din Legea nr. 53/2003 - Codul muncii, republicată, cu modificările şi completările ulterioare;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f) Nu au fost lipsite de dreptul de a ocupa o funcţie de conducere în învăţământ prin hotărâre judecătorească definitivă de condamnare penală şi nici nu au fost sancţionate disciplinar, conform </w:t>
      </w:r>
      <w:r w:rsidRPr="00AF773E">
        <w:rPr>
          <w:color w:val="008000"/>
          <w:sz w:val="22"/>
          <w:szCs w:val="28"/>
          <w:u w:val="single"/>
          <w:lang w:val="ro-RO"/>
        </w:rPr>
        <w:t>art. 280</w:t>
      </w:r>
      <w:r w:rsidRPr="00AF773E">
        <w:rPr>
          <w:sz w:val="22"/>
          <w:szCs w:val="28"/>
          <w:lang w:val="ro-RO"/>
        </w:rPr>
        <w:t xml:space="preserve"> alin. (2) litera (d) din Legea nr. 1/2011, cu modificările şi completările ulterioare, printr-o decizie de sancţionare disciplinară, rămasă definitivă şi în vigoare, cu suspendarea dreptului de a se înscrie la un concurs pentru ocuparea unei funcţii de conducere;</w:t>
      </w:r>
    </w:p>
    <w:p w:rsidR="002533AD" w:rsidRPr="00AF773E" w:rsidRDefault="002533AD" w:rsidP="002533AD">
      <w:pPr>
        <w:autoSpaceDE w:val="0"/>
        <w:autoSpaceDN w:val="0"/>
        <w:adjustRightInd w:val="0"/>
        <w:rPr>
          <w:sz w:val="22"/>
          <w:szCs w:val="28"/>
          <w:lang w:val="ro-RO"/>
        </w:rPr>
      </w:pPr>
      <w:r w:rsidRPr="00AF773E">
        <w:rPr>
          <w:sz w:val="22"/>
          <w:szCs w:val="28"/>
          <w:lang w:val="ro-RO"/>
        </w:rPr>
        <w:lastRenderedPageBreak/>
        <w:t xml:space="preserve">    g) Sunt apte din punct de vedere medical pentru îndeplinirea funcţiei, conform prevederilor </w:t>
      </w:r>
      <w:r w:rsidRPr="00AF773E">
        <w:rPr>
          <w:color w:val="008000"/>
          <w:sz w:val="22"/>
          <w:szCs w:val="28"/>
          <w:u w:val="single"/>
          <w:lang w:val="ro-RO"/>
        </w:rPr>
        <w:t>art. 234</w:t>
      </w:r>
      <w:r w:rsidRPr="00AF773E">
        <w:rPr>
          <w:sz w:val="22"/>
          <w:szCs w:val="28"/>
          <w:lang w:val="ro-RO"/>
        </w:rPr>
        <w:t xml:space="preserve"> alin. (1) din Legea nr. 1/2011, cu modificările şi completările ulterioare;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h) Nu au avut statutul de "lucrător al Securităţii" sau "colaborator al Securităţii".</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(2) Cadrele didactice care au ocupat şi funcţii de conducere din unităţi de învăţământ/inspectorate şcolare/casele corpului didactic/Palatul Naţional al Copiilor/Ministerul Educaţiei ori funcţii de îndrumare şi control din inspectorate şcolare/funcţii de specialitate specifice în Ministerul Educaţiei prezintă calificativele prevăzute la alin. (1) lit. d) obţinute în urma evaluării activităţii desfăşurate în această calitate. Cadrul didactic care nu are un calificativ anual complet, iar pe durata unui an şcolar a ocupat temporar atât funcţii de conducere sau de îndrumare şi control, cât şi funcţii didactice de predare prezintă calificativele parţiale obţinute în urma evaluării activităţii desfăşurate în toate aceste funcţii, în condiţiile în care fiecare calificativ parţial este "Foarte bine".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La concursul pentru ocuparea funcţiei de director al CJRAE/CMBRAE pot candida persoanele care îndeplinesc, cumulativ, condiţiile prevăzute la alin. (1) şi îndeplinesc condiţiile de studii pentru ocuparea unui post de profesor în centre şi cabinete de asistenţă psihopedagogică sau de profesor logoped, în concordanţă cu Centralizatorul privind disciplinele de învăţământ, domeniile şi specializările, probele de concurs valabile pentru încadrarea personalului didactic din învăţământul preuniversitar, precum şi disciplinele pentru examenul naţional de definitivare în învăţământ în vigoare, denumit în continuare Centralizator.</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(4) La concursul pentru ocuparea funcţiei de director/director adjunct al unei unităţi de învăţământ special sau al centrului şcolar pentru educaţie incluzivă pot candida persoanele care îndeplinesc, cumulativ, condiţiile prevăzute la alin. (1) şi au specializarea necesară/atestatul necesar pentru ocuparea unei funcţii didactice în învăţământul special, în concordanţă cu Centralizatorul în vigoare.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(5) În cazul unităţilor de învăţământ cu predare integrală în limbile minorităţilor naţionale, directorul are obligaţia cunoaşterii limbii respective, dovedită cu documente justificative cum ar fi: specializarea în limba străină/maternă înscrisă pe diploma de studii, documentul de numire/transfer/repartizare ca titular pe un post/o catedră cu predare în limbile minorităţilor, certificat de competenţe lingvistice eliberat de un centru autorizat în materie.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(6) În cazul unităţilor de învăţământ cu secţii de predare în limbile minorităţilor naţionale, în care sunt normate una sau mai multe funcţii de director adjunct, unul dintre directori are obligaţia cunoaşterii limbii respective, dovedite cu documentele justificative menţionate la alineatul (5).</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(7) În situaţiile de la alineatele (5) şi (6), comisia de organizare a concursului identifică funcţiile de conducere vacante din unităţile de învăţământ care necesită respectarea condiţiei ca unul dintre directori să cunoască limba minorităţii şi afişează această listă la sediul şi pe site-ul inspectoratului şcolar, menţionând că pentru funcţiile respective candidaţii trebuie să îndeplinească această cerinţă.</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(8) În cazul unităţilor de învăţământ cu secţii de predare în limbile minorităţilor naţionale, în care este normată doar funcţia de director, nu se aplică prevederile alin. (5) şi (6). În cazul în care o astfel de funcţie este ocupată prin concurs de un cadru didactic care nu cunoaşte limba minorităţii respective, acesta are obligaţia de a asigura reprezentarea cadrelor didactice de la secţia cu predare în limba minorităţii naţionale în consiliul de administraţie al unităţii de învăţământ.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(9) Nu pot ocupa funcţiile de director sau de director adjunct persoanele aflate în situaţiile menţionate în </w:t>
      </w:r>
      <w:r w:rsidRPr="00AF773E">
        <w:rPr>
          <w:color w:val="008000"/>
          <w:sz w:val="22"/>
          <w:szCs w:val="28"/>
          <w:u w:val="single"/>
          <w:lang w:val="ro-RO"/>
        </w:rPr>
        <w:t>art. 234</w:t>
      </w:r>
      <w:r w:rsidRPr="00AF773E">
        <w:rPr>
          <w:sz w:val="22"/>
          <w:szCs w:val="28"/>
          <w:lang w:val="ro-RO"/>
        </w:rPr>
        <w:t xml:space="preserve"> alin. (5) din Legea 1/2011 cu modificările şi completările ulterioare.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CAPITOLUL II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b/>
          <w:bCs/>
          <w:sz w:val="22"/>
          <w:szCs w:val="28"/>
          <w:lang w:val="ro-RO"/>
        </w:rPr>
        <w:t>Organizarea concursului</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Ministerul Educaţiei stabileşte, prin notă aprobată de conducerea instituţiei, pentru fiecare sesiune de concurs, categoriile de funcţii pentru care se organizează concursul.</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5</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În vederea organizării concursului se constituie la nivelul Ministerului Educaţiei următoarele comisii: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a) Comisia naţională de monitorizare şi coordonare a concursului pentru ocuparea funcţiilor de director şi director adjunct din unităţile de învăţământ preuniversitar de stat, constituită prin ordin al ministrului educaţiei, care are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preşedinte - secretarul de stat cu atribuţii în coordonarea învăţământului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vicepreşedinţi: secretar de stat/consilier al ministrului/consilier secretar de stat;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membri - directori generali sau directori din cadrul direcţiilor care au atribuţii în coordonarea activităţii învăţământului preuniversitar, directorul general CNPEE;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secretari - consilieri/inspectori/experţi din cadrul Ministerului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Comisia de evaluare a candidaţilor pentru funcţiile de conducere din Palatul Naţional al Copiilor, constituită prin ordin al ministrului educaţiei, care are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preşedinte - director general/director din cadrul direcţiilor care coordonează activitatea învăţământului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doi membri - consilieri/inspectori/experţi din cadrul direcţiilor care au atribuţii în coordonarea activităţii învăţământului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secretar - consilier/inspector/expert din cadrul Ministerului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Comisia de soluţionare a contestaţiilor candidaţilor pentru ocuparea funcţiilor de conducere din Palatul Naţional al Copiilor, constituită prin ordin al ministrului educaţiei, care are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preşedinte - director general/director din cadrul direcţiilor generale care coordonează activitatea învăţământului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doi membri - consilieri/inspectori/experţi din cadrul direcţiilor de specialitate cu atribuţii în domeniul învăţământului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secretari - consilieri/inspectori/experţi din cadrul Ministerului Educaţiei, din care unul poate fi informatician.</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Atribuţiile comisiilor constituite la nivelul Ministerului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atribuţiile Comisiei naţionale de monitorizare şi coordonare se stabilesc prin ordin al ministrului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atribuţiile comisiei de evaluare a candidaţilor pentru funcţiile de conducere din Palatul Naţional al Copiilor sunt: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afişează lista candidaţilor care optează pentru susţinerea probei de interviu;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stabileşte graficul de desfăşurare a probei de interviu;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evaluează candidaţii la proba de interviu;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completează borderourile de notare, situaţiile centralizatoare şi toate documentele prevăzute în procedura de desfăşurare a interviului;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afişează rezultatele la finalul probei de interviu;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transmite rezultatele finale ale concursului, spre validare, Comisiei naţionale de monitorizare şi coordonare;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atribuţiile comisiei de soluţionare a contestaţiilor candidaţilor pentru ocuparea funcţiilor de conducere din Palatul Naţional al Copiilor sunt: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reevaluează proba de interviu, prin analiza înregistrărilor audiovideo;</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transmite rezultatele reevaluării comisiei de evaluare a candidaţilor pentru funcţiile de conducere din Palatul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Din comisia de soluţionare a contestaţiilor candidaţilor pentru ocuparea funcţiilor de conducere din Palatul Naţional al Copiilor fac parte alte persoane decât cele din comisia de evaluare a candidaţilor.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În vederea organizării concursului se constituie la nivelul inspectoratelor şcolare următoarele comisii: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Comisia de organizare a concursului pentru ocuparea funcţiei de director/director adjunct din unităţile de învăţământ de stat, constituită prin decizie a inspectorului şcolar general, având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preşedinte - inspector şcolar general/inspector şcolar general adjunct/director CCD/inspector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membri - inspectori şcolari, metodişti ai inspectoratului şcolar, informaticieni;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secretari - informaticieni/cadre didactice cu abilităţi de operare pe computer.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În judeţele în care există unităţi de învăţământ cu predare integrală în limbile minorităţilor naţionale sau unităţi de învăţământ cu secţii cu predare în limbile minorităţilor naţionale, din comisia de organizare a concursului face parte şi un inspector cu atribuţii privind minorităţile naţionale;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b) Comisia de evaluare a probei scrise, constituită prin decizie a inspectorului şcolar general, având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preşedinte - inspector şcolar general adjunct/director CCD/inspector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membri evaluatori - inspectori şcolari/metodişti, câte doi pentru maximum 30 de candidaţi;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secretari - informaticieni/cadre didactice cu abilităţi de operare pe computer, câte unul pentru maximum 30 de candidaţi;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Comisia de evaluare a probei de interviu, pentru fiecare unitate de învăţământ, constituită prin decizie a inspectorului şcolar general, având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preşedinte - un inspector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membri:</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(i) doi reprezentanţi ai unităţii de învăţământ, dintre cadrele didactice titulare ale unităţii de învăţământ, aleşi prin vot secret de către consiliul profesoral. Consiliile profesorale din unităţile de învăţământ vor desemna cei doi membri titulari în comisie şi doi membri supleanţi. Nu pot fi reprezentanţi ai unităţii de învăţământ cadrele didactice înscrise la sesiunea curentă a concursului şi nici cadrele didactice care ocupă funcţia de director/director adjunct. În cazul centrelor judeţene de excelenţă, inspectorul şcolar general desemnează două cadre didactice titulare cu performanţe profesionale deosebite la concursuri şi olimpiade şcolare şi un supleant;</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#M5</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(ii) un reprezentant al consiliului local şi un membru supleant, desemnaţi prin hotărâre a consiliului local, respectiv un reprezentant al consiliului judeţean/consiliului local al sectorului municipiului Bucureşti şi un membru supleant, desemnaţi prin hotărâre a consiliului judeţean/local al sectorului, în cazul unităţilor de învăţământ special, centrelor şcolare pentru educaţie incluzivă şi CJRAE/CMBRAE. Reprezentantul consiliului local/judeţean nu poate fi cadru didactic în unitatea de învăţământ pentru care se desfăşoară interviul şi nici cadru didactic înscris la sesiunea curentă a concursului sau cadru didactic care ocupă funcţia de director/director adjunct. În cazul cluburilor sportive şcolare, palatelor şi cluburilor copiilor şi centrelor de excelenţă, reprezentantul consiliului local este înlocuit de un reprezentant al Ministerului Educaţiei. În cazul unităţilor de învăţământ preuniversitar militar, de ordine publică şi securitate naţională, din comisia de evaluare a probei de interviu pentru ocuparea funcţiei de director adjunct, reprezentantul consiliului local este înlocuit de un reprezentant desemnat de ministerul care coordonează şi controlează unităţile respective. În cazul unităţilor de învăţământ unice la nivelul unităţii administrativ-teritoriale, în situaţia în care nu pot fi desemnate două cadre didactice titulare ca reprezentanţi ai unităţii de învăţământ, din comisie pot face parte şi cadre didactice cu contract de muncă pe perioadă determinată, cu norma de bază în acea unitate;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(iii) un reprezentant şi un supleant al departamentului de resurse umane din cadrul companiilor mijlocii, mari şi foarte mari sau un reprezentant al unei companii specializate în recrutarea resurselor umane sau, în situaţia în care nu sunt nominalizaţi reprezentanţi din partea companiilor, va fi nominalizat membru în comisie un cadru didactic din învăţământul superior cu competenţe în management instituţional şi/sau management educaţional.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În cazul în care, până la data constituirii comisiilor pentru proba de interviu, autorităţile locale sau unităţile de învăţământ nu îşi desemnează reprezentantul, membru al comisiei de evaluare a interviului devine un inspector şcolar/un director care are încheiat contract de management ca urmare a promovării concursului/un profesor metodist. Aceeaşi procedură se aplică şi în cazul neprezentării la proba de interviu a oricărui membru/supleant;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Comisia de soluţionare a contestaţiilor, constituită la nivelul fiecărui judeţ/municipiului Bucureşti prin decizie a inspectorului şcolar general, care are 2 subcomisii cu rol de soluţionare a contestaţiilor depuse în cadrul fiecărei probe a concursului, coordonate de acelaşi preşedinte: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subcomisia de soluţionare a contestaţiilor depuse în cadrul probei scrise, care reevaluează testele standardizate ale candidaţilor din judeţ/al municipiul Bucureşti care au depus contestaţii şi transmite rezultatele reevaluărilor către preşedintele comisiei de organizare a concursului, în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preşedinte - inspector şcolar general adjunct/director CCD/inspector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 doi membri - inspectori şcolari şi/sau metodişti ai inspectoratului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În cazul unităţilor de învăţământ preuniversitar din sistemul de apărare, ordine publică şi siguranţă naţională, subcomisia de soluţionare a contestaţiilor pentru ocuparea funcţiei de director adjunct, la proba scrisă, are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(i) preşedinte - inspector şcolar general adjunct/director CCD/inspector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 doi membri - delegaţi ai ministerului care coordonează şi controlează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subcomisia de soluţionare a contestaţiilor depuse în cadrul probei de interviu, care reevaluează, prin analiza înregistrărilor audiovideo, proba de interviu a candidaţilor din alt judeţ, conform repartizărilor realizate de comisia naţională de monitorizare şi coordonare a concursului, şi transmite rezultatele reevaluărilor către preşedintele comisiei de organizare a concursului, în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preşedinte - inspector şcolar general adjunct/director CCD/inspector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 4 membri - 3 inspectori şcolari şi/sau metodişti ai inspectoratului şcolar şi un reprezentant al departamentului de resurse umane din cadrul companiilor mijlocii, mari şi foarte mari sau un reprezentant al unei companii specializate în recrutarea resurselor umane sau un cadru didactic din învăţământul superior cu competenţe în management instituţional şi/sau management educaţional.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În cazul unităţilor de învăţământ preuniversitar din sistemul de apărare, ordine publică şi siguranţă naţională, subcomisia de soluţionare a contestaţiilor pentru ocuparea funcţiei de director adjunct are următoarea componenţă: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preşedinte - inspector şcolar general adjunct/director CCD/inspector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 4 membri - doi delegaţi ai ministerului care coordonează şi controlează unitatea de învăţământ, un inspector şcolar sau metodist al inspectoratului şcolar şi un reprezentant al departamentului de resurse umane din cadrul companiilor mijlocii, mari şi foarte mari sau un reprezentant al unei companii specializate în recrutarea resurselor umane sau un cadru didactic din învăţământul superior cu competenţe în management instituţional şi/sau management educaţional.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În subcomisia de soluţionare a contestaţiilor depuse în cadrul probei de interviu pot fi numite persoane care au făcut parte şi din subcomisia de soluţionare a contestaţiilor depuse în cadrul probei scrise. Din comisia de soluţionare a contestaţiilor fac parte obligatoriu alte persoane decât cele din comisiile de evaluare.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Membrii supleanţi, prevăzuţi în prezenta metodologie şi nominalizaţi în deciziile de constituire a comisiilor la momentul emiterii acestora, înlocuiesc de drept membrii titulari indisponibili.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(7) Fiecare dintre comisiile prevăzute la alin. (4) este asistată tehnic de un secretar, fără drept de evaluare. Acesta poate fi informatician sau cadru didactic cu abilităţi de operare pe computer.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(8) În componenţa comisiilor prevăzute în prezenta metodologie sunt nominalizate ca membri doar persoane cu studii superioare.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(9) Atribuţiile comisiilor constituite la nivelul inspectoratelor şcolare sunt următoarele: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atribuţiile comisiei de organizare a concursului: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analizează dosarele de înscriere şi validează conformitatea acestora;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afişează lista candidaţilor înscrişi la concurs;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organizează activitatea din centrele speciale pentru derularea probei scrise;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solicită, în scris, autorităţilor publice locale, universităţilor, companiilor partenere şi ministerului educaţiei nominalizarea membrilor în comisiile de evaluare a probei de interviu;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invită observatorii la proba scrisă;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stabileşte graficul de desfăşurare a probelor de interviu;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7. introduce în aplicaţia informatică dedicată rezultatele obţinute de candidaţi după fiecare probă de concurs;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8. afişează rezultatele la finalul fiecărei probe de concurs;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9. primeşte contestaţiile şi le transmite comisiei de soluţionare a contestaţiilor;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10. transmite spre validare consiliului de administraţie al inspectoratului şcolar rezultatele finale ale concursului;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atribuţiile comisiei de evaluare a probei scrise: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evaluează testele standardizate din cadrul probei scrise şi completează borderourile de notare prevăzute în </w:t>
      </w:r>
      <w:r w:rsidRPr="00AF773E">
        <w:rPr>
          <w:i/>
          <w:iCs/>
          <w:color w:val="008000"/>
          <w:sz w:val="22"/>
          <w:szCs w:val="28"/>
          <w:u w:val="single"/>
          <w:lang w:val="ro-RO"/>
        </w:rPr>
        <w:t>anexa nr. 1</w:t>
      </w:r>
      <w:r w:rsidRPr="00AF773E">
        <w:rPr>
          <w:i/>
          <w:iCs/>
          <w:sz w:val="22"/>
          <w:szCs w:val="28"/>
          <w:lang w:val="ro-RO"/>
        </w:rPr>
        <w:t xml:space="preserve"> la prezenta metodologie;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preşedintele comisiei verifică corectitudinea evaluării, se asigură că nu există diferenţe de notare între cei doi membri evaluatori şi transmite rezultatele de la proba scrisă către preşedintele comisiei de organizare a concursului;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încheie procesul-verbal după desfăşurarea probei, menţionând aspecte relevante din organizarea şi desfăşurarea acesteia;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atribuţiile comisiei de evaluare a probei de interviu: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convoacă membrii comisiilor de evaluare a probelor de interviu la data, ora şi locul desfăşurării interviului;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2. invită observatorii la proba de interviu;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evaluează candidaţii la proba de interviu şi completează borderourile de notare prevăzute în </w:t>
      </w:r>
      <w:r w:rsidRPr="00AF773E">
        <w:rPr>
          <w:i/>
          <w:iCs/>
          <w:color w:val="008000"/>
          <w:sz w:val="22"/>
          <w:szCs w:val="28"/>
          <w:u w:val="single"/>
          <w:lang w:val="ro-RO"/>
        </w:rPr>
        <w:t>anexa nr. 2</w:t>
      </w:r>
      <w:r w:rsidRPr="00AF773E">
        <w:rPr>
          <w:i/>
          <w:iCs/>
          <w:sz w:val="22"/>
          <w:szCs w:val="28"/>
          <w:lang w:val="ro-RO"/>
        </w:rPr>
        <w:t xml:space="preserve"> la prezenta metodologie;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completează situaţiile centralizatoare şi toate documentele prevăzute în procedura de desfăşurare a interviului;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transmite comisiei de organizare a concursului rezultatele interviului, în vederea introducerii rezultatelor obţinute de candidaţi în aplicaţia informatică dedicată, afişării acestora, validării şi numirii candidaţilor declaraţi reuşiţi;</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6. încheie procesul-verbal după desfăşurarea probei, menţionând aspecte relevante din organizarea şi desfăşurarea acesteia.</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6</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La toate activităţile din cadrul concursului pentru funcţiile de director şi de director adjunct, sunt invitaţi să participe în calitate de observatori:</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a. câte un reprezentant al organizaţiilor sindicale afiliate la federaţiile sindicale reprezentative la nivel de sector de activitate învăţământ preuniversitar, care au membri în unitatea de învăţământ; pentru unităţile de învăţământ în care nu există organizaţie sindicală/nu există organizaţie sindicală afiliată la o federaţie reprezentativă la nivel de sector de activitate învăţământ preuniversitar participă cu statut de observator un reprezentant al organizaţiilor sindicale de la nivel judeţean/al municipiului Bucureşti la care sunt afiliaţi candidaţii;</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b. un reprezentant desemnat de federaţiile reprezentative ale asociaţiilor de părinţi cu activitate relevantă la nivel naţional. Pentru unităţile de învăţământ în care nu există structură asociativă a părinţilor afiliată la o federaţie reprezentativă a asociaţiilor de părinţi cu activitate relevantă la nivel naţional, participă cu statut de observator un reprezentant al părinţilor din unitatea de învăţământ, desemnat prin vot de Consiliul Reprezentativ al Părinţilor, care nu are calitatea de cadru didactic sau personal de conducere, îndrumare şi control;</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c. un reprezentant al elevilor, desemnat de structurile organizatorice ale elevilor reprezentative la nivel naţional, pentru unităţile de învăţământ de nivel liceal şi postliceal;</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d. delegatul desemnat de cultul respectiv, în cazul liceelor, seminariilor teologice şi unităţilor de învăţământ confesional;</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e. reprezentanţi ai agenţilor economici parteneri, în cazul unităţilor care şcolarizează în învăţământul profesional şi tehnic.</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La proba scrisă, structurile asociative enumerate la alin. (1) pot desemna cel mult câte un observator pentru fiecare 30 de candidaţi înscrişi în centrul special de concurs.</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La proba de evaluare a interviului, structurile asociative enumerate la alin. (1) pot desemna cel mult câte un observator pentru fiecare unitate de învăţământ pentru care se desfăşoară concursul.</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(4) Membrii comisiilor din cadrul concursului şi observatorii au obligaţia de a păstra confidenţialitatea informaţiilor la care au acces şi de a nu face aprecieri în spaţiul public cu privire la prestaţia candidaţilor.</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7</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Instituţia care organizează concursul - inspectoratul şcolar - are obligaţia de a anunţa, în presă şi pe site-ul propriu, cu cel puţin 30 de zile calendaristice înainte de data la care se desfăşoară proba scrisă, funcţiile de director şi de director adjunct vacante din unităţile de învăţământ pentru care se organizează concurs, în conformitate cu dispoziţiile notei emise în acest scop de Ministerul Educaţiei.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Ministerul Educaţiei, prin direcţiile generale de specialitate, anunţă, în presă, organizarea concursului pentru ocuparea funcţiilor de director şi de director adjunct din cadrul Palatului Naţional al Copiilor, cu cel puţin 30 de zile calendaristice înainte de data la care se desfăşoară prima probă de concurs, şi afişează la sediul şi pe site-ul propriu lista funcţiilor de conducere pentru care se organizează concurs.</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Inspectoratul şcolar, în baza fişei-cadru a postului aprobată de Ministerul Educaţiei, elaborează fişele posturilor pentru director şi director adjunct pentru fiecare unitate de învăţământ. Acestea, împreună cu perioada de înscriere, metodologia de concurs, bibliografia pentru concurs şi lista documentelor necesare înscrierii la concurs se afişează la sediul şi pe site-ul inspectoratului şcolar.</w:t>
      </w:r>
    </w:p>
    <w:p w:rsidR="002533AD" w:rsidRPr="00AF773E" w:rsidRDefault="002533AD" w:rsidP="002533AD">
      <w:pPr>
        <w:autoSpaceDE w:val="0"/>
        <w:autoSpaceDN w:val="0"/>
        <w:adjustRightInd w:val="0"/>
        <w:rPr>
          <w:sz w:val="22"/>
          <w:szCs w:val="28"/>
          <w:lang w:val="ro-RO"/>
        </w:rPr>
      </w:pPr>
      <w:r w:rsidRPr="00AF773E">
        <w:rPr>
          <w:sz w:val="22"/>
          <w:szCs w:val="28"/>
          <w:lang w:val="ro-RO"/>
        </w:rPr>
        <w:lastRenderedPageBreak/>
        <w:t xml:space="preserve">    (4) Ministerul Educaţiei, prin direcţiile generale care coordonează activitatea învăţământului preuniversitar, elaborează fişele posturilor pentru funcţiile de director şi director adjunct din cadrul Palatului Naţional al Copiilor. Acestea, împreună cu perioada de înscriere, metodologia de concurs, bibliografia pentru concurs şi lista documentelor necesare înscrierii la concurs se afişează la sediul şi pe site-ul Ministerului Educaţiei.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(5) Înscrierea la concurs şi verificarea dosarelor de concurs se încheie cu cel puţin 7 zile calendaristice înainte de data la care se desfăşoară proba scrisă a concursului.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(6) Desfăşurarea probelor de concurs la care participă candidaţii se înregistrează audio-video. Fişierele rezultate se înregistrează pe suport magnetic (CD, DVD, memory-stick, HDD extern) şi se arhivează alături de celelalte documente de concurs.</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8</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Dosarul de înscriere la concurs se încarcă în aplicaţia informatică dedicată şi trebuie să conţină obligatoriu următoarele documente: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a) curriculum vitae Europass;</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b) cerere de înscriere completată şi semnată de candidat, potrivit modelului prevăzut în </w:t>
      </w:r>
      <w:r w:rsidRPr="00AF773E">
        <w:rPr>
          <w:b/>
          <w:bCs/>
          <w:color w:val="008000"/>
          <w:sz w:val="22"/>
          <w:szCs w:val="28"/>
          <w:u w:val="single"/>
          <w:lang w:val="ro-RO"/>
        </w:rPr>
        <w:t>anexa nr. 3</w:t>
      </w:r>
      <w:r w:rsidRPr="00AF773E">
        <w:rPr>
          <w:sz w:val="22"/>
          <w:szCs w:val="28"/>
          <w:lang w:val="ro-RO"/>
        </w:rPr>
        <w:t xml:space="preserve"> la prezenta metodologie;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c) cartea de identitate;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d) certificatul de naştere şi, dacă este cazul, certificatul de căsătorie;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e) hotărârile judecătoreşti/alte documente pentru persoana care şi-a schimbat numele din diferite motive, dacă este cazul;</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f) actele de studii: diploma de licenţă/certificatul de echivalare emis în condiţiile </w:t>
      </w:r>
      <w:r w:rsidRPr="00AF773E">
        <w:rPr>
          <w:color w:val="008000"/>
          <w:sz w:val="22"/>
          <w:szCs w:val="28"/>
          <w:u w:val="single"/>
          <w:lang w:val="ro-RO"/>
        </w:rPr>
        <w:t>art. 149</w:t>
      </w:r>
      <w:r w:rsidRPr="00AF773E">
        <w:rPr>
          <w:sz w:val="22"/>
          <w:szCs w:val="28"/>
          <w:lang w:val="ro-RO"/>
        </w:rPr>
        <w:t xml:space="preserve"> alin. (3) din Legea educaţiei naţionale nr. 1/2011, cu modificările şi completările ulterioare;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g) ultimul document de numire/transfer/repartizare ca titular în învăţământul preuniversitar;</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h) adeverinţă, eliberată de unitatea de învăţământ în care este titular, pe baza eventualelor documente depuse de candidat, din care să reiasă şi vechimea în învăţământ, obţinerea calificativelor "Foarte bine" în ultimii 2 ani şcolari încheiaţi lucraţi efectiv la catedră şi/sau în funcţii de conducere, îndrumare şi control, după caz, precum şi faptul că nu a fost sancţionat disciplinar în anul şcolar curent, nici în ultimii doi ani şcolari anteriori anului desfăşurării concursului, conform modelului prevăzut în </w:t>
      </w:r>
      <w:r w:rsidRPr="00AF773E">
        <w:rPr>
          <w:i/>
          <w:iCs/>
          <w:color w:val="008000"/>
          <w:sz w:val="22"/>
          <w:szCs w:val="28"/>
          <w:u w:val="single"/>
          <w:lang w:val="ro-RO"/>
        </w:rPr>
        <w:t>anexa nr. 4</w:t>
      </w:r>
      <w:r w:rsidRPr="00AF773E">
        <w:rPr>
          <w:i/>
          <w:iCs/>
          <w:sz w:val="22"/>
          <w:szCs w:val="28"/>
          <w:lang w:val="ro-RO"/>
        </w:rPr>
        <w:t xml:space="preserve"> la prezenta metodologie;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i) cazier judiciar din care să reiasă că nu are antecedente penale;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j) certificat medical eliberat în temeiul prevederilor </w:t>
      </w:r>
      <w:r w:rsidRPr="00AF773E">
        <w:rPr>
          <w:color w:val="008000"/>
          <w:sz w:val="22"/>
          <w:szCs w:val="28"/>
          <w:u w:val="single"/>
          <w:lang w:val="ro-RO"/>
        </w:rPr>
        <w:t>art. 234</w:t>
      </w:r>
      <w:r w:rsidRPr="00AF773E">
        <w:rPr>
          <w:sz w:val="22"/>
          <w:szCs w:val="28"/>
          <w:lang w:val="ro-RO"/>
        </w:rPr>
        <w:t xml:space="preserve"> alin. (1) din Legea nr. 1/2011, cu modificările şi completările ulterioare, conform </w:t>
      </w:r>
      <w:r w:rsidRPr="00AF773E">
        <w:rPr>
          <w:color w:val="008000"/>
          <w:sz w:val="22"/>
          <w:szCs w:val="28"/>
          <w:u w:val="single"/>
          <w:lang w:val="ro-RO"/>
        </w:rPr>
        <w:t>Ordinului</w:t>
      </w:r>
      <w:r w:rsidRPr="00AF773E">
        <w:rPr>
          <w:sz w:val="22"/>
          <w:szCs w:val="28"/>
          <w:lang w:val="ro-RO"/>
        </w:rPr>
        <w:t xml:space="preserve"> ministrului educaţiei şi cercetării ştiinţifice şi al ministrului sănătăţii nr. 3.177/147/2015 privind aprobarea formularului specific al certificatului medical necesar pentru încadrarea şi menţinerea într-o funcţie de conducere sau de îndrumare şi de control din învăţământul preuniversitar;</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k) declaraţie pe propria răspundere care să ateste că nu a avut statutul de "lucrător al Securităţii" sau "colaborator al Securităţii", conform modelului din </w:t>
      </w:r>
      <w:r w:rsidRPr="00AF773E">
        <w:rPr>
          <w:b/>
          <w:bCs/>
          <w:color w:val="008000"/>
          <w:sz w:val="22"/>
          <w:szCs w:val="28"/>
          <w:u w:val="single"/>
          <w:lang w:val="ro-RO"/>
        </w:rPr>
        <w:t>anexa nr. 5</w:t>
      </w:r>
      <w:r w:rsidRPr="00AF773E">
        <w:rPr>
          <w:sz w:val="22"/>
          <w:szCs w:val="28"/>
          <w:lang w:val="ro-RO"/>
        </w:rPr>
        <w:t xml:space="preserve"> la prezenta metodologie;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l) declaraţie pe propria răspundere că nu se află în una dintre situaţiile de incompatibilitate, conform </w:t>
      </w:r>
      <w:r w:rsidRPr="00AF773E">
        <w:rPr>
          <w:b/>
          <w:bCs/>
          <w:color w:val="008000"/>
          <w:sz w:val="22"/>
          <w:szCs w:val="28"/>
          <w:u w:val="single"/>
          <w:lang w:val="ro-RO"/>
        </w:rPr>
        <w:t>anexei nr. 6</w:t>
      </w:r>
      <w:r w:rsidRPr="00AF773E">
        <w:rPr>
          <w:sz w:val="22"/>
          <w:szCs w:val="28"/>
          <w:lang w:val="ro-RO"/>
        </w:rPr>
        <w: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m) declaraţie pe propria răspundere privind veridicitatea conţinutului documentelor din dosarul de înscriere la concurs, conform modelului prevăzut în </w:t>
      </w:r>
      <w:r w:rsidRPr="00AF773E">
        <w:rPr>
          <w:b/>
          <w:bCs/>
          <w:color w:val="008000"/>
          <w:sz w:val="22"/>
          <w:szCs w:val="28"/>
          <w:u w:val="single"/>
          <w:lang w:val="ro-RO"/>
        </w:rPr>
        <w:t>anexa nr. 7</w:t>
      </w:r>
      <w:r w:rsidRPr="00AF773E">
        <w:rPr>
          <w:sz w:val="22"/>
          <w:szCs w:val="28"/>
          <w:lang w:val="ro-RO"/>
        </w:rPr>
        <w:t xml:space="preserve"> la prezenta metodologie;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n) înainte de desfăşurarea probei de interviu, în intervalul stabilit pentru exprimarea opţiunilor privind funcţia/funcţiile, unitatea/unităţile de învăţământ pentru care optează, candidaţii vor încărca în aplicaţia informatică, pentru funcţiile care necesită condiţii speciale, şi următoarele documente, după caz:</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documentul privind îndeplinirea condiţiilor prevăzute la </w:t>
      </w:r>
      <w:r w:rsidRPr="00AF773E">
        <w:rPr>
          <w:color w:val="008000"/>
          <w:sz w:val="22"/>
          <w:szCs w:val="28"/>
          <w:u w:val="single"/>
          <w:lang w:val="ro-RO"/>
        </w:rPr>
        <w:t>art. 3</w:t>
      </w:r>
      <w:r w:rsidRPr="00AF773E">
        <w:rPr>
          <w:sz w:val="22"/>
          <w:szCs w:val="28"/>
          <w:lang w:val="ro-RO"/>
        </w:rPr>
        <w:t xml:space="preserve"> alin. (3), pentru CJRAE/CMBRAE;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documentul privind îndeplinirea condiţiilor prevăzute la </w:t>
      </w:r>
      <w:r w:rsidRPr="00AF773E">
        <w:rPr>
          <w:color w:val="008000"/>
          <w:sz w:val="22"/>
          <w:szCs w:val="28"/>
          <w:u w:val="single"/>
          <w:lang w:val="ro-RO"/>
        </w:rPr>
        <w:t>art. 3</w:t>
      </w:r>
      <w:r w:rsidRPr="00AF773E">
        <w:rPr>
          <w:sz w:val="22"/>
          <w:szCs w:val="28"/>
          <w:lang w:val="ro-RO"/>
        </w:rPr>
        <w:t xml:space="preserve"> alin. (4), pentru unităţile de învăţământ special, centrele de educaţie incluzivă;</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documentul justificativ privind îndeplinirea condiţiei prevăzute la </w:t>
      </w:r>
      <w:r w:rsidRPr="00AF773E">
        <w:rPr>
          <w:color w:val="008000"/>
          <w:sz w:val="22"/>
          <w:szCs w:val="28"/>
          <w:u w:val="single"/>
          <w:lang w:val="ro-RO"/>
        </w:rPr>
        <w:t>art. 3</w:t>
      </w:r>
      <w:r w:rsidRPr="00AF773E">
        <w:rPr>
          <w:sz w:val="22"/>
          <w:szCs w:val="28"/>
          <w:lang w:val="ro-RO"/>
        </w:rPr>
        <w:t xml:space="preserve"> alin. (5), pentru unităţile de învăţământ cu predare integrală în limbile minorităţilor naţionale sau cu secţii de predare în limbile minorităţilor naţionale, în care sunt normate una sau mai multe funcţii de director adjunct;</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#M1</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4. avizele prevăzute la </w:t>
      </w:r>
      <w:r w:rsidRPr="00AF773E">
        <w:rPr>
          <w:i/>
          <w:iCs/>
          <w:color w:val="008000"/>
          <w:sz w:val="22"/>
          <w:szCs w:val="28"/>
          <w:u w:val="single"/>
          <w:lang w:val="ro-RO"/>
        </w:rPr>
        <w:t>art. 24</w:t>
      </w:r>
      <w:r w:rsidRPr="00AF773E">
        <w:rPr>
          <w:i/>
          <w:iCs/>
          <w:sz w:val="22"/>
          <w:szCs w:val="28"/>
          <w:lang w:val="ro-RO"/>
        </w:rPr>
        <w:t xml:space="preserve"> alin. (2) şi (3).</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lastRenderedPageBreak/>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Pentru utilizarea aplicaţiei informatice dedicate, Ministerul Educaţiei elaborează proceduri specifice de utilizare.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Documentul prevăzut la alin. (1) litera h) se eliberează, la cererea candidaţilor, în maximum 5 zile lucrătoare de la solicitare.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(3) Nedepunerea, după caz, a documentelor prevăzute la alin. (1) lit. n) atrage invalidarea opţiunii de susţinere a probei de interviu pentru funcţia/funcţiile de conducere care necesită respectiva/respectivele condiţii speciale.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9</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Prin decizie a inspectorului şcolar general, se numesc, din cadrul comisiei de organizare a concursului, membri care vor avea acces la platforma informatică dedicată în vederea verificării îndeplinirii condiţiilor de participare la concurs.</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În situaţia în care se constată neîndeplinirea condiţiilor de înscriere la concurs sau lipsa unor documente obligatorii, candidatul respectiv este declarat respins şi pierde dreptul de a participa la probele de concurs.</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La finalizarea etapei de verificare a dosarelor de înscriere, la sediul şi pe site-urile inspectoratelor şcolare se afişează lista candidaţilor admişi, respectiv respinşi din judeţul respectiv.</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(4) Candidaţii a căror înscriere nu a fost validată pot transmite comisiei de organizare a concursului, în scris, în maximum 24 de ore de la afişarea listei candidaţilor admişi la etapa de evaluare, motivele care consideră că au generat neconformitatea documentelor şi solicită analiza cauzelor şi remedierea eventualelor erori, inclusiv a celor de natură tehnică. În urma analizei, comisia de organizare poate modifica lista candidaţilor înscrişi. Lista finală se afişează la sediul şi pe site-urile inspectoratelor şcolare.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(5) În cererea de înscriere la concurs candidatul poate solicita anonimizarea datelor cu caracter personal la afişarea listelor de candidaţi înscrişi, listei rezultatelor la proba scrisă, listei rezultatelor la proba de evaluare a interviului şi a listei cuprinzând rezultatele finale.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10</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Pentru unităţile de învăţământ prevăzute la </w:t>
      </w:r>
      <w:r w:rsidRPr="00AF773E">
        <w:rPr>
          <w:color w:val="008000"/>
          <w:sz w:val="22"/>
          <w:szCs w:val="28"/>
          <w:u w:val="single"/>
          <w:lang w:val="ro-RO"/>
        </w:rPr>
        <w:t>art. 1</w:t>
      </w:r>
      <w:r w:rsidRPr="00AF773E">
        <w:rPr>
          <w:sz w:val="22"/>
          <w:szCs w:val="28"/>
          <w:lang w:val="ro-RO"/>
        </w:rPr>
        <w:t xml:space="preserve"> alin. (2) lit. a), cu cel puţin 5 zile calendaristice înainte de data la care se desfăşoară prima probă de interviu, consiliul de administraţie al inspectoratului şcolar hotărăşte constituirea comisiilor de interviu, iar inspectorul şcolar general emite, în conformitate cu hotărârea, deciziile de constituire a acestora.</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(2) Decizia de constituire se comunică persoanelor care o duc la îndeplinire.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11</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(1) Preşedintele comisiei de organizare a concursului şi preşedintele comisiei de evaluare a probei de interviu invită în scris observatorii să participe fizic la proba scrisă, respectiv la proba de interviu a concursului. Invitaţia se transmite cu cel puţin 48 de ore înainte de data desfăşurării probei scrise, respectiv a perioadei de interviu. Participarea observatorilor este confirmată printr-un document de desemnare/delegare eliberat de structura pe care aceştia o reprezintă. Neprezentarea observatorilor la oricare dintre probele concursului nu afectează legalitatea desfăşurării concursului.</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Secretarii şi observatorii asistă la activităţile comisiilor şi au dreptul de a consulta documentele comisiilor de concurs, dar nu au atribuţii şi nu se implică în examinarea şi evaluarea candidaţilor. Observatorii au dreptul de a-şi consemna observaţiile în procesul-verbal încheiat în urma desfăşurării concursului. Dacă, în timpul desfăşurării concursului, observatorii sesizează preşedintelui comisiei de organizare vicii de procedură sau de organizare, acesta are obligaţia de a verifica şi de a remedia, după caz, aspectele sesizate. Pentru remedierea acestora, preşedintele comisiei poate consulta şi consilierul juridic al inspectoratului şcolar. În cazul în care sunt semnalate erori sau nereguli referitoare la evaluarea candidaţilor, consemnate în procesul-verbal, preşedintele comisiei de organizare a concursului analizează situaţia semnalată şi dispune măsurile care se impun.</w:t>
      </w:r>
    </w:p>
    <w:p w:rsidR="002533AD" w:rsidRPr="00AF773E" w:rsidRDefault="002533AD" w:rsidP="002533AD">
      <w:pPr>
        <w:autoSpaceDE w:val="0"/>
        <w:autoSpaceDN w:val="0"/>
        <w:adjustRightInd w:val="0"/>
        <w:rPr>
          <w:sz w:val="22"/>
          <w:szCs w:val="28"/>
          <w:lang w:val="ro-RO"/>
        </w:rPr>
      </w:pPr>
      <w:r w:rsidRPr="00AF773E">
        <w:rPr>
          <w:sz w:val="22"/>
          <w:szCs w:val="28"/>
          <w:lang w:val="ro-RO"/>
        </w:rPr>
        <w:lastRenderedPageBreak/>
        <w:t xml:space="preserve">    (3) Observatorii pot sesiza, în scris, comisiei naţionale de monitorizare şi coordonare, presupusele abateri de la corectitudinea organizării şi desfăşurării concursului după încheierea acestuia, doar în situaţia în care nu s-a dat curs sesizării şi/sau nu li s-a permis consemnarea în procesul-verbal.</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#M5</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12</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Probele din cadrul concursului pentru ocuparea funcţiilor de director şi de director adjunct din unităţile de învăţământ sunt următoarele: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proba scrisă - rezolvarea de către candidaţi, în maximum 120 de minute, a unui test standardizat cu 50 de itemi, cu un singur răspuns corect, prin care se evaluează capacităţi şi competenţe relevante pentru activitatea de management educaţional: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capacităţi cognitive;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competenţe de management şi leadership.</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Fiecare item corect rezolvat se notează cu două puncte. Nota fiecărui evaluator se obţine prin împărţirea la 10 a sumei punctajelor acordate de acesta. Nota candidatului la proba scrisă se calculează ca medie aritmetică a notelor acordate de fiecare evaluator. Nu se admit diferenţe de notare între membrii comisiei de evaluare a probei scrise.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Evaluarea testului standardizat se face în prezenţa candidatului şi a observatorilor. Notele obţinute la proba scrisă se pot contesta în termen de 24 de ore de la afişarea rezultatelor. Contestaţiile se adresează preşedintelui comisiei de organizare a concursului şi se depun la secretariatul inspectoratului şcolar. Soluţionarea contestaţiilor se realizează în perioada stabilită în calendarul de desfăşurare a concursului, prevăzut în </w:t>
      </w:r>
      <w:r w:rsidRPr="00AF773E">
        <w:rPr>
          <w:i/>
          <w:iCs/>
          <w:color w:val="008000"/>
          <w:sz w:val="22"/>
          <w:szCs w:val="28"/>
          <w:u w:val="single"/>
          <w:lang w:val="ro-RO"/>
        </w:rPr>
        <w:t>anexa nr. 8</w:t>
      </w:r>
      <w:r w:rsidRPr="00AF773E">
        <w:rPr>
          <w:i/>
          <w:iCs/>
          <w:sz w:val="22"/>
          <w:szCs w:val="28"/>
          <w:lang w:val="ro-RO"/>
        </w:rPr>
        <w:t xml:space="preserve"> la prezenta metodologie. Nu se admit diferenţe de notare între membrii comisiei de soluţionare a contestaţiilor la reevaluarea probei scrise. În cazul constatării diferenţelor de notare între membrii comisiei de soluţionare a contestaţiilor, preşedintele comisiei de organizare reevaluează testul în prezenţa candidatului şi acordă nota finală.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Rezultatele soluţionării contestaţiilor de către comisiile de soluţionare a contestaţiilor se afişează la sediul şi pe site-ul inspectoratului şcolar şi se comunică, în scris, contestatarului, în termen de maximum 3 zile lucrătoare de la expirarea termenului de soluţionare a contestaţiilor. Rezultatele stabilite de comisiile de soluţionare a contestaţiilor sunt definitive şi pot fi atacate numai la instanţa de contencios administrativ competentă.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Centrul Naţional de Politici şi Evaluare în Educaţie asigură elaborarea testelor standardizate, în colaborare cu experţi în domeniul ştiinţelor educaţiei, selectaţi în baza unei proceduri proprii şi numiţi prin ordin al ministrului educaţiei. Colectivul de elaborare a testelor standardizate şi toate persoanele care au dreptul de a opera cu acestea semnează acord de confidenţialitate privind conţinutul testelor.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Centrul Naţional de Politici şi Evaluare în Educaţie este responsabil şi de transmiterea testelor standardizate către centrele speciale, în condiţii de securitate informatică;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interviu cu durata de 60 de minute pentru fiecare candidat, susţinut în limba română, în cadrul căruia se evaluează: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competenţele de management strategic, operaţional şi de comunicare, prin prezentarea unei strategii de dezvoltare a unităţii de învăţământ pentru care candidează;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abilităţile de rezolvare a unor situaţii-problemă, prin raportare la contextul şi specificul unităţii de învăţământ pentru care candidează;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competenţele digitale, pe baza utilizării calculatorului.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Strategia de dezvoltare a unităţii de învăţământ conţine maximum 5 pagini şi este pusă la dispoziţia membrilor comisiei de evaluare a probei de interviu la prezentarea candidatului pentru susţinerea probei.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Interviul este evaluat cu punctaje exprimate prin numere de la 0 la 10 de către fiecare membru al comisiei, punctajul final fiind media aritmetică a punctajelor acordate de către cei cinci membri ai comisiei de evaluare. Punctajele se înregistrează în borderoul de notare, conform </w:t>
      </w:r>
      <w:r w:rsidRPr="00AF773E">
        <w:rPr>
          <w:i/>
          <w:iCs/>
          <w:color w:val="008000"/>
          <w:sz w:val="22"/>
          <w:szCs w:val="28"/>
          <w:u w:val="single"/>
          <w:lang w:val="ro-RO"/>
        </w:rPr>
        <w:t>anexei nr. 2</w:t>
      </w:r>
      <w:r w:rsidRPr="00AF773E">
        <w:rPr>
          <w:i/>
          <w:iCs/>
          <w:sz w:val="22"/>
          <w:szCs w:val="28"/>
          <w:lang w:val="ro-RO"/>
        </w:rPr>
        <w:t xml:space="preserve"> la prezenta metodologie. Nu se admit diferenţe mai mari de trei puncte între oricare doi evaluatori. În cazul diferenţelor mai mari de trei puncte, preşedintele comisiei are obligaţia să medieze divergenţele de punctaj între evaluatori. În urma medierii, evaluatorii pot acorda alte punctaje decât cele iniţiale şi se întocmeşte un nou borderou de punctaj, în care evaluatorii îşi motivează, în scris, punctajul acordat.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În cazul în care, în urma medierii, diferenţele de punctaj rămân mai mari de trei puncte, se calculează media aritmetică a punctajelor acordate după mediere, iar dacă diferenţa între media obţinută şi unul sau mai multe dintre punctajele acordate este mai mare sau egală cu două puncte, punctajul sau punctajele respectiv(e) se elimină din calculul mediei şi se calculează media din punctajele rămase.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Dacă în urma aplicării metodei de calcul nu se poate constitui media, preşedintele comisiei de organizare a concursului informează în scris comisia naţională pentru analiză şi măsuri. Informarea este însoţită de înregistrarea audio-video a probei şi de borderourile de notare.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Rezultatul probei de evaluare a interviului se poate contesta în termen de maximum 24 de ore de la afişarea rezultatului. În vederea soluţionării contestaţiilor, înregistrările audio-video se predau de către preşedintele comisiei de evaluare a interviului către preşedintele comisiei de organizare a concursului.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Soluţionarea contestaţiilor se realizează la nivelul comisiilor constituite în alt judeţ decât cel în care are loc proba de interviu, conform repartizării realizate de comisia naţională de monitorizare şi coordonare a concursului.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Transmiterea înregistrărilor audio-video este asigurată de preşedintele comisiei de organizare a concursului.</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Punctajul acordat de comisia de soluţionare a contestaţiilor este definitiv şi poate fi atacat numai la instanţa de contencios administrativ competentă.</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Cele două probe sunt obligatorii.</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Nota finală a candidatului, după susţinerea celor două probe, se obţine prin formula:</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 = (N</w:t>
      </w:r>
      <w:r w:rsidRPr="00AF773E">
        <w:rPr>
          <w:i/>
          <w:iCs/>
          <w:sz w:val="22"/>
          <w:szCs w:val="28"/>
          <w:vertAlign w:val="subscript"/>
          <w:lang w:val="ro-RO"/>
        </w:rPr>
        <w:t>s</w:t>
      </w:r>
      <w:r w:rsidRPr="00AF773E">
        <w:rPr>
          <w:i/>
          <w:iCs/>
          <w:sz w:val="22"/>
          <w:szCs w:val="28"/>
          <w:lang w:val="ro-RO"/>
        </w:rPr>
        <w:t xml:space="preserve"> + P</w:t>
      </w:r>
      <w:r w:rsidRPr="00AF773E">
        <w:rPr>
          <w:i/>
          <w:iCs/>
          <w:sz w:val="22"/>
          <w:szCs w:val="28"/>
          <w:vertAlign w:val="subscript"/>
          <w:lang w:val="ro-RO"/>
        </w:rPr>
        <w:t>i</w:t>
      </w:r>
      <w:r w:rsidRPr="00AF773E">
        <w:rPr>
          <w:i/>
          <w:iCs/>
          <w:sz w:val="22"/>
          <w:szCs w:val="28"/>
          <w:lang w:val="ro-RO"/>
        </w:rPr>
        <w:t>) / 2, unde: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w:t>
      </w:r>
      <w:r w:rsidRPr="00AF773E">
        <w:rPr>
          <w:i/>
          <w:iCs/>
          <w:sz w:val="22"/>
          <w:szCs w:val="28"/>
          <w:vertAlign w:val="subscript"/>
          <w:lang w:val="ro-RO"/>
        </w:rPr>
        <w:t>s</w:t>
      </w:r>
      <w:r w:rsidRPr="00AF773E">
        <w:rPr>
          <w:i/>
          <w:iCs/>
          <w:sz w:val="22"/>
          <w:szCs w:val="28"/>
          <w:lang w:val="ro-RO"/>
        </w:rPr>
        <w:t xml:space="preserve"> = nota obţinută la proba scrisă;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w:t>
      </w:r>
      <w:r w:rsidRPr="00AF773E">
        <w:rPr>
          <w:i/>
          <w:iCs/>
          <w:sz w:val="22"/>
          <w:szCs w:val="28"/>
          <w:vertAlign w:val="subscript"/>
          <w:lang w:val="ro-RO"/>
        </w:rPr>
        <w:t>i</w:t>
      </w:r>
      <w:r w:rsidRPr="00AF773E">
        <w:rPr>
          <w:i/>
          <w:iCs/>
          <w:sz w:val="22"/>
          <w:szCs w:val="28"/>
          <w:lang w:val="ro-RO"/>
        </w:rPr>
        <w:t xml:space="preserve"> = punctajul obţinut la proba de interviu;</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N = nota finală obţinută la concurs, cu două zecimale, fără rotunjire.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#M1</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(4) Bibliografia pentru concurs, elaborată de către Ministerul Educaţiei, este prevăzută în </w:t>
      </w:r>
      <w:r w:rsidRPr="00AF773E">
        <w:rPr>
          <w:i/>
          <w:iCs/>
          <w:color w:val="008000"/>
          <w:sz w:val="22"/>
          <w:szCs w:val="28"/>
          <w:u w:val="single"/>
          <w:lang w:val="ro-RO"/>
        </w:rPr>
        <w:t>anexa nr. 12</w:t>
      </w:r>
      <w:r w:rsidRPr="00AF773E">
        <w:rPr>
          <w:i/>
          <w:iCs/>
          <w:sz w:val="22"/>
          <w:szCs w:val="28"/>
          <w:lang w:val="ro-RO"/>
        </w:rPr>
        <w:t xml:space="preserve"> la prezenta metodologie.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CAPITOLUL III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b/>
          <w:bCs/>
          <w:sz w:val="22"/>
          <w:szCs w:val="28"/>
          <w:lang w:val="ro-RO"/>
        </w:rPr>
        <w:t>Desfăşurarea concursului</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13</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În vederea desfăşurării probei scrise, inspectoratele şcolare anunţă, prin publicare pe site-ul propriu şi prin afişare la sediul propriu, centrul/centrele speciale desemnate.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14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Organizarea şi desfăşurarea probei scrise se realizează conform procedurii elaborate şi publicate de către Ministerul Educaţiei cu cel puţin 15 zile înainte de data desfăşurării acesteia. Inspectoratul şcolar, prin comisia de organizare a concursului, răspunde de aplicarea şi respectarea procedurii.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15</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Este declarat "admis" la proba scrisă candidatul care a obţinut cel puţin nota 7. Pot participa la proba de interviu doar candidaţii declaraţi admişi la proba scrisă.</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16</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În perioada prevăzută în calendarul de desfăşurare a concursului, candidaţii declaraţi admişi la proba scrisă încarcă în aplicaţia informatică dedicată cererea privind opţiunea/opţiunile pentru unitatea/unităţile de învăţământ, respectiv funcţia/funcţiile pentru care candidează.</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(2) După promovarea probei scrise, un candidat poate opta pentru participarea la proba de interviu pentru cel mult 3 funcţii de conducere vacante.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La finalul perioadei prevăzute la alin. (1), inspectoratul şcolar publică, pe site-ul propriu şi prin afişare la sediu, lista candidaţilor pentru fiecare unitate şcolară şi pentru fiecare categorie de funcţii.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17</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În vederea desfăşurării probei de interviu, inspectorul şcolar general emite deciziile de constituire a comisiilor de evaluare a probei de interviu, cu cel puţin 5 zile înaintea perioadei planificate pentru desfăşurarea interviului.</w:t>
      </w:r>
    </w:p>
    <w:p w:rsidR="002533AD" w:rsidRPr="00AF773E" w:rsidRDefault="002533AD" w:rsidP="002533AD">
      <w:pPr>
        <w:autoSpaceDE w:val="0"/>
        <w:autoSpaceDN w:val="0"/>
        <w:adjustRightInd w:val="0"/>
        <w:rPr>
          <w:sz w:val="22"/>
          <w:szCs w:val="28"/>
          <w:lang w:val="ro-RO"/>
        </w:rPr>
      </w:pPr>
      <w:r w:rsidRPr="00AF773E">
        <w:rPr>
          <w:sz w:val="22"/>
          <w:szCs w:val="28"/>
          <w:lang w:val="ro-RO"/>
        </w:rPr>
        <w:lastRenderedPageBreak/>
        <w:t xml:space="preserve">    (2) Comisia de organizare a concursului realizează graficul de desfăşurare a probelor de interviu şi stabileşte locurile de desfăşurare a acestora. Graficul se publică pe site-ul propriu al inspectoratului şcolar şi se afişează la sediul acestuia.</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Reprezentantul inspectoratului şcolar, preşedinte al comisiei de evaluare a probei de interviu, are obligaţia convocării membrilor comisiei la data, ora şi locul de desfăşurare a probei.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18</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Organizarea şi desfăşurarea probei de interviu se realizează conform procedurii elaborate şi publicate de către Ministerul Educaţiei cu cel puţin 15 zile înainte de perioada desfăşurării probei de interviu din cadrul concursului. Comisiile de evaluare a probei de interviu răspund de aplicarea şi respectarea procedurii.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19</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Este declarat "admis" la proba de interviu candidatul care a obţinut cel puţin 7 puncte.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20</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După încheierea probei de interviu pentru fiecare unitate şcolară, preşedintele comisiei de evaluare a probei de interviu predă toată documentaţia rezultată în urma concursului, cu proces-verbal, preşedintelui comisiei de organizare.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21</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(1) În conformitate cu borderourile de notare şi situaţia centralizatoare cuprinzând toţi candidaţii şi toate punctajele obţinute de aceştia, comisia de organizare a concursului calculează nota finală conform formulei de la </w:t>
      </w:r>
      <w:r w:rsidRPr="00AF773E">
        <w:rPr>
          <w:i/>
          <w:iCs/>
          <w:color w:val="008000"/>
          <w:sz w:val="22"/>
          <w:szCs w:val="28"/>
          <w:u w:val="single"/>
          <w:lang w:val="ro-RO"/>
        </w:rPr>
        <w:t>art. 12</w:t>
      </w:r>
      <w:r w:rsidRPr="00AF773E">
        <w:rPr>
          <w:i/>
          <w:iCs/>
          <w:sz w:val="22"/>
          <w:szCs w:val="28"/>
          <w:lang w:val="ro-RO"/>
        </w:rPr>
        <w:t xml:space="preserve"> alin. (3) şi realizează ierarhia candidaţilor.</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Este declarat "reuşit" candidatul care a obţinut nota cea mai mare dintre candidaţii care optează pentru aceeaşi funcţie.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În cazul obţinerii de note egale de către candidaţii pentru aceeaşi funcţie, se aplică, în ordine, următoarele criterii de departajare: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 Punctajul la proba de interviu. Este declarat "reuşit" candidatul care are punctajul cel mai mare la proba interviu.</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b) Unitatea de învăţământ la care este titular. Este declarat "reuşit" candidatul care este titularul unităţii pentru care candidează.</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c) Gradul didactic. Este declarat "reuşit" candidatul care are gradul didactic cel mai înalt.</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(3^1) În cazul în care egalitatea se păstrează şi după aplicarea prevederilor alin. (3), consiliul profesoral al unităţii de învăţământ pentru a căror funcţie/funcţii de conducere au optat candidaţii aflaţi la egalitate stabileşte, prin vot secret, candidatul declarat "reuşit".</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(4) Punctajele obţinute la proba de interviu se afişează la sediul şi pe site-ul inspectoratului şcolar/Ministerului Educaţiei/unităţii de învăţământ pentru care s-a desfăşurat proba, după caz, după încheierea probei respective, în aceeaşi zi.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(5) Candidaţii promovaţi la mai multe funcţii depun la inspectoratul şcolar/Ministerul Educaţiei, în scris, opţiunea pentru o singură funcţie, în termen de cel mult două zile lucrătoare de la afişarea rezultatelor finale. După exprimarea opţiunii scrise, fiecare funcţie rămasă vacantă va fi ocupată de următorul candidat admis la concurs pentru acea funcţie. Dacă nu există un alt candidat admis, funcţia rămâne vacantă.</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22</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La încheierea perioadei de concurs se afişează, la sediul şi pe site-ul inspectoratului şcolar/Ministerului Educaţiei/unităţii de învăţământ, după caz, rezultatele finale ale acestuia.</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CAPITOLUL IV</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b/>
          <w:bCs/>
          <w:sz w:val="22"/>
          <w:szCs w:val="28"/>
          <w:lang w:val="ro-RO"/>
        </w:rPr>
        <w:t>Numirea în funcţiile de director şi director adjunct</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23</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Rezultatele concursului de ocupare a funcţiilor de director şi director adjunct din unităţile de învăţământ de stat se validează de către consiliul de administraţie al inspectoratului şcolar, după finalizarea soluţionării tuturor contestaţiilor, şi se transmit spre informare direcţiei generale din cadrul Ministerului Educaţiei cu atribuţii în managementul învăţământului preuniversitar, conform unei machete comunicate de aceasta.</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24</w:t>
      </w:r>
    </w:p>
    <w:p w:rsidR="002533AD" w:rsidRPr="00AF773E" w:rsidRDefault="002533AD" w:rsidP="002533AD">
      <w:pPr>
        <w:autoSpaceDE w:val="0"/>
        <w:autoSpaceDN w:val="0"/>
        <w:adjustRightInd w:val="0"/>
        <w:rPr>
          <w:sz w:val="22"/>
          <w:szCs w:val="28"/>
          <w:lang w:val="ro-RO"/>
        </w:rPr>
      </w:pPr>
      <w:r w:rsidRPr="00AF773E">
        <w:rPr>
          <w:sz w:val="22"/>
          <w:szCs w:val="28"/>
          <w:lang w:val="ro-RO"/>
        </w:rPr>
        <w:lastRenderedPageBreak/>
        <w:t xml:space="preserve">    (1) Numirea, ca urmare a promovării concursului, în funcţiile de director şi de director adjunct pentru unităţile de învăţământ de stat se realizează prin decizie a inspectorului şcolar general, în conformitate cu hotărârea consiliului de administraţie, pentru o perioadă de 4 ani. În urma promovării concursului, directorul/directorul adjunct al unităţii de învăţământ încheie contract de management educaţional cu inspectorul şcolar general, pe o perioadă de 4 ani de la data numirii în funcţie.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Numirea în funcţiile de director şi de director adjunct, în cazul unităţilor de învăţământ cu predare în limbile minorităţilor naţionale şi al celor cu secţii de predare în limbile minorităţilor naţionale în care sunt normate una sau mai multe funcţii de director adjunct, se face cu avizul pozitiv, scris şi motivat al organizaţiei care reprezintă minoritatea respectivă în Parlamentul României sau, dacă minoritatea nu are reprezentare parlamentară, cu consultarea Grupului parlamentar al minorităţilor naţionale, emis în vederea numirii şi comunicat conform </w:t>
      </w:r>
      <w:r w:rsidRPr="00AF773E">
        <w:rPr>
          <w:i/>
          <w:iCs/>
          <w:color w:val="008000"/>
          <w:sz w:val="22"/>
          <w:szCs w:val="28"/>
          <w:u w:val="single"/>
          <w:lang w:val="ro-RO"/>
        </w:rPr>
        <w:t>anexei nr. 8</w:t>
      </w:r>
      <w:r w:rsidRPr="00AF773E">
        <w:rPr>
          <w:i/>
          <w:iCs/>
          <w:sz w:val="22"/>
          <w:szCs w:val="28"/>
          <w:lang w:val="ro-RO"/>
        </w:rPr>
        <w:t>.</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(3) Numirea în funcţiile de director şi de director adjunct, în cazul seminarelor şi liceelor teologice, se face după obţinerea avizului pozitiv, scris şi motivat al cultului respectiv, emis în vederea numirii şi comunicat conform </w:t>
      </w:r>
      <w:r w:rsidRPr="00AF773E">
        <w:rPr>
          <w:i/>
          <w:iCs/>
          <w:color w:val="008000"/>
          <w:sz w:val="22"/>
          <w:szCs w:val="28"/>
          <w:u w:val="single"/>
          <w:lang w:val="ro-RO"/>
        </w:rPr>
        <w:t>anexei nr. 8</w:t>
      </w:r>
      <w:r w:rsidRPr="00AF773E">
        <w:rPr>
          <w:i/>
          <w:iCs/>
          <w:sz w:val="22"/>
          <w:szCs w:val="28"/>
          <w:lang w:val="ro-RO"/>
        </w:rPr>
        <w:t>.</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(4) Numirea, ca urmare a promovării concursului, a directorului/directorului adjunct al Palatului Naţional al Copiilor se realizează prin ordin al ministrului educaţiei pentru o perioadă de 4 ani.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(5) Directorul şi directorul adjunct din unităţile de învăţământ de stat şi Palatul Naţional al Copiilor nu pot avea, pe perioada exercitării mandatului, funcţia de preşedinte sau vicepreşedinte în cadrul unui partid politic, la nivel local, judeţean sau naţional.</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#M5</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(6) În urma promovării concursului, directorul unităţii de învăţământ de stat încheie, cu excepţia directorilor din cluburile sportive şcolare, palatele şi cluburile copiilor, centrele de excelenţă, pe o perioadă de 4 ani de la data numirii în funcţie, contract de management administrativ-financiar cu primarul/primarul de sector al unităţii administrativ-teritoriale.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(7) Modelele contractului de management, respectiv de management administrativ-financiar sunt prevăzute în </w:t>
      </w:r>
      <w:r w:rsidRPr="00AF773E">
        <w:rPr>
          <w:i/>
          <w:iCs/>
          <w:color w:val="008000"/>
          <w:sz w:val="22"/>
          <w:szCs w:val="28"/>
          <w:u w:val="single"/>
          <w:lang w:val="ro-RO"/>
        </w:rPr>
        <w:t>anexele nr. 9</w:t>
      </w:r>
      <w:r w:rsidRPr="00AF773E">
        <w:rPr>
          <w:i/>
          <w:iCs/>
          <w:sz w:val="22"/>
          <w:szCs w:val="28"/>
          <w:lang w:val="ro-RO"/>
        </w:rPr>
        <w:t xml:space="preserve"> şi </w:t>
      </w:r>
      <w:r w:rsidRPr="00AF773E">
        <w:rPr>
          <w:i/>
          <w:iCs/>
          <w:color w:val="008000"/>
          <w:sz w:val="22"/>
          <w:szCs w:val="28"/>
          <w:u w:val="single"/>
          <w:lang w:val="ro-RO"/>
        </w:rPr>
        <w:t>10</w:t>
      </w:r>
      <w:r w:rsidRPr="00AF773E">
        <w:rPr>
          <w:i/>
          <w:iCs/>
          <w:sz w:val="22"/>
          <w:szCs w:val="28"/>
          <w:lang w:val="ro-RO"/>
        </w:rPr>
        <w:t xml:space="preserve"> la prezenta metodologie.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(8) În urma promovării concursului, contractul de management, încheiat de directorii adjuncţi din unităţile de învăţământ preuniversitar din sistemul de apărare, ordine publică şi siguranţă naţională cu inspectorul şcolar general, este avizat de ministerele de resort. În aceste situaţii, clauzele din contractul de management privind atribuţiile, drepturile şi obligaţiile directorului adjunct se adaptează corespunzător.</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(9) În urma promovării concursului, directorul/directorul adjunct al Palatului Naţional al Copiilor încheie contract de management cu ministrul educaţiei, pe o perioadă de 4 ani de la data numirii în funcţie. Contractul de management poate fi prelungit, cu acordul părţilor, în urma evaluării performanţelor manageriale, conform prevederilor </w:t>
      </w:r>
      <w:r w:rsidRPr="00AF773E">
        <w:rPr>
          <w:i/>
          <w:iCs/>
          <w:color w:val="008000"/>
          <w:sz w:val="22"/>
          <w:szCs w:val="28"/>
          <w:u w:val="single"/>
          <w:lang w:val="ro-RO"/>
        </w:rPr>
        <w:t>art. 259</w:t>
      </w:r>
      <w:r w:rsidRPr="00AF773E">
        <w:rPr>
          <w:i/>
          <w:iCs/>
          <w:sz w:val="22"/>
          <w:szCs w:val="28"/>
          <w:lang w:val="ro-RO"/>
        </w:rPr>
        <w:t xml:space="preserve"> alin. (3) din Legea nr. 1/2011, cu modificările şi completările ulterioare.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(10) În urma promovării concursului, directorii/directorii adjuncţi ai unităţilor de învăţământ special, directorul CJRAE/CMBRAE şi al centrului şcolar pentru educaţie incluzivă încheie, pe o perioadă de 4 ani de la data numirii în funcţie, contract de management administrativ-financiar cu preşedintele consiliului judeţean/primarul de sector şi contract de management educaţional cu inspectorul şcolar general.</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(11) Cadrele didactice numite în funcţiile de director şi director adjunct au drept de rezervare a catedrei pentru perioada în care îndeplinesc aceste funcţii.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25</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În toate situaţiile în care contractul de management al directorului/directorului adjunct încetează, inspectorul şcolar general emite decizie de încetare a contractului de management.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În toate situaţiile în care contractul de management al directorului/directorului adjunct al Palatului Naţional al Copiilor încetează, ministrul educaţiei emite ordin de încetare a contractului de management.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26</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Directorul/Directorul adjunct al unităţii de învăţământ de stat, numit în funcţie ca urmare a promovării concursului, poate fi eliberat din funcţie la propunerea motivată a consiliului de administraţie al inspectoratului şcolar judeţean/al municipiului Bucureşti, la propunerea motivată a 2/3 dintre membrii consiliului de administraţie al unităţii de învăţământ sau la propunerea consiliului profesoral, cu votul a 2/3 dintre membri. În această ultimă situaţie este obligatorie realizarea unui audit de către inspectoratul şcolar. </w:t>
      </w:r>
      <w:r w:rsidRPr="00AF773E">
        <w:rPr>
          <w:sz w:val="22"/>
          <w:szCs w:val="28"/>
          <w:lang w:val="ro-RO"/>
        </w:rPr>
        <w:lastRenderedPageBreak/>
        <w:t>Rezultatele auditului se analizează în consiliul de administraţie al inspectoratului şcolar. În funcţie de hotărârea consiliului de administraţie al inspectoratului şcolar, inspectorul şcolar general emite decizia de eliberare din funcţie a directorului/directorului adjunct al unităţii de învăţământ.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Directorul/Directorul adjunct al unităţii de învăţământ de stat/Palatului Naţional al Copiilor, numit în funcţie ca urmare a promovării concursului, poate fi eliberat din funcţie, dacă pe perioada mandatului a obţinut calificativul "nesatisfăcător" în urma evaluării anuale, în urma unei inspecţii de evaluare instituţională sau a unei inspecţii care vizează aspecte de management.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27</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În funcţiile de director sau de director adjunct rămase vacante sau în cazul vacantării unor funcţii de director sau de director adjunct din unităţi de învăţământ de stat, conducerea interimară este asigurată, până la organizarea concursului, dar nu mai târziu de sfârşitul anului şcolar, de un cadru didactic titular, numit prin detaşare în interesul învăţământului sau prin delegarea atribuţiilor specifice funcţiei, în conformitate cu legislaţia în vigoare, prin decizia inspectorului şcolar general.</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Prioritate la ocuparea funcţiilor rămase vacante după organizarea concursului au persoanele care au promovat concursul.</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28</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Inspectoratele şcolare transmit Direcţiei Generale Management, Resurse Umane şi Reţea Şcolară din cadrul Ministerului Educaţiei situaţia nominală a modalităţii de ocupare a funcţiilor de director şi director adjunct din unităţile de învăţământ preuniversitar, după emiterea deciziilor de încetare a numirii prin detaşare în interesul învăţământului, respectiv a deciziilor de numire prin concurs/detaşare în interesul învăţământului/delegare a atribuţiilor, după afişarea rezultatelor finale ale concursului.</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CAPITOLUL V</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b/>
          <w:bCs/>
          <w:sz w:val="22"/>
          <w:szCs w:val="28"/>
          <w:lang w:val="ro-RO"/>
        </w:rPr>
        <w:t>Dispoziţii finale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29</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În vederea desemnării în comisia de evaluare a probei de interviu a unui reprezentant al departamentului de resurse umane din cadrul companiilor mijlocii, mari şi foarte mari sau a unui reprezentant al unei companii specializate în recrutarea resurselor umane sau a unui cadru didactic din învăţământul superior cu competenţe în management instituţional şi/sau management educaţional, Ministerul Educaţiei încheie parteneriate cu universităţi, camere de comerţ şi industrie, companii şi organizaţii neguvernamentale.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Ministerul Educaţiei realizează o procedură de selecţie a partenerilor şi validează lista acestora cu cel puţin 30 de zile înainte de desfăşurarea probei de interviu.</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30</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Informaţiile false cuprinse în curriculum vitae, falsul în declaraţii, falsul în înscrisuri oficiale şi sub semnătură privată, nerespectarea condiţiilor de înscriere la concurs sau a celor referitoare la autenticitatea documentelor din dosarul de înscriere la concurs, observate de comisia de organizare a concursului, înaintea sau în timpul desfăşurării acestuia, atrag eliminarea candidatului din concurs şi sesizarea organelor competente.</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#M5</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(2) Abaterile menţionate la alin. (1), precum şi constatarea unor vicii în acordarea punctajelor aferente probelor de concurs confirmate după finalizarea concursului, dar înainte de emiterea deciziei/ordinului de numire, dacă vizează câştigătorul concursului, conduc la invalidarea rezultatelor acestuia şi validarea următorului candidat admis. În cazul în care nu există niciun alt candidat admis, funcţia rămâne vacantă.</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Abaterile menţionate la alin. (1), confirmate după emiterea deciziei de numire în funcţie, conduc la invalidarea rezultatelor concursului şi eliberarea din funcţie a persoanei respective.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31</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La organizarea şi desfăşurarea concursului nu pot participa persoanele care au în rândul candidaţilor soţ, soţie, rude sau afini până la gradul IV inclusiv. Preşedinţii, membrii şi secretarii comisiilor implicate în organizarea şi desfăşurarea concursului, precum şi persoanele desemnate ca observatori, înainte de desfăşurarea concursului, dau o declaraţie pe propria răspundere că nu au în rândul candidaţilor soţ, soţie, rude sau afini până la gradul IV inclusiv, ori relaţii conflictuale cu vreun candidat, </w:t>
      </w:r>
      <w:r w:rsidRPr="00AF773E">
        <w:rPr>
          <w:b/>
          <w:bCs/>
          <w:sz w:val="22"/>
          <w:szCs w:val="28"/>
          <w:lang w:val="ro-RO"/>
        </w:rPr>
        <w:t xml:space="preserve">conform </w:t>
      </w:r>
      <w:r w:rsidRPr="00AF773E">
        <w:rPr>
          <w:b/>
          <w:bCs/>
          <w:color w:val="008000"/>
          <w:sz w:val="22"/>
          <w:szCs w:val="28"/>
          <w:u w:val="single"/>
          <w:lang w:val="ro-RO"/>
        </w:rPr>
        <w:t>anexei nr. 11</w:t>
      </w:r>
      <w:r w:rsidRPr="00AF773E">
        <w:rPr>
          <w:sz w:val="22"/>
          <w:szCs w:val="28"/>
          <w:lang w:val="ro-RO"/>
        </w:rPr>
        <w:t xml:space="preserve"> la prezenta metodologie.</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32</w:t>
      </w:r>
    </w:p>
    <w:p w:rsidR="002533AD" w:rsidRPr="00AF773E" w:rsidRDefault="002533AD" w:rsidP="002533AD">
      <w:pPr>
        <w:autoSpaceDE w:val="0"/>
        <w:autoSpaceDN w:val="0"/>
        <w:adjustRightInd w:val="0"/>
        <w:rPr>
          <w:sz w:val="22"/>
          <w:szCs w:val="28"/>
          <w:lang w:val="ro-RO"/>
        </w:rPr>
      </w:pPr>
      <w:r w:rsidRPr="00AF773E">
        <w:rPr>
          <w:sz w:val="22"/>
          <w:szCs w:val="28"/>
          <w:lang w:val="ro-RO"/>
        </w:rPr>
        <w:lastRenderedPageBreak/>
        <w:t xml:space="preserve">    Borderourile de notare ale membrilor tuturor comisiilor, lucrările scrise ale candidaţilor şi suporturile magnetice (CD/DVD/memory-stick/HDD extern) cu înregistrările audio-video ale probelor de concurs şi toată documentaţia în baza căreia s-a organizat şi s-a desfăşurat concursul, se arhivează şi se păstrează timp de 5 ani în inspectoratul şcolar/Ministerul Educaţiei, după caz.</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Documentele încărcate de către candidaţi pe platforma informatică dedicată se arhivează electronic pe suporturi magnetice de către comisia de organizare a concursului/comisia de evaluare a candidaţilor pentru funcţiile de conducere din Palatul Naţional al Copiilor.</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33</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Comisia naţională de monitorizare şi coordonare a concursului poate desemna delegaţi, în fiecare judeţ şi în municipiul Bucureşti, pentru monitorizarea organizării şi desfăşurării probelor de concurs.</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Comisia naţională de monitorizare şi coordonare a concursului poate emite proceduri, recomandări, dispoziţii, note, precizări şi instrucţiuni, în vederea aplicării prevederilor prezentei metodologii.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(3) Inspectoratele şcolare pot emite proceduri specifice proprii în vederea punerii în aplicare a prevederilor prezentei metodologii, cu respectarea strictă a prevederilor prezentei metodologii.</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În contextul stării de alertă, candidaţii ale căror dosare de înscriere au fost validate în baza prevederilor </w:t>
      </w:r>
      <w:r w:rsidRPr="00AF773E">
        <w:rPr>
          <w:i/>
          <w:iCs/>
          <w:color w:val="008000"/>
          <w:sz w:val="22"/>
          <w:szCs w:val="28"/>
          <w:u w:val="single"/>
          <w:lang w:val="ro-RO"/>
        </w:rPr>
        <w:t>art. 9</w:t>
      </w:r>
      <w:r w:rsidRPr="00AF773E">
        <w:rPr>
          <w:i/>
          <w:iCs/>
          <w:sz w:val="22"/>
          <w:szCs w:val="28"/>
          <w:lang w:val="ro-RO"/>
        </w:rPr>
        <w:t xml:space="preserve"> alin. (3) şi (4), aflaţi în carantină sau izolare la data organizării probei scrise, pot susţine această probă scrisă la data prevăzută în calendar, cu condiţia prezentării unui buletin de analize care atestă rezultatul pozitiv al analizei RT-PCR sau a unui raport medical sau a unei decizii de carantinare eliberate de DSP, care atestă plasarea în izolare/carantină pentru o perioadă care include data primei probe scrise.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Candidaţii care se află în situaţia prevăzută la alin. (4) transmit comisiei judeţene de organizare a concursului, în scris sau prin poştă electronică, o declaraţie pe propria răspundere, urmând ca documentele doveditoare să fie transmise cu cel puţin 2 zile înainte de data stabilită pentru desfăşurarea probei scrise pentru aceşti candidaţi.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Necomunicarea până la data prevăzută la alin. (5) a documentelor doveditoare atrage pierderea dreptului de a participa la proba scrisă.</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(7) *** Abrogat</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34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(1) Inspectorul şcolar general, preşedintele comisiei de organizare a concursului, preşedintele comisiei de evaluare a probei scrise, preşedintele comisiei de evaluare a probei de interviu şi preşedintele comisiei de soluţionare a contestaţiilor răspund de corectitudinea organizării şi desfăşurării concursului de ocupare a funcţiilor de director şi director adjunct.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(2) Nerespectarea prevederilor prezentei metodologii de către persoanele care fac parte din comisiile prevăzute în prezenta metodologie atrage după sine răspunderea disciplinară, conform </w:t>
      </w:r>
      <w:r w:rsidRPr="00AF773E">
        <w:rPr>
          <w:color w:val="008000"/>
          <w:sz w:val="22"/>
          <w:szCs w:val="28"/>
          <w:u w:val="single"/>
          <w:lang w:val="ro-RO"/>
        </w:rPr>
        <w:t>Legii nr. 1/2011</w:t>
      </w:r>
      <w:r w:rsidRPr="00AF773E">
        <w:rPr>
          <w:sz w:val="22"/>
          <w:szCs w:val="28"/>
          <w:lang w:val="ro-RO"/>
        </w:rPr>
        <w:t xml:space="preserve">, cu modificările şi completările ulterioare, răspunderea civilă, potrivit dispoziţiilor </w:t>
      </w:r>
      <w:r w:rsidRPr="00AF773E">
        <w:rPr>
          <w:color w:val="008000"/>
          <w:sz w:val="22"/>
          <w:szCs w:val="28"/>
          <w:u w:val="single"/>
          <w:lang w:val="ro-RO"/>
        </w:rPr>
        <w:t>Codului civil</w:t>
      </w:r>
      <w:r w:rsidRPr="00AF773E">
        <w:rPr>
          <w:sz w:val="22"/>
          <w:szCs w:val="28"/>
          <w:lang w:val="ro-RO"/>
        </w:rPr>
        <w:t xml:space="preserve"> sau răspunderea penală, conform dispoziţiilor </w:t>
      </w:r>
      <w:r w:rsidRPr="00AF773E">
        <w:rPr>
          <w:color w:val="008000"/>
          <w:sz w:val="22"/>
          <w:szCs w:val="28"/>
          <w:u w:val="single"/>
          <w:lang w:val="ro-RO"/>
        </w:rPr>
        <w:t>Codului penal</w:t>
      </w:r>
      <w:r w:rsidRPr="00AF773E">
        <w:rPr>
          <w:sz w:val="22"/>
          <w:szCs w:val="28"/>
          <w:lang w:val="ro-RO"/>
        </w:rPr>
        <w:t>, în funcţie de gravitatea faptei.</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ART. 35</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Pentru asigurarea transparenţei decizionale pe perioada derulării concursului, Ministerul Educaţiei creează pe site-ul propriu o secţiune dedicată, în care vor fi cuprinse toate informaţiile de interes public în sprijinul candidaţilor.</w:t>
      </w: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#M1</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ART. 36</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w:t>
      </w:r>
      <w:r w:rsidRPr="00AF773E">
        <w:rPr>
          <w:i/>
          <w:iCs/>
          <w:color w:val="008000"/>
          <w:sz w:val="22"/>
          <w:szCs w:val="28"/>
          <w:u w:val="single"/>
          <w:lang w:val="ro-RO"/>
        </w:rPr>
        <w:t>Anexele nr. 1</w:t>
      </w:r>
      <w:r w:rsidRPr="00AF773E">
        <w:rPr>
          <w:i/>
          <w:iCs/>
          <w:sz w:val="22"/>
          <w:szCs w:val="28"/>
          <w:lang w:val="ro-RO"/>
        </w:rPr>
        <w:t xml:space="preserve"> - 12 fac parte integrantă din prezenta metodologie.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ANEXA 1</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w:t>
      </w:r>
      <w:r w:rsidRPr="00AF773E">
        <w:rPr>
          <w:i/>
          <w:iCs/>
          <w:color w:val="008000"/>
          <w:sz w:val="22"/>
          <w:szCs w:val="28"/>
          <w:u w:val="single"/>
          <w:lang w:val="ro-RO"/>
        </w:rPr>
        <w:t>metodologie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BORDEROU DE NOTARE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(proba scrisă)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Numele candidatului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Comisia de evaluare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lastRenderedPageBreak/>
        <w:t>| Comisia de | Nume şi prenume | Proba scrisă          | Semnătura/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evaluare   |                 |_______________________| Rezultat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 Punctaj obţinut/Notă/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 Evaluator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Membru 1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Membru 2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Media                        |                       | *)         |</w:t>
      </w:r>
    </w:p>
    <w:p w:rsidR="002533AD" w:rsidRPr="00AF773E" w:rsidRDefault="002533AD" w:rsidP="002533AD">
      <w:pPr>
        <w:autoSpaceDE w:val="0"/>
        <w:autoSpaceDN w:val="0"/>
        <w:adjustRightInd w:val="0"/>
        <w:rPr>
          <w:i/>
          <w:iCs/>
          <w:sz w:val="22"/>
          <w:szCs w:val="28"/>
          <w:lang w:val="ro-RO"/>
        </w:rPr>
      </w:pPr>
      <w:r w:rsidRPr="00AF773E">
        <w:rPr>
          <w:rFonts w:ascii="Courier New" w:hAnsi="Courier New" w:cs="Courier New"/>
          <w:i/>
          <w:iCs/>
          <w:sz w:val="18"/>
          <w:szCs w:val="22"/>
          <w:lang w:val="ro-RO"/>
        </w:rPr>
        <w:t>|______________________________|_______________________|____________|</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Se completează, după caz: ADMIS/RESPINS/RETRAS/ELIMINAT/ABSENT LA EVALUARE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Semnătura candidat: 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Martori: _______________________________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Observatori: 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Preşedintele comisiei de evaluare a       Semnătura: ___________</w:t>
      </w:r>
    </w:p>
    <w:p w:rsidR="002533AD" w:rsidRPr="00AF773E" w:rsidRDefault="002533AD" w:rsidP="002533AD">
      <w:pPr>
        <w:autoSpaceDE w:val="0"/>
        <w:autoSpaceDN w:val="0"/>
        <w:adjustRightInd w:val="0"/>
        <w:rPr>
          <w:i/>
          <w:iCs/>
          <w:sz w:val="22"/>
          <w:szCs w:val="28"/>
          <w:lang w:val="ro-RO"/>
        </w:rPr>
      </w:pPr>
      <w:r w:rsidRPr="00AF773E">
        <w:rPr>
          <w:rFonts w:ascii="Courier New" w:hAnsi="Courier New" w:cs="Courier New"/>
          <w:i/>
          <w:iCs/>
          <w:sz w:val="18"/>
          <w:szCs w:val="22"/>
          <w:lang w:val="ro-RO"/>
        </w:rPr>
        <w:t xml:space="preserve">    probei scrise: _________________________</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BORDEROU DE NOTARE</w:t>
      </w: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Subcomisia de soluţionare a contestaţiilor la proba scrisă</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Subcomisia de  | Numele şi | Proba scrisă           | Semnătura/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evaluare a     | prenumele |________________________| Contestaţie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contestaţiilor |           | Punctaj/Notă/Evaluator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Preşedinte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Membru 1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Membru 2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Media                      |                        | **) REZULTAT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 CONTESTAŢIE  |</w:t>
      </w:r>
    </w:p>
    <w:p w:rsidR="002533AD" w:rsidRPr="00AF773E" w:rsidRDefault="002533AD" w:rsidP="002533AD">
      <w:pPr>
        <w:autoSpaceDE w:val="0"/>
        <w:autoSpaceDN w:val="0"/>
        <w:adjustRightInd w:val="0"/>
        <w:rPr>
          <w:i/>
          <w:iCs/>
          <w:sz w:val="22"/>
          <w:szCs w:val="28"/>
          <w:lang w:val="ro-RO"/>
        </w:rPr>
      </w:pPr>
      <w:r w:rsidRPr="00AF773E">
        <w:rPr>
          <w:rFonts w:ascii="Courier New" w:hAnsi="Courier New" w:cs="Courier New"/>
          <w:i/>
          <w:iCs/>
          <w:sz w:val="18"/>
          <w:szCs w:val="22"/>
          <w:lang w:val="ro-RO"/>
        </w:rPr>
        <w:t>|____________________________|________________________|______________|</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Se completează, după caz, "ADMISĂ" (în situaţia în care nota acordată de comisia de soluţionare a contestaţiei este diferită de nota acordată de comisia de evaluare)/"RESPINSĂ" (în situaţia în care nota acordată de subcomisia de soluţionare a contestaţiei este aceeaşi cu nota acordată de comisia de evaluare)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Preşedintele comisiei de soluţionare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a contestaţiilor: 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Observatori: 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  Semnătura: ___________</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___________________________  Semnătura: ___________</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ANEXA 2</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w:t>
      </w:r>
      <w:r w:rsidRPr="00AF773E">
        <w:rPr>
          <w:i/>
          <w:iCs/>
          <w:color w:val="008000"/>
          <w:sz w:val="22"/>
          <w:szCs w:val="28"/>
          <w:u w:val="single"/>
          <w:lang w:val="ro-RO"/>
        </w:rPr>
        <w:t>metodologie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BORDEROU DE NOTARE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(interviu)</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Numele candidatului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Unitatea de învăţământ pentru care candidează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            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Funcţia pentru care candidează: |_| Director |_| Director adjunct</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Comisia    | Nume şi | Punctaj | Motivaţia    | Semnătura/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lastRenderedPageBreak/>
        <w:t>|            | prenume | acordat | acordării    | Rezultat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         | punctajului*)|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Preşedinte |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Membru 1   |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Membru 2   |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Membru 3   |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Membru 4   |         |         |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Media                |         |              | **)        |</w:t>
      </w:r>
    </w:p>
    <w:p w:rsidR="002533AD" w:rsidRPr="00AF773E" w:rsidRDefault="002533AD" w:rsidP="002533AD">
      <w:pPr>
        <w:autoSpaceDE w:val="0"/>
        <w:autoSpaceDN w:val="0"/>
        <w:adjustRightInd w:val="0"/>
        <w:rPr>
          <w:i/>
          <w:iCs/>
          <w:sz w:val="22"/>
          <w:szCs w:val="28"/>
          <w:lang w:val="ro-RO"/>
        </w:rPr>
      </w:pPr>
      <w:r w:rsidRPr="00AF773E">
        <w:rPr>
          <w:rFonts w:ascii="Courier New" w:hAnsi="Courier New" w:cs="Courier New"/>
          <w:i/>
          <w:iCs/>
          <w:sz w:val="18"/>
          <w:szCs w:val="22"/>
          <w:lang w:val="ro-RO"/>
        </w:rPr>
        <w:t>|______________________|_________|______________|____________|</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Se completează doar în cazul descris la </w:t>
      </w:r>
      <w:r w:rsidRPr="00AF773E">
        <w:rPr>
          <w:i/>
          <w:iCs/>
          <w:color w:val="008000"/>
          <w:sz w:val="22"/>
          <w:szCs w:val="28"/>
          <w:u w:val="single"/>
          <w:lang w:val="ro-RO"/>
        </w:rPr>
        <w:t>art. 12</w:t>
      </w:r>
      <w:r w:rsidRPr="00AF773E">
        <w:rPr>
          <w:i/>
          <w:iCs/>
          <w:sz w:val="22"/>
          <w:szCs w:val="28"/>
          <w:lang w:val="ro-RO"/>
        </w:rPr>
        <w:t xml:space="preserve"> alin. (1) lit. b) din metodologie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Se completează, după caz: ADMIS/RESPINS/NEPREZENTAT/RETRAS</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Preşedintele comisiei de evaluare a</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probei de interviu: 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Observatori: 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  Semnătura: 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  Semnătura: ___________</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___________________________  Semnătura: ___________</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ANEXA 3</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la </w:t>
      </w:r>
      <w:r w:rsidRPr="00AF773E">
        <w:rPr>
          <w:color w:val="008000"/>
          <w:sz w:val="22"/>
          <w:szCs w:val="28"/>
          <w:u w:val="single"/>
          <w:lang w:val="ro-RO"/>
        </w:rPr>
        <w:t>metodologie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b/>
          <w:bCs/>
          <w:sz w:val="22"/>
          <w:szCs w:val="28"/>
          <w:lang w:val="ro-RO"/>
        </w:rPr>
      </w:pPr>
      <w:r w:rsidRPr="00AF773E">
        <w:rPr>
          <w:sz w:val="22"/>
          <w:szCs w:val="28"/>
          <w:lang w:val="ro-RO"/>
        </w:rPr>
        <w:t xml:space="preserve">                         </w:t>
      </w:r>
      <w:r w:rsidRPr="00AF773E">
        <w:rPr>
          <w:b/>
          <w:bCs/>
          <w:sz w:val="22"/>
          <w:szCs w:val="28"/>
          <w:lang w:val="ro-RO"/>
        </w:rPr>
        <w:t>CERERE DE ÎNSCRIERE</w:t>
      </w:r>
    </w:p>
    <w:p w:rsidR="002533AD" w:rsidRPr="00AF773E" w:rsidRDefault="002533AD" w:rsidP="002533AD">
      <w:pPr>
        <w:autoSpaceDE w:val="0"/>
        <w:autoSpaceDN w:val="0"/>
        <w:adjustRightInd w:val="0"/>
        <w:rPr>
          <w:sz w:val="22"/>
          <w:szCs w:val="28"/>
          <w:lang w:val="ro-RO"/>
        </w:rPr>
      </w:pPr>
      <w:r w:rsidRPr="00AF773E">
        <w:rPr>
          <w:b/>
          <w:bCs/>
          <w:sz w:val="22"/>
          <w:szCs w:val="28"/>
          <w:lang w:val="ro-RO"/>
        </w:rPr>
        <w:t xml:space="preserve">    la concursul pentru ocuparea funcţiei de director/director adjunct</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Subsemnatul(a), (cu iniţiala tatălui) ....................................................., născut(ă) la data de (ziua, luna, anul) ....../....../......, CNP .........................., legitimat(ă) cu B.I./C.I. seria ..... nr. ....................., eliberat/ă de .................................. la data de ................, cu domiciliul stabil în str. ................................ nr. ....., bl. ....., ap. ....., localitatea ............................, judeţul/sectorul ............., telefon ........................, vă rog să îmi aprobaţi înscrierea la concursul pentru ocuparea funcţiei de director/director adjunct.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Sunt profesor titular pentru disciplina ..........................................., cu norma de bază la unitatea/unităţile de învăţământ ........................................................ din localitatea ............................., judeţul/sectorul ......................... .</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De asemenea, declar că am fost informat şi că înţeleg că datele cu caracter personal furnizate (nume, prenume, cod numeric personal, adresa, telefon, e-mail, ........................................) sunt prelucrate de .................................................... cu respectarea prevederilor </w:t>
      </w:r>
      <w:r w:rsidRPr="00AF773E">
        <w:rPr>
          <w:color w:val="008000"/>
          <w:sz w:val="22"/>
          <w:szCs w:val="28"/>
          <w:u w:val="single"/>
          <w:lang w:val="ro-RO"/>
        </w:rPr>
        <w:t>Regulamentului UE nr. 679/2016</w:t>
      </w:r>
      <w:r w:rsidRPr="00AF773E">
        <w:rPr>
          <w:sz w:val="22"/>
          <w:szCs w:val="28"/>
          <w:lang w:val="ro-RO"/>
        </w:rPr>
        <w:t xml:space="preserve"> privind protecţia persoanelor fizice în ceea ce priveşte prelucrarea datelor cu caracter personal şi privind libera circulaţie a acestor date şi de abrogare a </w:t>
      </w:r>
      <w:r w:rsidRPr="00AF773E">
        <w:rPr>
          <w:color w:val="008000"/>
          <w:sz w:val="22"/>
          <w:szCs w:val="28"/>
          <w:u w:val="single"/>
          <w:lang w:val="ro-RO"/>
        </w:rPr>
        <w:t>Directivei 95/46/CE</w:t>
      </w:r>
      <w:r w:rsidRPr="00AF773E">
        <w:rPr>
          <w:sz w:val="22"/>
          <w:szCs w:val="28"/>
          <w:lang w:val="ro-RO"/>
        </w:rPr>
        <w:t>, în scopul monitorizării persoanelor, spaţiilor şi/sau bunurilor publice, exclusiv în scopul gestionării înscrierii şi participării mele la concursul naţional pentru ocuparea funcţiilor de director şi director adjunct din unităţile sistemului naţional de învăţământ preuniversitar, sesiunea .........</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Astfel, declar că sunt de acord cu prelucrarea datelor cu caracter personal exclusiv pentru scopul menţionat. De asemenea, înţeleg că refuzul de a furniza datele cu caracter personal determină imposibilitatea _ _ _ _ _ _ _ _ _ _ _ _ _ _ _ de a-şi îndeplini obligaţiile legale şi, pe cale de consecinţă, imposibilitatea înscrierii mele la concurs.</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Solicit ca la afişarea listelor de candidaţi înscrişi, listei rezultatelor la proba scrisă, listei rezultatelor la proba de evaluare a interviului şi a listei cuprinzând rezultatele finale datele mele personale </w:t>
      </w:r>
      <w:r w:rsidRPr="00AF773E">
        <w:rPr>
          <w:b/>
          <w:bCs/>
          <w:sz w:val="22"/>
          <w:szCs w:val="28"/>
          <w:lang w:val="ro-RO"/>
        </w:rPr>
        <w:t>să fie/să nu fie</w:t>
      </w:r>
      <w:r w:rsidRPr="00AF773E">
        <w:rPr>
          <w:sz w:val="22"/>
          <w:szCs w:val="28"/>
          <w:lang w:val="ro-RO"/>
        </w:rPr>
        <w:t xml:space="preserve"> anonimizate.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rFonts w:ascii="Courier New" w:hAnsi="Courier New" w:cs="Courier New"/>
          <w:sz w:val="18"/>
          <w:szCs w:val="22"/>
          <w:lang w:val="ro-RO"/>
        </w:rPr>
      </w:pPr>
      <w:r w:rsidRPr="00AF773E">
        <w:rPr>
          <w:rFonts w:ascii="Courier New" w:hAnsi="Courier New" w:cs="Courier New"/>
          <w:sz w:val="18"/>
          <w:szCs w:val="22"/>
          <w:lang w:val="ro-RO"/>
        </w:rPr>
        <w:t xml:space="preserve">              Data                      Semnătura</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#M5</w:t>
      </w:r>
    </w:p>
    <w:p w:rsidR="002533AD" w:rsidRPr="00AF773E" w:rsidRDefault="002533AD" w:rsidP="002533AD">
      <w:pPr>
        <w:autoSpaceDE w:val="0"/>
        <w:autoSpaceDN w:val="0"/>
        <w:adjustRightInd w:val="0"/>
        <w:rPr>
          <w:sz w:val="22"/>
          <w:szCs w:val="28"/>
          <w:lang w:val="ro-RO"/>
        </w:rPr>
      </w:pPr>
      <w:r w:rsidRPr="00AF773E">
        <w:rPr>
          <w:sz w:val="22"/>
          <w:szCs w:val="28"/>
          <w:lang w:val="ro-RO"/>
        </w:rPr>
        <w:lastRenderedPageBreak/>
        <w:t xml:space="preserve">    </w:t>
      </w:r>
      <w:r w:rsidRPr="00AF773E">
        <w:rPr>
          <w:color w:val="FF0000"/>
          <w:sz w:val="22"/>
          <w:szCs w:val="28"/>
          <w:u w:val="single"/>
          <w:lang w:val="ro-RO"/>
        </w:rPr>
        <w:t>ANEXA 4</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metodologie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ADEVERINŢĂ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Se adevereşte prin prezenta că doamna/domnul ........................................, legitimată/legitimat cu CI/BI seria ....... nr. ..............., cod numeric personal ......................................, îndeplineşte următoarele condiţii: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este cadru didactic titular în unitatea/unităţile de învăţământ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având încheiat contract individual de muncă pe perioadă nedeterminată, cu o vechime în învăţământ de ............. ani ............ luni, raportată la data de 28 iunie 2022;</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a obţinut calificativul "Foarte bine" în ultimii doi ani şcolari încheiaţi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nu a fost sancţionat(ă) disciplinar în anul şcolar curent şi nici în ultimii doi ani şcolari lucraţi efectiv la catedră în funcţii didactice sau în funcţii de conducere din unităţi de învăţământ/inspectorate şcolare/casele corpului didactic/Palatul Naţional al Copiilor/Ministerul Educaţiei ori în funcţii de îndrumare şi control din inspectorate şcolare/funcţii de specialitate specifice Ministerului Educaţiei sau a intervenit radierea de drept a sancţiunii, potrivit </w:t>
      </w:r>
      <w:r w:rsidRPr="00AF773E">
        <w:rPr>
          <w:i/>
          <w:iCs/>
          <w:color w:val="008000"/>
          <w:sz w:val="22"/>
          <w:szCs w:val="28"/>
          <w:u w:val="single"/>
          <w:lang w:val="ro-RO"/>
        </w:rPr>
        <w:t>art. 248</w:t>
      </w:r>
      <w:r w:rsidRPr="00AF773E">
        <w:rPr>
          <w:i/>
          <w:iCs/>
          <w:sz w:val="22"/>
          <w:szCs w:val="28"/>
          <w:lang w:val="ro-RO"/>
        </w:rPr>
        <w:t xml:space="preserve"> alin. (3) din Legea nr. 53/2003 - Codul muncii, republicată, cu modificările şi completările ulterioare.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Director,                      Secretar,</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ANEXA 5</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la </w:t>
      </w:r>
      <w:r w:rsidRPr="00AF773E">
        <w:rPr>
          <w:color w:val="008000"/>
          <w:sz w:val="22"/>
          <w:szCs w:val="28"/>
          <w:u w:val="single"/>
          <w:lang w:val="ro-RO"/>
        </w:rPr>
        <w:t>metodologie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b/>
          <w:bCs/>
          <w:sz w:val="22"/>
          <w:szCs w:val="28"/>
          <w:lang w:val="ro-RO"/>
        </w:rPr>
        <w:t>DECLARAŢIE PE PROPRIA RĂSPUNDERE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Subsemnatul(a), ............................................, cetăţean român, fiul/fiica lui ................................... şi ........................................, născut(ă) la data de .......................... în localitatea ......................................., judeţul/sectorul ................., domiciliat(ă) în localitatea ...................................................., str. ..................................... nr. ....., bl. ....., et. ....., ap. ...., judeţul/sectorul ......................., legitimat(ă) cu B.I./C.I. seria ........ nr. .............., cunoscând prevederile </w:t>
      </w:r>
      <w:r w:rsidRPr="00AF773E">
        <w:rPr>
          <w:color w:val="008000"/>
          <w:sz w:val="22"/>
          <w:szCs w:val="28"/>
          <w:u w:val="single"/>
          <w:lang w:val="ro-RO"/>
        </w:rPr>
        <w:t>art. 326</w:t>
      </w:r>
      <w:r w:rsidRPr="00AF773E">
        <w:rPr>
          <w:sz w:val="22"/>
          <w:szCs w:val="28"/>
          <w:lang w:val="ro-RO"/>
        </w:rPr>
        <w:t xml:space="preserve"> din Codul penal cu privire la falsul în declaraţii, după luarea la cunoştinţă a conţinutului </w:t>
      </w:r>
      <w:r w:rsidRPr="00AF773E">
        <w:rPr>
          <w:color w:val="008000"/>
          <w:sz w:val="22"/>
          <w:szCs w:val="28"/>
          <w:u w:val="single"/>
          <w:lang w:val="ro-RO"/>
        </w:rPr>
        <w:t>Ordonanţei de urgenţă a Guvernului nr. 24/2008</w:t>
      </w:r>
      <w:r w:rsidRPr="00AF773E">
        <w:rPr>
          <w:sz w:val="22"/>
          <w:szCs w:val="28"/>
          <w:lang w:val="ro-RO"/>
        </w:rPr>
        <w:t xml:space="preserve"> privind accesul la propriul dosar şi deconspirarea Securităţii, aprobată cu modificări şi completări prin </w:t>
      </w:r>
      <w:r w:rsidRPr="00AF773E">
        <w:rPr>
          <w:color w:val="008000"/>
          <w:sz w:val="22"/>
          <w:szCs w:val="28"/>
          <w:u w:val="single"/>
          <w:lang w:val="ro-RO"/>
        </w:rPr>
        <w:t>Legea nr. 293/2008</w:t>
      </w:r>
      <w:r w:rsidRPr="00AF773E">
        <w:rPr>
          <w:sz w:val="22"/>
          <w:szCs w:val="28"/>
          <w:lang w:val="ro-RO"/>
        </w:rPr>
        <w:t xml:space="preserve">, cu modificările ulterioare, declar prin prezenta, pe propria răspundere, că nu am fost lucrător al Securităţii sau colaborator al acesteia, în sensul </w:t>
      </w:r>
      <w:r w:rsidRPr="00AF773E">
        <w:rPr>
          <w:color w:val="008000"/>
          <w:sz w:val="22"/>
          <w:szCs w:val="28"/>
          <w:u w:val="single"/>
          <w:lang w:val="ro-RO"/>
        </w:rPr>
        <w:t>art. 2</w:t>
      </w:r>
      <w:r w:rsidRPr="00AF773E">
        <w:rPr>
          <w:sz w:val="22"/>
          <w:szCs w:val="28"/>
          <w:lang w:val="ro-RO"/>
        </w:rPr>
        <w:t xml:space="preserve"> lit. a) şi b) din ordonanţa de urgenţă a Guvernului menţionată anterior.</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rFonts w:ascii="Courier New" w:hAnsi="Courier New" w:cs="Courier New"/>
          <w:sz w:val="18"/>
          <w:szCs w:val="22"/>
          <w:lang w:val="ro-RO"/>
        </w:rPr>
      </w:pPr>
      <w:r w:rsidRPr="00AF773E">
        <w:rPr>
          <w:rFonts w:ascii="Courier New" w:hAnsi="Courier New" w:cs="Courier New"/>
          <w:sz w:val="18"/>
          <w:szCs w:val="22"/>
          <w:lang w:val="ro-RO"/>
        </w:rPr>
        <w:t xml:space="preserve">              Data                      Semnătura</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ANEXA 6</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w:t>
      </w:r>
      <w:r w:rsidRPr="00AF773E">
        <w:rPr>
          <w:i/>
          <w:iCs/>
          <w:color w:val="008000"/>
          <w:sz w:val="22"/>
          <w:szCs w:val="28"/>
          <w:u w:val="single"/>
          <w:lang w:val="ro-RO"/>
        </w:rPr>
        <w:t>metodologie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DECLARAŢIE PE PROPRIA RĂSPUNDERE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Subsemnatul(a), ......................................., născut(ă) la data de .............. în localitatea ....................., judeţul/sectorul .............., domiciliat(ă) în localitatea .............................., str. ............................ nr. ....., bl. </w:t>
      </w:r>
      <w:r w:rsidRPr="00AF773E">
        <w:rPr>
          <w:i/>
          <w:iCs/>
          <w:sz w:val="22"/>
          <w:szCs w:val="28"/>
          <w:lang w:val="ro-RO"/>
        </w:rPr>
        <w:lastRenderedPageBreak/>
        <w:t xml:space="preserve">....., et. ....., ap. ...., judeţul/sectorul ..................., legitimat(ă) cu B.I./C.I. seria ........ nr. ................., cunoscând prevederile </w:t>
      </w:r>
      <w:r w:rsidRPr="00AF773E">
        <w:rPr>
          <w:i/>
          <w:iCs/>
          <w:color w:val="008000"/>
          <w:sz w:val="22"/>
          <w:szCs w:val="28"/>
          <w:u w:val="single"/>
          <w:lang w:val="ro-RO"/>
        </w:rPr>
        <w:t>art. 326</w:t>
      </w:r>
      <w:r w:rsidRPr="00AF773E">
        <w:rPr>
          <w:i/>
          <w:iCs/>
          <w:sz w:val="22"/>
          <w:szCs w:val="28"/>
          <w:lang w:val="ro-RO"/>
        </w:rPr>
        <w:t xml:space="preserve"> din Codul penal cu privire la falsul în declaraţii, declar pe proprie răspundere 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Nu mă aflu în una dintre situaţiile de incompatibilitate prevăzute de </w:t>
      </w:r>
      <w:r w:rsidRPr="00AF773E">
        <w:rPr>
          <w:i/>
          <w:iCs/>
          <w:color w:val="008000"/>
          <w:sz w:val="22"/>
          <w:szCs w:val="28"/>
          <w:u w:val="single"/>
          <w:lang w:val="ro-RO"/>
        </w:rPr>
        <w:t>art. 234</w:t>
      </w:r>
      <w:r w:rsidRPr="00AF773E">
        <w:rPr>
          <w:i/>
          <w:iCs/>
          <w:sz w:val="22"/>
          <w:szCs w:val="28"/>
          <w:lang w:val="ro-RO"/>
        </w:rPr>
        <w:t xml:space="preserve"> alin. (5) din Legea nr. 1/2011,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Nu am fost lipsit(ă) de dreptul de a ocupa o funcţie de conducere în învăţământ prin hotărâre judecătorească definitivă de condamnare penală şi nici nu am fost sancţionat(ă) disciplinar, conform </w:t>
      </w:r>
      <w:r w:rsidRPr="00AF773E">
        <w:rPr>
          <w:i/>
          <w:iCs/>
          <w:color w:val="008000"/>
          <w:sz w:val="22"/>
          <w:szCs w:val="28"/>
          <w:u w:val="single"/>
          <w:lang w:val="ro-RO"/>
        </w:rPr>
        <w:t>art. 280</w:t>
      </w:r>
      <w:r w:rsidRPr="00AF773E">
        <w:rPr>
          <w:i/>
          <w:iCs/>
          <w:sz w:val="22"/>
          <w:szCs w:val="28"/>
          <w:lang w:val="ro-RO"/>
        </w:rPr>
        <w:t xml:space="preserve"> alin. (2) lit. d) din Legea nr. 1/2011, cu modificările şi completările ulterioare, printr-o decizie de sancţionare disciplinară, rămasă definitivă şi în vigoare, cu suspendarea dreptului de a mă înscrie la un concurs pentru ocuparea unei funcţii de conducere.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Data                       Semnătura</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ANEXA 7</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la </w:t>
      </w:r>
      <w:r w:rsidRPr="00AF773E">
        <w:rPr>
          <w:color w:val="008000"/>
          <w:sz w:val="22"/>
          <w:szCs w:val="28"/>
          <w:u w:val="single"/>
          <w:lang w:val="ro-RO"/>
        </w:rPr>
        <w:t>metodologie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b/>
          <w:bCs/>
          <w:sz w:val="22"/>
          <w:szCs w:val="28"/>
          <w:lang w:val="ro-RO"/>
        </w:rPr>
      </w:pPr>
      <w:r w:rsidRPr="00AF773E">
        <w:rPr>
          <w:sz w:val="22"/>
          <w:szCs w:val="28"/>
          <w:lang w:val="ro-RO"/>
        </w:rPr>
        <w:t xml:space="preserve">                         </w:t>
      </w:r>
      <w:r w:rsidRPr="00AF773E">
        <w:rPr>
          <w:b/>
          <w:bCs/>
          <w:sz w:val="22"/>
          <w:szCs w:val="28"/>
          <w:lang w:val="ro-RO"/>
        </w:rPr>
        <w:t>DECLARAŢIE</w:t>
      </w:r>
    </w:p>
    <w:p w:rsidR="002533AD" w:rsidRPr="00AF773E" w:rsidRDefault="002533AD" w:rsidP="002533AD">
      <w:pPr>
        <w:autoSpaceDE w:val="0"/>
        <w:autoSpaceDN w:val="0"/>
        <w:adjustRightInd w:val="0"/>
        <w:rPr>
          <w:sz w:val="22"/>
          <w:szCs w:val="28"/>
          <w:lang w:val="ro-RO"/>
        </w:rPr>
      </w:pPr>
      <w:r w:rsidRPr="00AF773E">
        <w:rPr>
          <w:b/>
          <w:bCs/>
          <w:sz w:val="22"/>
          <w:szCs w:val="28"/>
          <w:lang w:val="ro-RO"/>
        </w:rPr>
        <w:t>privind veridicitatea conţinutului documentelor din dosarul de înscriere la concurs</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Subsemnatul(a), ........................................., CNP ................................ fiul/fiica lui ......................... şi ............................, născut(ă) la data de .................... în localitatea ................................., judeţul/sectorul ......................, posesor/posesoare al/a BI/CI seria ........ nr. ....................., eliberat(ă) de ................................. la data de ................., titular(ă) la ................................................ pe postul didactic/catedra .............................................., încadrat în anul şcolar curent la ........................................., pe postul didactic/catedra/în funcţia de ......................................., în calitate de candidat(ă) la concursul de ocupare a funcţiei de director/director adjunct, organizat de Inspectoratul Şcolar al Judeţului .........................../Inspectoratul Şcolar al Municipiului Bucureşti/Ministerul Educaţiei, declar pe propria răspundere că toate documentele dosarului de candidatură sunt conforme cu originalele, îmi aparţin şi sunt obţinute legal.</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Am luat la cunoştinţă de prevederile </w:t>
      </w:r>
      <w:r w:rsidRPr="00AF773E">
        <w:rPr>
          <w:color w:val="008000"/>
          <w:sz w:val="22"/>
          <w:szCs w:val="28"/>
          <w:u w:val="single"/>
          <w:lang w:val="ro-RO"/>
        </w:rPr>
        <w:t>art. 30</w:t>
      </w:r>
      <w:r w:rsidRPr="00AF773E">
        <w:rPr>
          <w:sz w:val="22"/>
          <w:szCs w:val="28"/>
          <w:lang w:val="ro-RO"/>
        </w:rPr>
        <w:t xml:space="preserve"> din Metodologia privind organizarea şi desfăşurarea concursului pentru ocuparea funcţiilor de director şi director adjunct din unităţile de învăţământ preuniversitar, aprobată prin </w:t>
      </w:r>
      <w:r w:rsidRPr="00AF773E">
        <w:rPr>
          <w:color w:val="008000"/>
          <w:sz w:val="22"/>
          <w:szCs w:val="28"/>
          <w:u w:val="single"/>
          <w:lang w:val="ro-RO"/>
        </w:rPr>
        <w:t>Ordinul</w:t>
      </w:r>
      <w:r w:rsidRPr="00AF773E">
        <w:rPr>
          <w:sz w:val="22"/>
          <w:szCs w:val="28"/>
          <w:lang w:val="ro-RO"/>
        </w:rPr>
        <w:t xml:space="preserve"> ministrului educaţiei nr. ................ privind falsul în declaraţii şi sunt de acord cu efectuarea de verificări, cunoscând faptul că în situaţia în care vor rezulta aspecte contrare celor declarate în prezenta declaraţie nu voi fi numit(ă) în funcţia de director/director adjunct, chiar dacă rezultatele obţinute la concurs ar permite acest fapt.</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Declar, susţin şi semnez, după ce am luat cunoştinţă despre întregul conţinut şi am completat personal datele din prezenta declaraţie.</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rFonts w:ascii="Courier New" w:hAnsi="Courier New" w:cs="Courier New"/>
          <w:sz w:val="18"/>
          <w:szCs w:val="22"/>
          <w:lang w:val="ro-RO"/>
        </w:rPr>
      </w:pPr>
      <w:r w:rsidRPr="00AF773E">
        <w:rPr>
          <w:rFonts w:ascii="Courier New" w:hAnsi="Courier New" w:cs="Courier New"/>
          <w:sz w:val="18"/>
          <w:szCs w:val="22"/>
          <w:lang w:val="ro-RO"/>
        </w:rPr>
        <w:t xml:space="preserve">              Data                      Semnătura</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#M5</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ANEXA 8</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metodologie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CALENDARUL CONCURSULUI</w:t>
      </w: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pentru ocuparea funcţiilor de director şi director adjunct din unităţile de învăţământ preuniversitar de stat - sesiunea iunie - octombrie 2022</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Data     |                     Activitatea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27 iunie     | Anunţarea concursului (publicarea funcţiilor vacante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pentru care se organizează concursul)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Constituirea comisiei naţionale, a comisiilor de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organizare la nivel judeţean şi a comisiilor de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evaluare a documentelor de înscriere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lastRenderedPageBreak/>
        <w:t>| 28 iunie - 17| Depunerea dosarelor de înscriere la proba scrisă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iulie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18 - 21 iulie| Evaluarea dosarelor de înscriere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22 iulie     | Afişarea listei candidaţilor admişi la evaluarea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dosarelor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25 iulie     | Depunerea solicitărilor de analiză a cauzelor şi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remedierea eventualelor erori la etapa de înscriere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26 - 27 iulie| Remedierea eventualelor erori la etapa de înscriere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28 iulie     | Afişarea listei finale a candidaţilor admişi la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evaluarea dosarelor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29 iulie     | Stabilirea centrelor speciale de desfăşurare a probei|</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scrise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Repartizarea candidaţilor pe centre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1 august - 6 | Transmiterea solicitărilor ISJ/ISMB către consiliile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septembrie   | profesorale, autorităţile locale şi companii/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universităţi, în vederea desemnării membrilor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comisiilor de interviu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8 septembrie | Desfăşurarea probei scrise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8 septembrie | Afişarea rezultatelor la proba scrisă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8 - 9        | Depunerea contestaţiilor la proba scrisă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septembrie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12 - 13      | Soluţionarea contestaţiilor la proba scrisă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septembrie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13 septembrie| Afişarea rezultatelor finale la proba scrisă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14 - 18      | Înregistrarea opţiunilor candidaţilor pentru unitatea|</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septembrie   | la care candidează şi, în funcţie de opţiune,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depunerea documentelor pentru unităţile de învăţământ|</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 care necesită avize suplimentare, conform </w:t>
      </w:r>
      <w:r w:rsidRPr="00AF773E">
        <w:rPr>
          <w:rFonts w:ascii="Courier New" w:hAnsi="Courier New" w:cs="Courier New"/>
          <w:i/>
          <w:iCs/>
          <w:color w:val="008000"/>
          <w:sz w:val="18"/>
          <w:szCs w:val="22"/>
          <w:u w:val="single"/>
          <w:lang w:val="ro-RO"/>
        </w:rPr>
        <w:t>art. 8</w:t>
      </w:r>
      <w:r w:rsidRPr="00AF773E">
        <w:rPr>
          <w:rFonts w:ascii="Courier New" w:hAnsi="Courier New" w:cs="Courier New"/>
          <w:i/>
          <w:iCs/>
          <w:sz w:val="18"/>
          <w:szCs w:val="22"/>
          <w:lang w:val="ro-RO"/>
        </w:rPr>
        <w:t xml:space="preserv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alin. (1) lit. n) din Metodologia privind organizarea|</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şi desfăşurarea concursului pentru ocuparea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funcţiilor de director şi director adjunct din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unităţile de învăţământ preuniversitar de stat,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aprobată prin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 </w:t>
      </w:r>
      <w:r w:rsidRPr="00AF773E">
        <w:rPr>
          <w:rFonts w:ascii="Courier New" w:hAnsi="Courier New" w:cs="Courier New"/>
          <w:i/>
          <w:iCs/>
          <w:color w:val="008000"/>
          <w:sz w:val="18"/>
          <w:szCs w:val="22"/>
          <w:u w:val="single"/>
          <w:lang w:val="ro-RO"/>
        </w:rPr>
        <w:t>Ordinul ministrului educaţiei nr. 4.597/2021</w:t>
      </w:r>
      <w:r w:rsidRPr="00AF773E">
        <w:rPr>
          <w:rFonts w:ascii="Courier New" w:hAnsi="Courier New" w:cs="Courier New"/>
          <w:i/>
          <w:iCs/>
          <w:sz w:val="18"/>
          <w:szCs w:val="22"/>
          <w:lang w:val="ro-RO"/>
        </w:rPr>
        <w:t>, cu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modificările şi completările ulterioare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19 - 20      | Constituirea comisiilor pentru proba de interviu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septembrie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21 septembrie| Publicarea graficului de desfăşurare a interviurilor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22 - 29      | Desfăşurarea probei de interviu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septembrie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23 - 30      | Depunerea şi soluţionarea contestaţiilor la proba de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septembrie   | interviu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30 septembrie| Afişarea rezultatelor finale ale concursului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3 octombrie  | Exprimarea opţiunilor candidaţilor declaraţi admişi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pentru mai multe funcţii/unităţi de învăţământ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4 octombrie  | Validarea rezultatelor finale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5 octombrie  | Emiterea deciziilor de numire                        |</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ANEXA 9</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w:t>
      </w:r>
      <w:r w:rsidRPr="00AF773E">
        <w:rPr>
          <w:i/>
          <w:iCs/>
          <w:color w:val="008000"/>
          <w:sz w:val="22"/>
          <w:szCs w:val="28"/>
          <w:u w:val="single"/>
          <w:lang w:val="ro-RO"/>
        </w:rPr>
        <w:t>metodologie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A. CONTRACT DE MANAGEMENT</w:t>
      </w: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(director)</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 Părţile contractante: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Inspectorul Şcolar General, dl/dna ............................. în calitate de reprezentant al Inspectoratului Şcolar Judeţean ...................................../Inspectoratul municipiului Bucureşti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şi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Domnul/Doamna ................................................., CNP ............................., domiciliat/ă în localitatea ................................, str. ........................................... nr. ...., bl. ...., sc. ....., ap. ....., judeţul/sectorul ............................, cetăţean român, având actul de identitate seria ............, nr. ........, eliberat de .................., în calitate de director la .........................., cu sediul în localitatea .............................., str. ................................. nr. ......, judeţul/sectorul .........................., tel. .............................., numit/ă în funcţie prin Decizia inspectorului şcolar general nr. ....... din data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 Obiectul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Inspectoratul Şcolar .............................., prin inspectorul şcolar general, încredinţează directorului, organizarea, conducerea, îndrumarea, controlul şi administrarea unităţii de învăţământ, în concordanţă cu strategia şi direcţiile de dezvoltare a învăţământului preuniversitar, stabilite prin obiectivele reformei educaţionale în plan naţional şi local, în condiţiile realizării unui management eficient şi de calitate.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III. Durata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Prezentul contract se încheie pe o perioadă determinată de 4 ani, începând cu data numirii în funcţie, conform deciziei emise de inspectorul şcolar general. Contractul poate fi prelungit, cu acordul părţilor, în urma evaluării performanţelor manageriale pe o perioadă de cel mult 1 an.</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IV. Atribuţiile, drepturile şi obligaţiile directorului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Atribuţiile directorului unităţii de învăţământ sunt cele prevăzute în </w:t>
      </w:r>
      <w:r w:rsidRPr="00AF773E">
        <w:rPr>
          <w:i/>
          <w:iCs/>
          <w:color w:val="008000"/>
          <w:sz w:val="22"/>
          <w:szCs w:val="28"/>
          <w:u w:val="single"/>
          <w:lang w:val="ro-RO"/>
        </w:rPr>
        <w:t>Regulamentul</w:t>
      </w:r>
      <w:r w:rsidRPr="00AF773E">
        <w:rPr>
          <w:i/>
          <w:iCs/>
          <w:sz w:val="22"/>
          <w:szCs w:val="28"/>
          <w:lang w:val="ro-RO"/>
        </w:rPr>
        <w:t xml:space="preserve"> de organizare şi funcţionare a unităţilor de învăţământ preuniversitar/regulamente de organizare şi funcţionare specifice, aprobate prin ordin al ministrului.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Drepturile şi obligaţiile generale ale directorului decurg din:</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w:t>
      </w:r>
      <w:r w:rsidRPr="00AF773E">
        <w:rPr>
          <w:i/>
          <w:iCs/>
          <w:color w:val="008000"/>
          <w:sz w:val="22"/>
          <w:szCs w:val="28"/>
          <w:u w:val="single"/>
          <w:lang w:val="ro-RO"/>
        </w:rPr>
        <w:t>Legea</w:t>
      </w:r>
      <w:r w:rsidRPr="00AF773E">
        <w:rPr>
          <w:i/>
          <w:iCs/>
          <w:sz w:val="22"/>
          <w:szCs w:val="28"/>
          <w:lang w:val="ro-RO"/>
        </w:rPr>
        <w:t xml:space="preserve"> educaţiei naţionale nr. 1/2011,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w:t>
      </w:r>
      <w:r w:rsidRPr="00AF773E">
        <w:rPr>
          <w:i/>
          <w:iCs/>
          <w:color w:val="008000"/>
          <w:sz w:val="22"/>
          <w:szCs w:val="28"/>
          <w:u w:val="single"/>
          <w:lang w:val="ro-RO"/>
        </w:rPr>
        <w:t>Legea nr. 53/2003</w:t>
      </w:r>
      <w:r w:rsidRPr="00AF773E">
        <w:rPr>
          <w:i/>
          <w:iCs/>
          <w:sz w:val="22"/>
          <w:szCs w:val="28"/>
          <w:lang w:val="ro-RO"/>
        </w:rPr>
        <w:t xml:space="preserve"> - Codul muncii, republicată,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actele normative şi actele administrative cu caracter normativ elaborate de Ministerul Educaţiei şi alte ministere/instituţii care au în subordine unităţi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dispoziţiile emise de inspectorul şcolar general;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contractul colectiv de muncă aplicabil.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Alte drepturi şi obligaţii contractuale: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aplică strategiile educaţionale promovate de inspectoratul şcolar la nivelul unităţii de învăţământ, în concordanţă cu obiectivele politicii naţionale în domeniul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participă la programele de formare/perfecţionare în domeniul managementului educaţional;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are dreptul să solicite şi să primească asistenţă juridică din partea inspectoratului şcolar în toate problemele de legislaţie, precum şi în cazul unor litigii în care este implicată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asigură calitatea educaţiei furnizate de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încheie şi răspunde de actele juridice semnate în numele şi pe seama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decontează cheltuielile de cazare, diurnă, transport şi alte cheltuieli stabilite de normele legale, în baza documentelor justificative, pentru deplasările în interes de serviciu în ţară şi în străinătate, în limita bugetului;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răspunde de organizarea şi realizarea perfecţionării personalului din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prezintă, anual, consiliului de administraţie al unităţii de învăţământ şi inspectoratului şcolar rapoarte privind starea şi calitatea învăţământului şi stadiul implementării politicilor educaţionale din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i) răspunde de aplicarea şi respectarea legislaţiei în organizarea, conducerea şi desfăşurarea procesului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îşi declară averea la începutul şi sfârşitul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k) are drept de rezervare a catedrei pe care este titular, pe perioada îndeplinirii funcţiei;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beneficiază de un concediu de odihnă, de 25 zile lucrătoare pe an, conform </w:t>
      </w:r>
      <w:r w:rsidRPr="00AF773E">
        <w:rPr>
          <w:i/>
          <w:iCs/>
          <w:color w:val="008000"/>
          <w:sz w:val="22"/>
          <w:szCs w:val="28"/>
          <w:u w:val="single"/>
          <w:lang w:val="ro-RO"/>
        </w:rPr>
        <w:t>Normelor</w:t>
      </w:r>
      <w:r w:rsidRPr="00AF773E">
        <w:rPr>
          <w:i/>
          <w:iCs/>
          <w:sz w:val="22"/>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AF773E">
        <w:rPr>
          <w:i/>
          <w:iCs/>
          <w:color w:val="008000"/>
          <w:sz w:val="22"/>
          <w:szCs w:val="28"/>
          <w:u w:val="single"/>
          <w:lang w:val="ro-RO"/>
        </w:rPr>
        <w:t>Ordinul ministrului educaţiei nr. 4050/2021</w:t>
      </w:r>
      <w:r w:rsidRPr="00AF773E">
        <w:rPr>
          <w:i/>
          <w:iCs/>
          <w:sz w:val="22"/>
          <w:szCs w:val="28"/>
          <w:lang w:val="ro-RO"/>
        </w:rPr>
        <w: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 Drepturile şi obligaţiile inspectorului şcolar general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Să asigure directorului deplina libertate în conducerea, organizarea şi coordonarea învăţământului preuniversitar la nivelul unităţii de învăţământ, limitările fiind cele prevăzute de reglementările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Să asigure directorului condiţiile legale pentru a-şi îndeplini obligaţiile cuprinse în prezentul contract.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Răspunde de repartizarea sumelor către unitatea de învăţământ, pe baza numărului de elevi/preşcolari şi a standardelor de cost şi le supune aprobării autorităţii deliberative.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 Loialitate şi confidenţialitate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Pe durata prezentului contract şi încă o perioadă de 2 ani de la încetarea contractului de management, directorul este obligat să păstreze cu rigurozitate confidenţialitatea asupra datelor şi informaţiilor care nu sunt destinate publicităţii sau care sunt prezentate cu acest caracter de minister sau de autoritatea executivă a administraţiei publice locale.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Directorului îi sunt interzise orice activităţi contrare politicii Ministerului Educaţiei în domeniul educaţiei.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 Răspunderea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Pentru neîndeplinirea sau îndeplinirea necorespunzătoare a obligaţiilor din prezentul contract, părţile răspund potrivit legii.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Directorul răspunde disciplinar şi/sau patrimonial pentru daunele produse prin orice act al său contrar intereselor învăţământului/unităţii de învăţământ sau acte de gestiune defectuoasă.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VIII. Suspendarea şi modificarea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Contractul de management poate fi suspendat în baza hotărârii consiliului de administraţie al unităţii de învăţământ în cazul în care directorul a fost trimis în judecată pentru fapte penale incompatibile cu funcţia deţinută, până la rămânerea definitivă a hotărârii judecătoreşti, sau în cazul în care împotriva acestuia s-a luat, în condiţiile </w:t>
      </w:r>
      <w:r w:rsidRPr="00AF773E">
        <w:rPr>
          <w:i/>
          <w:iCs/>
          <w:color w:val="008000"/>
          <w:sz w:val="22"/>
          <w:szCs w:val="28"/>
          <w:u w:val="single"/>
          <w:lang w:val="ro-RO"/>
        </w:rPr>
        <w:t>Codului de procedură penală</w:t>
      </w:r>
      <w:r w:rsidRPr="00AF773E">
        <w:rPr>
          <w:i/>
          <w:iCs/>
          <w:sz w:val="22"/>
          <w:szCs w:val="28"/>
          <w:lang w:val="ro-RO"/>
        </w:rPr>
        <w:t>, măsura controlului judiciar ori a controlului judiciar pe cauţiune, dacă în sarcina acestuia au fost stabilite obligaţii care împiedică executarea contractului de management, precum şi în cazul în care directorul este arestat la domiciliu. În cazul reglementărilor legale intervenite ulterior încheierii contractului şi care sunt aplicabile, părţile vor putea modifica contractul numai corespunzător acestora.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Contractul de management se suspendă de drept în următoarele situaţii: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concediu de maternitate şi/sau concediu îngrijire a copilului;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concediu pentru incapacitate temporară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pe perioada în care directorul se află în carantină;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exercitarea unei funcţii de îndrumare şi control sau a unei funcţii de conducere în sistemul de învăţământ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exercitarea unei funcţii în cadrul unei autorităţi executive ori legislative, pe toată durata mandatului;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îndeplinirea unei funcţii de conducere salarizate în sindicat;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în cazul în care salariatul este arestat preventiv, în condiţiile </w:t>
      </w:r>
      <w:r w:rsidRPr="00AF773E">
        <w:rPr>
          <w:i/>
          <w:iCs/>
          <w:color w:val="008000"/>
          <w:sz w:val="22"/>
          <w:szCs w:val="28"/>
          <w:u w:val="single"/>
          <w:lang w:val="ro-RO"/>
        </w:rPr>
        <w:t>Legii nr. 135/2010</w:t>
      </w:r>
      <w:r w:rsidRPr="00AF773E">
        <w:rPr>
          <w:i/>
          <w:iCs/>
          <w:sz w:val="22"/>
          <w:szCs w:val="28"/>
          <w:lang w:val="ro-RO"/>
        </w:rPr>
        <w:t xml:space="preserve"> privind Codul de procedură penală,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forţă majoră;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i) în alte cazuri expres prevăzute de lege.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IX. Modificarea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Prevederile prezentului contract de management pot fi modificate prin act adiţional, cu acordul ambelor părţi.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Părţile vor adapta prezentul contract de management corespunzător reglementărilor legale care îi sunt aplicabile, intervenite ulterior încheierii acestuia, în mod obligatoriu.</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 Încetarea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Prezentul contract încetează de drept, în următoarele situaţii: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Dacă, pe perioada mandatului, directorul a obţinut, în urma evaluării anuale sau în urma inspecţiei efectuate de inspectoratul şcolar ori de către Ministerul Educaţiei, calificativul "nesatisfăcător".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În cazul în care persoana îşi pierde calitatea de cadru didactic titular.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Prin deces.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În cazul reorganizării administrativ-teritoriale sau al restructurării reţelei şcolare prin reorganizarea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Alte situaţii de încetare: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Pentru nerespectarea cu vinovăţie a obligaţiilor contractuale, precum şi pentru săvârşirea unei fapte de natura abaterilor disciplinare potrivit dispoziţiilor </w:t>
      </w:r>
      <w:r w:rsidRPr="00AF773E">
        <w:rPr>
          <w:i/>
          <w:iCs/>
          <w:color w:val="008000"/>
          <w:sz w:val="22"/>
          <w:szCs w:val="28"/>
          <w:u w:val="single"/>
          <w:lang w:val="ro-RO"/>
        </w:rPr>
        <w:t>art. 280</w:t>
      </w:r>
      <w:r w:rsidRPr="00AF773E">
        <w:rPr>
          <w:i/>
          <w:iCs/>
          <w:sz w:val="22"/>
          <w:szCs w:val="28"/>
          <w:lang w:val="ro-RO"/>
        </w:rPr>
        <w:t xml:space="preserve"> alin. (2) lit. e) şi f) din Legea nr. 1/2011, cu modificările şi completările ulterioare, sau de natura celor care angajează răspundere patrimonială, civilă sau penală.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Prin denunţarea unilaterală a contractului de către director, cu respectarea termenului de preaviz pentru funcţii de conducere.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Prin acordul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În urma punerii sub interdicţie judecătorească a directorului.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În cazul eliberării în conformitate cu dispoziţiile </w:t>
      </w:r>
      <w:r w:rsidRPr="00AF773E">
        <w:rPr>
          <w:i/>
          <w:iCs/>
          <w:color w:val="008000"/>
          <w:sz w:val="22"/>
          <w:szCs w:val="28"/>
          <w:u w:val="single"/>
          <w:lang w:val="ro-RO"/>
        </w:rPr>
        <w:t>art. 258</w:t>
      </w:r>
      <w:r w:rsidRPr="00AF773E">
        <w:rPr>
          <w:i/>
          <w:iCs/>
          <w:sz w:val="22"/>
          <w:szCs w:val="28"/>
          <w:lang w:val="ro-RO"/>
        </w:rPr>
        <w:t xml:space="preserve"> alin. (5) din Legea nr. 1/2011, cu modificările şi completările ulterioare.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XI. Litigii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XII. Dispoziţii finale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1.</w:t>
      </w:r>
      <w:r w:rsidRPr="00AF773E">
        <w:rPr>
          <w:i/>
          <w:iCs/>
          <w:sz w:val="22"/>
          <w:szCs w:val="28"/>
          <w:lang w:val="ro-RO"/>
        </w:rPr>
        <w:t xml:space="preserve">  Prevederile prezentului contract se completează cu dispoziţiile </w:t>
      </w:r>
      <w:r w:rsidRPr="00AF773E">
        <w:rPr>
          <w:i/>
          <w:iCs/>
          <w:color w:val="008000"/>
          <w:sz w:val="22"/>
          <w:szCs w:val="28"/>
          <w:u w:val="single"/>
          <w:lang w:val="ro-RO"/>
        </w:rPr>
        <w:t>Legii nr. 1/2011</w:t>
      </w:r>
      <w:r w:rsidRPr="00AF773E">
        <w:rPr>
          <w:i/>
          <w:iCs/>
          <w:sz w:val="22"/>
          <w:szCs w:val="28"/>
          <w:lang w:val="ro-RO"/>
        </w:rPr>
        <w:t>, cu modificările şi completările ulterioare, precum şi ale altor acte normative, dacă nu contravin legislaţiei specifice domeniului educaţie.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2.</w:t>
      </w:r>
      <w:r w:rsidRPr="00AF773E">
        <w:rPr>
          <w:i/>
          <w:iCs/>
          <w:sz w:val="22"/>
          <w:szCs w:val="28"/>
          <w:lang w:val="ro-RO"/>
        </w:rPr>
        <w:t xml:space="preserve"> Evaluarea activităţii directorului se face pe baza metodologiei elaborate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3.</w:t>
      </w:r>
      <w:r w:rsidRPr="00AF773E">
        <w:rPr>
          <w:i/>
          <w:iCs/>
          <w:sz w:val="22"/>
          <w:szCs w:val="28"/>
          <w:lang w:val="ro-RO"/>
        </w:rPr>
        <w:t xml:space="preserve"> Fişa postului conţine minim dispoziţiile din fişa-cadru a postului, anexă la prezentul contract de management.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Inspector Şcolar General,             Director,</w:t>
      </w:r>
    </w:p>
    <w:p w:rsidR="002533AD" w:rsidRPr="00AF773E" w:rsidRDefault="002533AD" w:rsidP="002533AD">
      <w:pPr>
        <w:autoSpaceDE w:val="0"/>
        <w:autoSpaceDN w:val="0"/>
        <w:adjustRightInd w:val="0"/>
        <w:rPr>
          <w:i/>
          <w:iCs/>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FIŞA-CADRU A POSTULUI</w:t>
      </w: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DIRECTOR UNITATE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(anexă la Contractul de management nr.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Funcţia: Director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Numele şi prenumele: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Unitatea de învăţământ: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Studii: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Anul absolvirii: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Specialitatea: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Vechime în învăţământ: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Gradul didactic: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Obligaţia de predare: .......... ore/săptămână.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Numire prin Decizia inspectorului şcolar general nr. ....... din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Data numirii în funcţia de conducere: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Vechime în funcţie: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Integrarea în structura organizatorică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Postul imediat superior: inspector şcolar general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Subordonări: personalul didactic de predare, didactic auxiliar şi nedidactic din unitatea de învăţământ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Relaţii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Ierarhice: inspector şcolar general, inspector şcolar general adjunct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Funcţionale: inspectori şcolari, directori/directori adjuncţi ai altor unităţi de învăţământ, autorităţi ale administraţiei publice locale/judeţene.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De colaborare: cu alţi furnizori de educaţie şi de formare, structuri consultative din învăţământ, organizaţii sindicale, organizaţii neguvernamentale.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De reprezentare: reprezentarea oficială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Atribuţiile directorului se raportează la: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w:t>
      </w:r>
      <w:r w:rsidRPr="00AF773E">
        <w:rPr>
          <w:i/>
          <w:iCs/>
          <w:color w:val="008000"/>
          <w:sz w:val="22"/>
          <w:szCs w:val="28"/>
          <w:u w:val="single"/>
          <w:lang w:val="ro-RO"/>
        </w:rPr>
        <w:t>Legii</w:t>
      </w:r>
      <w:r w:rsidRPr="00AF773E">
        <w:rPr>
          <w:i/>
          <w:iCs/>
          <w:sz w:val="22"/>
          <w:szCs w:val="28"/>
          <w:lang w:val="ro-RO"/>
        </w:rPr>
        <w:t xml:space="preserve"> educaţiei naţionale nr. 1/2011,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w:t>
      </w:r>
      <w:r w:rsidRPr="00AF773E">
        <w:rPr>
          <w:i/>
          <w:iCs/>
          <w:color w:val="008000"/>
          <w:sz w:val="22"/>
          <w:szCs w:val="28"/>
          <w:u w:val="single"/>
          <w:lang w:val="ro-RO"/>
        </w:rPr>
        <w:t>Regulamentului</w:t>
      </w:r>
      <w:r w:rsidRPr="00AF773E">
        <w:rPr>
          <w:i/>
          <w:iCs/>
          <w:sz w:val="22"/>
          <w:szCs w:val="28"/>
          <w:lang w:val="ro-RO"/>
        </w:rPr>
        <w:t xml:space="preserve"> de organizare şi funcţionare a unităţilor de învăţământ preuniversitar, aprobat prin ordin de ministru;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legislaţiei şi actelor normative subsecvente </w:t>
      </w:r>
      <w:r w:rsidRPr="00AF773E">
        <w:rPr>
          <w:i/>
          <w:iCs/>
          <w:color w:val="008000"/>
          <w:sz w:val="22"/>
          <w:szCs w:val="28"/>
          <w:u w:val="single"/>
          <w:lang w:val="ro-RO"/>
        </w:rPr>
        <w:t>Legii nr. 1/2011</w:t>
      </w:r>
      <w:r w:rsidRPr="00AF773E">
        <w:rPr>
          <w:i/>
          <w:iCs/>
          <w:sz w:val="22"/>
          <w:szCs w:val="28"/>
          <w:lang w:val="ro-RO"/>
        </w:rPr>
        <w:t>,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ordinele, instrucţiunile şi precizările emise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deciziile emise de inspectorul şcolar general;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hotărârile consiliului de administraţie al unităţii de învăţământ.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 Atribuţii generale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Realizează conducerea executivă a unităţii de învăţământ preuniversitar, în conformitate cu atribuţiile conferite de legislaţia în vigoare, cu hotărârile consiliului de administraţie al unităţii de învăţământ, precum şi cu alte reglementări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Răspunde de întreaga activitate financiar-contabilă a unităţii în calitatea sa de ordonator de credite şi coordonează direct compartimentul financiar-contabil.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Realizează activitatea de îndrumare şi control asupra activităţii întregului personal salariat al unităţii de învăţământ. Colaborează cu personalul cabinetului medical şi stomatologic.</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Este preşedintele consiliului profesoral şi al consiliului de administraţie, în faţa cărora prezintă rapoarte anuale.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II. Atribuţii specifice</w:t>
      </w:r>
    </w:p>
    <w:p w:rsidR="002533AD" w:rsidRPr="00AF773E" w:rsidRDefault="002533AD" w:rsidP="002533AD">
      <w:pPr>
        <w:autoSpaceDE w:val="0"/>
        <w:autoSpaceDN w:val="0"/>
        <w:adjustRightInd w:val="0"/>
        <w:rPr>
          <w:b/>
          <w:bCs/>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1. În exercitarea funcţiei de conducere executivă: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este reprezentantul legal al unităţii de învăţământ şi realizează conducerea executivă a acesteia;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organizează întreaga activitate educaţională;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organizează şi este direct responsabil de aplicarea legislaţiei în vigoare, la nivelul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asigură managementul strategic al unităţii de învăţământ, în colaborare cu autorităţile administraţiei publice locale, după consultarea partenerilor sociali şi a reprezentanţilor părinţilor şi elevilor;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asigură managementul operaţional al unităţii de învăţământ şi este direct responsabil de calitatea educaţiei furnizate de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f) asigură corelarea obiectivelor specifice unităţii de învăţământ cu cele stabilite la nivel naţional şi local;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coordonează procesul de obţinere a autorizaţiilor şi avizelor legale necesare funcţionării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asigură aplicarea şi respectarea normelor de sănătate şi securitate în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semnează parteneriate cu operatorii economici pentru asigurarea instruirii practice a elevilor;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părinţilor/asociaţiei de părinţi şi este adus la cunoştinţa autorităţilor administraţiei publice locale şi a inspectoratului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k) coordonează elaborarea proiectului de dezvoltare instituţională a unităţii de învăţământ, prin care se stabileşte politica educaţională a acesteia;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 lansează proiecte de parteneriat cu unităţi de învăţământ similare din Uniunea Europeană sau din alte zone;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m) solicită consiliului reprezentativ al părinţilor şi, după caz, consiliului local/consiliului judeţean şi consiliului reprezentativ al elevilor desemnarea reprezentanţilor lor în consiliul de administraţie al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 numeşte, prin decizie, componenţa comisiilor pentru examenele de corigenţe, amânări sau diferenţe;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 coordonează activităţile de pregătire organizate de cadrele didactice pentru elevii care participă la olimpiade, concursuri, competiţii sportive şi festivaluri naţionale şi internaţionale;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 în exercitarea atribuţiilor şi a responsabilităţilor stabilite, directorul emite decizii şi note de serviciu.</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2. În exercitarea funcţiei de angajator: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angajează personalul din unitate prin încheierea contractului individual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propune consiliului de administraţie vacantarea posturilor, organizarea concursurilor pe post şi angajarea personalului;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îndeplineşte atribuţiile prevăzute de </w:t>
      </w:r>
      <w:r w:rsidRPr="00AF773E">
        <w:rPr>
          <w:i/>
          <w:iCs/>
          <w:color w:val="008000"/>
          <w:sz w:val="22"/>
          <w:szCs w:val="28"/>
          <w:u w:val="single"/>
          <w:lang w:val="ro-RO"/>
        </w:rPr>
        <w:t>Metodologia-cadru</w:t>
      </w:r>
      <w:r w:rsidRPr="00AF773E">
        <w:rPr>
          <w:i/>
          <w:iCs/>
          <w:sz w:val="22"/>
          <w:szCs w:val="28"/>
          <w:lang w:val="ro-RO"/>
        </w:rPr>
        <w:t xml:space="preserve"> privind mobilitatea personalului didactic de predare din învăţământul preuniversitar, de </w:t>
      </w:r>
      <w:r w:rsidRPr="00AF773E">
        <w:rPr>
          <w:i/>
          <w:iCs/>
          <w:color w:val="008000"/>
          <w:sz w:val="22"/>
          <w:szCs w:val="28"/>
          <w:u w:val="single"/>
          <w:lang w:val="ro-RO"/>
        </w:rPr>
        <w:t>Metodologia</w:t>
      </w:r>
      <w:r w:rsidRPr="00AF773E">
        <w:rPr>
          <w:i/>
          <w:iCs/>
          <w:sz w:val="22"/>
          <w:szCs w:val="28"/>
          <w:lang w:val="ro-RO"/>
        </w:rPr>
        <w:t xml:space="preserve"> de ocupare a posturilor didactice care se vacantează în timpul anului şcolar, precum şi de alte acte normative elaborate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coordonează organizarea şi desfăşurarea concursului de ocupare a posturilor;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stabileşte atribuţiile Coordonatorului pentru proiecte şi programe educative şcolare şi extraşcolare, în funcţie de specificul unităţii;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aprobă concediile de odihnă ale personalului didactic de predare, didactic auxiliar şi nedidactic, pe baza solicitărilor scrise ale acestora, conform </w:t>
      </w:r>
      <w:r w:rsidRPr="00AF773E">
        <w:rPr>
          <w:i/>
          <w:iCs/>
          <w:color w:val="008000"/>
          <w:sz w:val="22"/>
          <w:szCs w:val="28"/>
          <w:u w:val="single"/>
          <w:lang w:val="ro-RO"/>
        </w:rPr>
        <w:t>Legii nr. 53/2003</w:t>
      </w:r>
      <w:r w:rsidRPr="00AF773E">
        <w:rPr>
          <w:i/>
          <w:iCs/>
          <w:sz w:val="22"/>
          <w:szCs w:val="28"/>
          <w:lang w:val="ro-RO"/>
        </w:rPr>
        <w:t xml:space="preserve"> - Codul muncii, republicată, cu modificările şi completările ulterioare şi contractului colectiv de muncă aplicabil;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aprobă concediul fără plată şi zilele libere plătite, conform prevederilor legale şi ale contractului colectiv de muncă aplicabil, pentru întreg personalul, în condiţiile asigurării suplinirii activităţii acestora;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coordonează comisia de salarizare şi aprobă trecerea personalului salariat al unităţii de învăţământ de la o gradaţie salarială la alta, în condiţiile prevăzute de legislaţia în vigoare;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coordonează realizarea planurilor de formare profesională în concordanţă cu prevederile </w:t>
      </w:r>
      <w:r w:rsidRPr="00AF773E">
        <w:rPr>
          <w:i/>
          <w:iCs/>
          <w:color w:val="008000"/>
          <w:sz w:val="22"/>
          <w:szCs w:val="28"/>
          <w:u w:val="single"/>
          <w:lang w:val="ro-RO"/>
        </w:rPr>
        <w:t>Legii nr. 1/2011</w:t>
      </w:r>
      <w:r w:rsidRPr="00AF773E">
        <w:rPr>
          <w:i/>
          <w:iCs/>
          <w:sz w:val="22"/>
          <w:szCs w:val="28"/>
          <w:lang w:val="ro-RO"/>
        </w:rPr>
        <w:t xml:space="preserve">, cu modificările şi completările ulterioare, precum şi ale </w:t>
      </w:r>
      <w:r w:rsidRPr="00AF773E">
        <w:rPr>
          <w:i/>
          <w:iCs/>
          <w:color w:val="008000"/>
          <w:sz w:val="22"/>
          <w:szCs w:val="28"/>
          <w:u w:val="single"/>
          <w:lang w:val="ro-RO"/>
        </w:rPr>
        <w:t>Codului muncii</w:t>
      </w:r>
      <w:r w:rsidRPr="00AF773E">
        <w:rPr>
          <w:i/>
          <w:iCs/>
          <w:sz w:val="22"/>
          <w:szCs w:val="28"/>
          <w:lang w:val="ro-RO"/>
        </w:rPr>
        <w:t xml:space="preserve"> şi propune aprobarea acestora de către consiliul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k) monitorizează implementarea planurilor de formare profesională a personalului didactic de predare, didactic auxiliar şi nedidactic.</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3. În calitate de evaluator: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apreciază personalul didactic de predare şi de instruire practică, la inspecţiile pentru obţinerea gradelor didactice, precum şi pentru acordarea gradaţiilor de merit;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informează inspectoratul şcolar cu privire la rezultatele de excepţie ale personalului didactic, pe care îl propune pentru conferirea distincţiilor şi premiilor, conform prevederilor legale.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4. În exercitarea funcţiei de ordonator de credite: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propune în consiliul de administraţie, spre aprobare, proiectul de buget şi raportul de execuţie bugetară;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b) răspunde de încadrarea în bugetul aprobat al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se preocupă de atragerea de resurse extrabugetare, cu respectarea prevederilor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răspunde de realizarea, utilizarea, păstrarea, completarea şi modernizarea bazei materiale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urmăreşte modul de încasare a veniturilor;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răspunde în ceea ce priveşte necesitatea, oportunitatea şi legalitatea angajării şi utilizării creditelor bugetare, în limita şi cu destinaţia aprobate prin bugetul propriu;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răspunde de integritatea şi buna funcţionare a bunurilor aflate în administrare;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răspunde de organizarea şi ţinerea la zi a contabilităţii şi prezentarea la termen a bilanţurilor contabile şi a conturilor de execuţie bugetară.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5. Directorul unităţii de învăţământ îndeplineşte şi următoarele atribuţii: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propune inspectoratului şcolar, spre aprobare, proiectul planului de şcolarizare, avizat de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coordonează activitatea de elaborare a ofertei educaţionale a unităţii de învăţământ şi o propune spre aprobare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coordonează şi răspunde de colectarea datelor statistice pentru sistemul naţional de indicatori pentru educaţie, pe care le transmite inspectoratului şcolar, şi răspunde de introducerea datelor în Sistemul de Informaţii Integrat al Învăţământului din România (SIIIR);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propune consiliului de administraţie, spre aprobare, Regulamentul de organizare şi funcţionare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stabileşte componenţa formaţiunilor de studiu în baza hotărârii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elaborează proiectul de încadrare cu personal didactic de predare, precum şi schema de personal didactic auxiliar şi nedidactic şi le supune, spre aprobare,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numeşte cadrul didactic care face parte din consiliul clasei, ce poate prelua atribuţiile profesorului diriginte, în condiţiile în care acesta este indisponibil pentru o perioadă de timp, din motive obiective;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numeşte, în baza hotărârii consiliului de administraţie, coordonatorii structurilor care aparţin de unitatea de învăţământ, din rândul cadrelor didactice, de regulă, titulare, care îşi desfăşoară activitatea în structurile respective;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stabileşte, prin decizie, componenţa comisiilor din cadrul unităţii de învăţământ, în baza hotărârii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k) coordonează comisia de întocmire a orarului şi îl propune spre aprobare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 aprobă graficul serviciului pe şcoală al personalului didactic;</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m) propune consiliului de administraţie, spre aprobare, calendarul activităţilor educative ale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 aprobă graficul desfăşurării lucrărilor scrise semestriale;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 aprobă, prin decizie, regulamentele de funcţionare ale cercurilor, asociaţiilor ştiinţifice, tehnice, sportive şi cultural-artistice ale elevilor din unitatea de învăţământ în baza hotărârii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 elaborează instrumente interne de lucru, utilizate în activitatea de îndrumare, control şi evaluare a tuturor activităţilor care se desfăşoară în unitatea de învăţământ şi le supune spre aprobare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q) asigură aplicarea planului de învăţământ, a programelor şcolare şi a metodologiei privind evaluarea rezultatelor şcolare;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 controlează calitatea procesului instructiv-educativ, prin verificarea documentelor, prin asistenţe la ore şi prin participări la diverse activităţi educative extracurriculare şi extraşcolare; în cursul unui an şcolar, directorul efectuează asistenţe la orele de curs, astfel încât fiecare cadru didactic să fie asistat cel puţin o dată pe semestru;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 monitorizează activitatea de formare continuă a personalului din unitate;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t) monitorizează activitatea cadrelor didactice debutante şi sprijină integrarea acestora în colectivul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u) consemnează zilnic în condica de prezenţă absenţele şi întârzierile la orele de curs ale personalului didactic de predare şi de instruire practică, precum şi întârzierile personalului didactic auxiliar şi nedidactic de la programul de lucru;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 îşi asumă, alături de consiliul de administraţie, răspunderea publică pentru performanţele unităţii de învăţământ pe care o conduce;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 numeşte şi controlează personalul care răspunde de sigiliul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x) asigură arhivarea documentelor oficiale şi şcolare;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y) răspunde de întocmirea, eliberarea, reconstituirea, anularea, completarea şi gestionarea actelor de studii; răspunde de întocmirea, eliberarea, reconstituirea, anularea, completarea, modificarea, rectificarea şi gestionarea documentelor de evidenţă şcolară;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z) aprobă vizitarea unităţii de învăţământ,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aa) răspunde de realizarea, utilizarea, păstrarea, completarea şi modernizarea bazei materiale şi sportive a unităţii de învăţământ, coordonează activitatea din internat şi de la cantină;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bb) răspunde de întocmirea corectă şi la termen a statelor lunare de plată a drepturilor salariale;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cc) răspunde de asigurarea manualelor şcolare pentru elevii din învăţământul obligatoriu, conform prevederilor legale. Asigură personalului didactic condiţiile necesare pentru studierea şi alegerea manualelor pentru elevi;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dd) răspunde de stabilirea necesarului de burse şcolare şi a altor facilităţi la nivelul unităţii de învăţământ, conform legislaţiei în vigoare;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ee) răspunde de respectarea condiţiilor şi a exigenţelor privind normele de igienă şcolară, de protecţie şi securitate în muncă, de protecţie civilă şi de pază contra incendiilor, în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ff) aplică sancţiuni pentru abaterile disciplinare săvârşite de personalul unităţii de învăţământ, în limita prevederilor legale în vigoare;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gg) aplică sancţiunile prevăzute de legislaţia în vigoare pentru abaterile disciplinare săvârşite de elevi;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hh) răspunde de transmiterea corectă şi la termen a datelor solicitate de inspectoratul şcolar;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 comunică inspectorului şcolar general, în timpul cel mai scurt, orice situaţie de natură să afecteze procesul instructiv-educativ sau imaginea şcolii;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jj) directorul îndeplineşte şi alte atribuţii stabilite de către consiliul de administraţie, potrivit legii, precum şi orice alte atribuţii ce rezultă din prevederile legale în vigoare şi contractele colective de muncă aplicabile.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Pentru realizarea atribuţiilor sale, directorul se consultă cu reprezentanţii organizaţiilor sindicale reprezentative la nivel de sector de activitate învăţământ preuniversitar din unitatea de învăţământ şi/sau, după caz, cu reprezentanţii salariaţilor din unitatea de învăţământ, în conformitate cu prevederile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Inspector şcolar general,                        Director,</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B. CONTRACT DE MANAGEMENT</w:t>
      </w:r>
    </w:p>
    <w:p w:rsidR="002533AD" w:rsidRPr="00AF773E" w:rsidRDefault="002533AD" w:rsidP="002533AD">
      <w:pPr>
        <w:autoSpaceDE w:val="0"/>
        <w:autoSpaceDN w:val="0"/>
        <w:adjustRightInd w:val="0"/>
        <w:rPr>
          <w:b/>
          <w:bCs/>
          <w:i/>
          <w:iCs/>
          <w:sz w:val="22"/>
          <w:szCs w:val="28"/>
          <w:lang w:val="ro-RO"/>
        </w:rPr>
      </w:pPr>
      <w:r w:rsidRPr="00AF773E">
        <w:rPr>
          <w:b/>
          <w:bCs/>
          <w:i/>
          <w:iCs/>
          <w:sz w:val="22"/>
          <w:szCs w:val="28"/>
          <w:lang w:val="ro-RO"/>
        </w:rPr>
        <w:t xml:space="preserve">                                           (director adjunct)</w:t>
      </w:r>
    </w:p>
    <w:p w:rsidR="002533AD" w:rsidRPr="00AF773E" w:rsidRDefault="002533AD" w:rsidP="002533AD">
      <w:pPr>
        <w:autoSpaceDE w:val="0"/>
        <w:autoSpaceDN w:val="0"/>
        <w:adjustRightInd w:val="0"/>
        <w:rPr>
          <w:b/>
          <w:bCs/>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I. Părţile contractante: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Inspectorul Şcolar General, dl/dna .......................... în calitate de reprezentant al Inspectoratului Şcolar Judeţean ............... şi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Domnul/Doamna ......................, CNP ....................., domiciliat/ă în localitatea .........................., str ..................... nr. ......., bl. ....., sc. ....., ap. ....., judeţul/sectorul ......................, cetăţean român, având actul de identitate ....... seria ......... nr. ................., eliberat de ......................, în calitate de director adjunct la ..........................................., cu sediul în localitatea ..........................., str. ........................ nr. ......, judeţul/sectorul ......................, tel. ......................, numit/ă în funcţie prin Decizia inspectorului şcolar general nr. ...................... din .......................................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 Obiectul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Inspectoratul Şcolar ................................, prin inspectorul şcolar general, încredinţează directorului adjunct organizarea, conducerea, îndrumarea, controlul şi administrarea unităţii de învăţământ, în concordanţă cu strategia şi direcţiile de dezvoltare a învăţământului preuniversitar, stabilite prin obiectivele reformei educaţionale în plan naţional şi local, în condiţiile realizării unui management eficient şi de calitate.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III. Durata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Prezentul contract se încheie pe o perioadă determinată de 4 ani, începând cu data numirii în funcţie, conform deciziei emise de inspectorul şcolar general. Contractul poate fi prelungit, cu acordul părţilor, în urma evaluării performanţelor manageriale, pe o perioadă de cel mult 1 an.</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IV. Atribuţiile, drepturile şi obligaţiile directorului adjunct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Atribuţiile directorului adjunct al unităţii de învăţământ sunt cele prevăzute în </w:t>
      </w:r>
      <w:r w:rsidRPr="00AF773E">
        <w:rPr>
          <w:i/>
          <w:iCs/>
          <w:color w:val="008000"/>
          <w:sz w:val="22"/>
          <w:szCs w:val="28"/>
          <w:u w:val="single"/>
          <w:lang w:val="ro-RO"/>
        </w:rPr>
        <w:t>Regulamentul</w:t>
      </w:r>
      <w:r w:rsidRPr="00AF773E">
        <w:rPr>
          <w:i/>
          <w:iCs/>
          <w:sz w:val="22"/>
          <w:szCs w:val="28"/>
          <w:lang w:val="ro-RO"/>
        </w:rPr>
        <w:t xml:space="preserve"> de organizare şi funcţionare a unităţilor de învăţământ preuniversitar, aprobat prin ordin al ministrului.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Drepturile şi obligaţiile generale ale directorului adjunct decurg din:</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w:t>
      </w:r>
      <w:r w:rsidRPr="00AF773E">
        <w:rPr>
          <w:i/>
          <w:iCs/>
          <w:color w:val="008000"/>
          <w:sz w:val="22"/>
          <w:szCs w:val="28"/>
          <w:u w:val="single"/>
          <w:lang w:val="ro-RO"/>
        </w:rPr>
        <w:t>Legea</w:t>
      </w:r>
      <w:r w:rsidRPr="00AF773E">
        <w:rPr>
          <w:i/>
          <w:iCs/>
          <w:sz w:val="22"/>
          <w:szCs w:val="28"/>
          <w:lang w:val="ro-RO"/>
        </w:rPr>
        <w:t xml:space="preserve"> educaţiei naţionale nr. 1/2011,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w:t>
      </w:r>
      <w:r w:rsidRPr="00AF773E">
        <w:rPr>
          <w:i/>
          <w:iCs/>
          <w:color w:val="008000"/>
          <w:sz w:val="22"/>
          <w:szCs w:val="28"/>
          <w:u w:val="single"/>
          <w:lang w:val="ro-RO"/>
        </w:rPr>
        <w:t>Legea nr. 53/2003</w:t>
      </w:r>
      <w:r w:rsidRPr="00AF773E">
        <w:rPr>
          <w:i/>
          <w:iCs/>
          <w:sz w:val="22"/>
          <w:szCs w:val="28"/>
          <w:lang w:val="ro-RO"/>
        </w:rPr>
        <w:t xml:space="preserve"> - Codul muncii, republicată,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actele normative şi actele administrative cu caracter normativ elaborate de Ministerul Educaţiei şi alte ministere/instituţii care au în subordine unităţi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dispoziţiile emise de inspectorul şcolar general;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contractul colectiv de muncă aplicabil.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Alte drepturi şi obligaţii contractuale: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Aplică strategiile educaţionale promovate de inspectoratul şcolar la nivelul unităţii de învăţământ, în concordanţă cu obiectivele politicii naţionale în domeniul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Participă la programele de formare în domeniul managementului educaţional.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Asigură calitatea educaţiei furnizate de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Îndeplineşte toate atribuţiile din fişa postului, anexă la prezentul contract de management.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Răspunde, alături de director, de aplicarea şi respectarea legislaţiei în organizarea, conducerea şi desfăşurarea procesului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Îşi declară averea la începutul şi sfârşitul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7. În perioada executării contractului, beneficiază de rezervarea catedrei pe care este titular.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8. Beneficiază de un concediu de odihnă de 25 zile lucrătoare pe an, conform </w:t>
      </w:r>
      <w:r w:rsidRPr="00AF773E">
        <w:rPr>
          <w:i/>
          <w:iCs/>
          <w:color w:val="008000"/>
          <w:sz w:val="22"/>
          <w:szCs w:val="28"/>
          <w:u w:val="single"/>
          <w:lang w:val="ro-RO"/>
        </w:rPr>
        <w:t>Normelor</w:t>
      </w:r>
      <w:r w:rsidRPr="00AF773E">
        <w:rPr>
          <w:i/>
          <w:iCs/>
          <w:sz w:val="22"/>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AF773E">
        <w:rPr>
          <w:i/>
          <w:iCs/>
          <w:color w:val="008000"/>
          <w:sz w:val="22"/>
          <w:szCs w:val="28"/>
          <w:u w:val="single"/>
          <w:lang w:val="ro-RO"/>
        </w:rPr>
        <w:t>Ordinul ministrului educaţiei nr. 4050/2021</w:t>
      </w:r>
      <w:r w:rsidRPr="00AF773E">
        <w:rPr>
          <w:i/>
          <w:iCs/>
          <w:sz w:val="22"/>
          <w:szCs w:val="28"/>
          <w:lang w:val="ro-RO"/>
        </w:rPr>
        <w: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 Drepturile şi obligaţiile inspectorului şcolar general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Să asigure directorului adjunct condiţiile legale pentru a-şi îndeplini obligaţiile cuprinse în prezentul contract.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 Loialitate şi confidenţialitate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Pe durata prezentului contract şi încă o perioadă de 2 ani de la încetarea contractului de management, directorul adjunct este obligat să păstreze cu rigurozitate confidenţialitatea asupra datelor şi informaţiilor care nu sunt destinate publicităţii sau care sunt prezentate cu acest caracter de minister sau de autoritatea executivă a administraţiei publice locale.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Directorului adjunct îi sunt interzise orice activităţi contrare politicii Ministerului Educaţiei în domeniul educaţiei.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 Răspunderea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Pentru neîndeplinirea sau îndeplinirea necorespunzătoare a obligaţiilor din prezentul contract, părţile răspund potrivit legii.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Directorul adjunct răspunde disciplinar şi/sau patrimonial pentru daunele produse prin orice act al său contrar intereselor învăţământului/unităţii de învăţământ sau acte de gestiune defectuoasă.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VIII. Suspendarea şi modificarea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Contractul de management poate fi suspendat în baza hotărârii consiliului de administraţie al unităţii de învăţământ în cazul în care directorul adjunct a fost trimis în judecată pentru fapte penale incompatibile cu funcţia deţinută, până la rămânerea definitivă a hotărârii judecătoreşti, sau în cazul în care împotriva acestuia s-a luat, în condiţiile </w:t>
      </w:r>
      <w:r w:rsidRPr="00AF773E">
        <w:rPr>
          <w:i/>
          <w:iCs/>
          <w:color w:val="008000"/>
          <w:sz w:val="22"/>
          <w:szCs w:val="28"/>
          <w:u w:val="single"/>
          <w:lang w:val="ro-RO"/>
        </w:rPr>
        <w:t>Codului de procedură penală</w:t>
      </w:r>
      <w:r w:rsidRPr="00AF773E">
        <w:rPr>
          <w:i/>
          <w:iCs/>
          <w:sz w:val="22"/>
          <w:szCs w:val="28"/>
          <w:lang w:val="ro-RO"/>
        </w:rPr>
        <w:t>, măsura controlului judiciar ori a controlului judiciar pe cauţiune, dacă în sarcina acestuia au fost stabilite obligaţii care împiedică executarea contractului de management, precum şi în cazul în care directorul adjunct este arestat la domiciliu. În cazul reglementărilor legale intervenite ulterior încheierii contractului şi care îi sunt aplicabile, părţile vor putea modifica contractul numai corespunzător acestora.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Contractul de management se suspendă de drept în următoarele situaţii: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concediu de maternitate şi/sau concediu de îngrijire a copilului;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concediu pentru incapacitate temporară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pe perioada în care directorul adjunct se află în carantină;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exercitarea unei funcţii de îndrumare şi control sau a unei funcţii de conducere în sistemul de învăţământ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exercitarea unei funcţii în cadrul unei autorităţi executive ori legislative, pe toată durata mandatului;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îndeplinirea unei funcţii de conducere salarizate în sindicat;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reducerea numărului de formaţiuni de studiu şi neîndeplinirea condiţiilor de normare a funcţiei de director adjunct în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în cazul în care salariatul este arestat preventiv, în condiţiile </w:t>
      </w:r>
      <w:r w:rsidRPr="00AF773E">
        <w:rPr>
          <w:i/>
          <w:iCs/>
          <w:color w:val="008000"/>
          <w:sz w:val="22"/>
          <w:szCs w:val="28"/>
          <w:u w:val="single"/>
          <w:lang w:val="ro-RO"/>
        </w:rPr>
        <w:t>Legii nr. 135/2010</w:t>
      </w:r>
      <w:r w:rsidRPr="00AF773E">
        <w:rPr>
          <w:i/>
          <w:iCs/>
          <w:sz w:val="22"/>
          <w:szCs w:val="28"/>
          <w:lang w:val="ro-RO"/>
        </w:rPr>
        <w:t xml:space="preserve"> privind Codul de procedură penală,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forţă majoră;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în alte cazuri expres prevăzute de lege.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IX. Modificarea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Prevederile prezentului contract de management pot fi modificate prin act adiţional, cu acordul ambelor părţi.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Părţile vor adapta prezentul contract de management corespunzător reglementărilor legale care îi sunt aplicabile, intervenite ulterior încheierii acestuia, în mod obligatoriu.</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 Încetarea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Prezentul contract încetează de drept, în următoarele situaţii: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Dacă, pe perioada mandatului, directorul adjunct a obţinut, în urma evaluării anuale sau în urma inspecţiei efectuate de inspectoratul şcolar ori de către Ministerul Educaţiei, calificativul "nesatisfăcător".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În cazul în care persoana îşi pierde calitatea de cadru didactic titular.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Prin deces.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În cazul reorganizării administrativ-teritoriale sau al restructurării reţelei şcolare prin reorganizarea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Alte situaţii de încetare: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Pentru nerespectarea cu vinovăţie a obligaţiilor contractuale, precum şi pentru săvârşirea unei fapte de natura abaterilor disciplinare potrivit dispoziţiilor </w:t>
      </w:r>
      <w:r w:rsidRPr="00AF773E">
        <w:rPr>
          <w:i/>
          <w:iCs/>
          <w:color w:val="008000"/>
          <w:sz w:val="22"/>
          <w:szCs w:val="28"/>
          <w:u w:val="single"/>
          <w:lang w:val="ro-RO"/>
        </w:rPr>
        <w:t>art. 280</w:t>
      </w:r>
      <w:r w:rsidRPr="00AF773E">
        <w:rPr>
          <w:i/>
          <w:iCs/>
          <w:sz w:val="22"/>
          <w:szCs w:val="28"/>
          <w:lang w:val="ro-RO"/>
        </w:rPr>
        <w:t xml:space="preserve"> alin. (2) lit. e) şi f) din Legea nr. 1/2011, cu modificările şi completările ulterioare, sau de natura celor care angajează răspundere patrimonială, civilă sau penală.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Prin denunţarea unilaterală a contractului de către directorul adjunct, cu respectarea termenului de preaviz pentru funcţii de conducere.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Prin acordul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4. În urma punerii sub interdicţie judecătorească a directorului adjunct.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În cazul eliberării în conformitate cu dispoziţiile </w:t>
      </w:r>
      <w:r w:rsidRPr="00AF773E">
        <w:rPr>
          <w:i/>
          <w:iCs/>
          <w:color w:val="008000"/>
          <w:sz w:val="22"/>
          <w:szCs w:val="28"/>
          <w:u w:val="single"/>
          <w:lang w:val="ro-RO"/>
        </w:rPr>
        <w:t>art. 258</w:t>
      </w:r>
      <w:r w:rsidRPr="00AF773E">
        <w:rPr>
          <w:i/>
          <w:iCs/>
          <w:sz w:val="22"/>
          <w:szCs w:val="28"/>
          <w:lang w:val="ro-RO"/>
        </w:rPr>
        <w:t xml:space="preserve"> alin. (5) din Legea 1/2011 cu modificările şi completările ulterioare.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XI. Litigii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XII. Dispoziţii finale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Prevederile prezentului contract se completează cu dispoziţiile </w:t>
      </w:r>
      <w:r w:rsidRPr="00AF773E">
        <w:rPr>
          <w:i/>
          <w:iCs/>
          <w:color w:val="008000"/>
          <w:sz w:val="22"/>
          <w:szCs w:val="28"/>
          <w:u w:val="single"/>
          <w:lang w:val="ro-RO"/>
        </w:rPr>
        <w:t>Legii nr. 1/2011</w:t>
      </w:r>
      <w:r w:rsidRPr="00AF773E">
        <w:rPr>
          <w:i/>
          <w:iCs/>
          <w:sz w:val="22"/>
          <w:szCs w:val="28"/>
          <w:lang w:val="ro-RO"/>
        </w:rPr>
        <w:t>, cu modificările şi completările ulterioare, precum şi ale altor acte normative, dacă nu contravin legislaţiei specifice domeniului educaţie.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Evaluarea activităţii directorului adjunct se face pe baza metodologiei elaborate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Fişa postului conţine minim dispoziţiile din fişa-cadru a postului, anexă la prezentul contract de management.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Inspector şcolar general,                    Director adjunct,</w:t>
      </w:r>
    </w:p>
    <w:p w:rsidR="002533AD" w:rsidRPr="00AF773E" w:rsidRDefault="002533AD" w:rsidP="002533AD">
      <w:pPr>
        <w:autoSpaceDE w:val="0"/>
        <w:autoSpaceDN w:val="0"/>
        <w:adjustRightInd w:val="0"/>
        <w:rPr>
          <w:i/>
          <w:iCs/>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FIŞA-CADRU A POSTULUI</w:t>
      </w: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DIRECTOR ADJUNCT UNITATE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(Anexă la Contractul de management nr.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Funcţia: Director adjunct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Numele şi prenumele: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Unitatea de învăţământ: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Studii: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Anul absolvirii: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Specialitatea: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Vechime în învăţământ: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Gradul didactic: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Obligaţia de predare: ........... ore/săptămână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Numire prin Decizia inspectorului şcolar general nr. ....... din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Data numirii în funcţia de conducere: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Vechime în funcţie: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Integrarea în structura organizatorică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Postul imediat superior: Directorul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Subordonări: personalul didactic de predare, didactic auxiliar şi nedidactic din unitatea de învăţământ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Relaţii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Ierarhice: inspector şcolar general, inspector şcolar general adjunct, directorul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Funcţionale: inspectori şcolari, directori/directori adjuncţi ai altor unităţi de învăţământ, autorităţi ale administraţiei publice locale/judeţene.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De colaborare: cu alţi furnizori de educaţie şi de formare, structuri consultative din învăţământ, sindicate, organizaţii neguvernamentale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De coordonare: responsabilii comisiilor de lucru şi funcţionale din unitatea de învăţământ.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Atribuţii specifice postului</w:t>
      </w:r>
    </w:p>
    <w:p w:rsidR="002533AD" w:rsidRPr="00AF773E" w:rsidRDefault="002533AD" w:rsidP="002533AD">
      <w:pPr>
        <w:autoSpaceDE w:val="0"/>
        <w:autoSpaceDN w:val="0"/>
        <w:adjustRightInd w:val="0"/>
        <w:rPr>
          <w:b/>
          <w:bCs/>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1. Managementul de curriculum</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colaborează cu directorul la conceperea planului managerial propriu în concordanţă cu Planul de dezvoltare instituţională (PDI)/Planul de acţiune al şcolii (PAS);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urmăreşte aplicarea planurilor-cadru de învăţământ, a programelor şcolare şi a metodologiei privind evaluarea rezultatelor şcolare;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c) realizează, împreună cu directorul, proiectul de încadrare pentru cadrele didactice din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colaborează cu directorul unităţii de învăţământ, consiliul de administraţie şi consiliul profesoral la alcătuirea şi promovarea ofertei educaţionale privind planul de şcolarizare pentru anul şcolar următor;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coordonează activităţile de realizare a ofertei şcolii pentru curriculum la decizia şcolii (CDS)/curriculumul în dezvoltare locală (CDL);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controlează calitatea procesului instructiv-educativ;</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elaborează o planificare a inspecţiilor, în concordanţă cu planul managerial al unităţii de învăţământ, aprobată de directorul unităţii de învăţământ, astfel încât să se realizeze asistenţe la ore, iar fiecare cadru didactic să fie asistat cel puţin o dată pe semestru;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răspunde, alături de directorul unităţii de învăţământ, de respectarea normelor de igienă şcolară, de protecţie a muncii, de protecţie civilă şi de pază contra incendiilor în întreaga instituţie;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colaborează cu directorul unităţii de învăţământ la elaborarea materialelor de proiectare, planificare şi evaluare a activităţii desfăşurate în unitatea şcolară;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dispune afişarea noutăţilor legislative la avizier/site-ul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k) colaborează la elaborarea diverselor instrumente de evaluare a activităţii personalului didactic de predare, didactic auxiliar şi nedidactic;</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 împreună cu directorul unităţii de învăţământ se ocupă de asigurarea prezenţei personalului didactic la ore;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m) verifică, alături de director, efectuarea serviciului pe şcoală de către personalul didactic;</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 răspunde, alături de director, de asigurarea desfăşurării procesului instructiv-educativ;</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 răspunde de examenele de încheiere a situaţiei şcolare, corigenţe şi diferenţe, la solicitarea directorului;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 colaborează la elaborarea şi/sau modificarea fişei postului angajaţilor/fişei de evaluare anuală a personalului;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q) coordonează, alături de directorul unităţii şcolare şi de cadrele didactice responsabile, activităţile de pregătire organizate pentru elevii care participă la olimpiade, concursuri, examene naţionale;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 organizează examenele, olimpiadele şi concursurile şcolare care se desfăşoară la nivelul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 planifică stagiile de pregătire practică şi monitorizează instruirea practică săptămânală/comasată/laboratoarele tehnice de profil;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t) monitorizează inserţia absolvenţilor pe piaţa muncii.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2. Managementul resurselor umane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coordonează, alături de directorul unităţii de învăţământ şi de membrii consiliului de administraţie, întocmirea bazelor de date şi a situaţiilor statistice la nivelul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sprijină şi consiliază profesorii debutanţi în formarea 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mediază/negociază/rezolvă stările conflictuale sau accidentele de muncă la nivelul unităţii şi informează directorul de modul în care a fost soluţionată fiecare problemă;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consemnează, în condica de prezenţă, absenţele şi întârzierile la ore ale personalului didactic de predare, precum şi ale personalului didactic auxiliar şi nedidactic.</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3. Dezvoltarea generală a unităţii de învăţământ şi relaţii comunitare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informează toate categoriile şi organizaţiile interesate în legătură cu oferta educaţională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dezvoltă, alături de directorul unităţii de învăţământ şi de membrii consiliului de administraţie, relaţii de parteneriat cu diverse organizaţii, comunitatea locală, mediul local de afaceri;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asigură, alături de directorul unităţii de învăţământ şi de membrii consiliului de administraţie, cadrul organizatoric şi facilitează relaţiile de parteneriat din unitatea şcolară şi părinţii/familiile elevilor;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se preocupă de atragerea de resurse extrabugetare, precum: sponsorizări, donaţii, consultanţă, colectare de materiale şi de lansare de proiecte cu finanţare internă sau externă.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4. Alte atribuţii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înlocuieşte directorul şi îndeplineşte atribuţiile delegate pe o perioadă determinată în lipsa directorului, în baza unei decizii;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b) coordonează, îndrumă şi monitorizează implementarea şi dezvoltarea Sistemului de control intern managerial din cadrul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apreciază, alături de directorul unităţii de învăţământ, personalul didactic de predare şi instruire practică, la inspecţiile pentru obţinerea gradelor didactice, precum şi pentru acordarea gradaţiilor de merit;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răspunde în faţa directorului, consiliului de administraţie, consiliului profesoral, altor organe de evaluare şi control pentru activitatea desfăşurată conform fişei postului.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5. Răspunderea disciplinară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Neîndeplinirea sarcinilor de serviciu sau îndeplinirea lor în mod necorespunzător atrage după sine diminuarea calificativului şi/sau sancţionarea disciplinară, conform prevederilor legilor în vigoare.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Inspector şcolar general,                         Director,</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rFonts w:ascii="Courier New" w:hAnsi="Courier New" w:cs="Courier New"/>
          <w:i/>
          <w:iCs/>
          <w:sz w:val="18"/>
          <w:szCs w:val="22"/>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Director adjunct,</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C. CONTRACT DE MANAGEMENT</w:t>
      </w:r>
    </w:p>
    <w:p w:rsidR="002533AD" w:rsidRPr="00AF773E" w:rsidRDefault="002533AD" w:rsidP="002533AD">
      <w:pPr>
        <w:autoSpaceDE w:val="0"/>
        <w:autoSpaceDN w:val="0"/>
        <w:adjustRightInd w:val="0"/>
        <w:rPr>
          <w:b/>
          <w:bCs/>
          <w:i/>
          <w:iCs/>
          <w:sz w:val="22"/>
          <w:szCs w:val="28"/>
          <w:lang w:val="ro-RO"/>
        </w:rPr>
      </w:pPr>
      <w:r w:rsidRPr="00AF773E">
        <w:rPr>
          <w:b/>
          <w:bCs/>
          <w:i/>
          <w:iCs/>
          <w:sz w:val="22"/>
          <w:szCs w:val="28"/>
          <w:lang w:val="ro-RO"/>
        </w:rPr>
        <w:t xml:space="preserve">               (Director Palatul Naţional al Copiilor din Bucureşti)</w:t>
      </w:r>
    </w:p>
    <w:p w:rsidR="002533AD" w:rsidRPr="00AF773E" w:rsidRDefault="002533AD" w:rsidP="002533AD">
      <w:pPr>
        <w:autoSpaceDE w:val="0"/>
        <w:autoSpaceDN w:val="0"/>
        <w:adjustRightInd w:val="0"/>
        <w:rPr>
          <w:b/>
          <w:bCs/>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I. Părţile contractante: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Doamna/Domnul .........................................., în calitate de ministru, reprezentând Ministerul Educaţiei, cu sediul în Bucureşti, str. G-ral Berthelot nr. 28 - 30, sectorul 1,</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şi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Doamna/Domnul .......................... CNP ........................., domiciliat în ......................................, str. ................................... nr. ....., bl. ....., sc. ....., ap. ....., sectorul/judeţul ....................................., având cartea de identitate seria ........ nr. ......................., eliberată de ..........................., în calitate de director la Palatul Naţional al Copiilor cu sediul în Bucureşti, Bd. Tineretului nr. 8 - 10, sectorul 4, tel. 021.330.0838, numit în funcţie prin Ordinul ministrului educaţiei nr. ........... din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 Obiectul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Ministerul Educaţiei, prin ministru, încredinţează directorului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III. Durata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Prezentul contract se încheie pe o perioadă determinată de 4 ani, începând cu data emiterii ordinului de ministru de numire în funcţie.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IV. Atribuţiile, drepturile şi obligaţiile directorului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Atribuţiile directorului Palatului Naţional al Copiilor din Bucureşti sunt cele prevăzute în </w:t>
      </w:r>
      <w:r w:rsidRPr="00AF773E">
        <w:rPr>
          <w:i/>
          <w:iCs/>
          <w:color w:val="008000"/>
          <w:sz w:val="22"/>
          <w:szCs w:val="28"/>
          <w:u w:val="single"/>
          <w:lang w:val="ro-RO"/>
        </w:rPr>
        <w:t>Regulamentul</w:t>
      </w:r>
      <w:r w:rsidRPr="00AF773E">
        <w:rPr>
          <w:i/>
          <w:iCs/>
          <w:sz w:val="22"/>
          <w:szCs w:val="28"/>
          <w:lang w:val="ro-RO"/>
        </w:rPr>
        <w:t xml:space="preserve"> de organizare şi funcţionare a unităţilor care oferă activitate extraşcolară, aprobat prin </w:t>
      </w:r>
      <w:r w:rsidRPr="00AF773E">
        <w:rPr>
          <w:i/>
          <w:iCs/>
          <w:color w:val="008000"/>
          <w:sz w:val="22"/>
          <w:szCs w:val="28"/>
          <w:u w:val="single"/>
          <w:lang w:val="ro-RO"/>
        </w:rPr>
        <w:t>Ordinul</w:t>
      </w:r>
      <w:r w:rsidRPr="00AF773E">
        <w:rPr>
          <w:i/>
          <w:iCs/>
          <w:sz w:val="22"/>
          <w:szCs w:val="28"/>
          <w:lang w:val="ro-RO"/>
        </w:rPr>
        <w:t xml:space="preserve"> ministrului educaţiei, cercetării, tineretului şi sportului nr. 5.567/2011,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Drepturile şi obligaţiile generale ale directorului decurg din:</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w:t>
      </w:r>
      <w:r w:rsidRPr="00AF773E">
        <w:rPr>
          <w:i/>
          <w:iCs/>
          <w:color w:val="008000"/>
          <w:sz w:val="22"/>
          <w:szCs w:val="28"/>
          <w:u w:val="single"/>
          <w:lang w:val="ro-RO"/>
        </w:rPr>
        <w:t>Legea</w:t>
      </w:r>
      <w:r w:rsidRPr="00AF773E">
        <w:rPr>
          <w:i/>
          <w:iCs/>
          <w:sz w:val="22"/>
          <w:szCs w:val="28"/>
          <w:lang w:val="ro-RO"/>
        </w:rPr>
        <w:t xml:space="preserve"> educaţiei naţionale nr. 1/2011,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w:t>
      </w:r>
      <w:r w:rsidRPr="00AF773E">
        <w:rPr>
          <w:i/>
          <w:iCs/>
          <w:color w:val="008000"/>
          <w:sz w:val="22"/>
          <w:szCs w:val="28"/>
          <w:u w:val="single"/>
          <w:lang w:val="ro-RO"/>
        </w:rPr>
        <w:t>Legea nr. 53/2003</w:t>
      </w:r>
      <w:r w:rsidRPr="00AF773E">
        <w:rPr>
          <w:i/>
          <w:iCs/>
          <w:sz w:val="22"/>
          <w:szCs w:val="28"/>
          <w:lang w:val="ro-RO"/>
        </w:rPr>
        <w:t xml:space="preserve"> - Codul muncii, republicată,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actele normative şi actele administrative cu caracter normativ elaborate de Ministerul Educaţiei (ordine, note, precizări, instrucţiuni etc.);</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contractul colectiv de muncă aplicabil.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Alte drepturi şi obligaţii contractuale: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aplică strategiile educaţionale promovate de Ministerul Educaţiei la Palatului Naţional al Copiilor din Bucureşti, în concordanţă cu obiectivele politicii naţionale în domeniul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participă la programele de formare/perfecţionare în domeniul managementului educaţional;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c) are dreptul să solicite şi să primească asistenţă juridică din partea Ministerului Educaţiei în toate problemele de legislaţie, precum şi în cazul unor litigii în care este implicat Palatul Naţional al Copiilor din Bucureşti;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asigură calitatea educaţiei furnizate de Palatul Naţional al Copiilor din Bucureşti;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încheie şi răspunde de actele juridice semnate în numele şi pe seama Palatului Naţional al Copiilor din Bucureşti;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decontează cheltuielile de cazare, diurnă, transport şi alte cheltuieli stabilite de normele legale, cu documente justificative, pentru deplasările în interes de serviciu în ţară şi în străinătate în limita bugetului;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răspunde de organizarea şi realizarea perfecţionării personalului din Palatul Naţional al Copiilor din Bucureşti;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prezintă, anual, consiliului de administraţie al Palatului Naţional al Copiilor din Bucureşti şi ministrului educaţiei rapoarte privind starea şi calitatea învăţământului şi stadiul implementării politicilor educaţionale din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răspunde de aplicarea şi respectarea legislaţiei în organizarea, conducerea şi desfăşurarea activităţilor extraşcolare/activităţilor educative nonformale a preşcolarilor şi elevilor;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îşi declară averea la începutul şi sfârşitul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k) în perioada executării contractului beneficiază de rezervarea catedrei pe care este titular;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 beneficiază de un concediu de odihnă de 25 zile lucrătoare pe an, conform </w:t>
      </w:r>
      <w:r w:rsidRPr="00AF773E">
        <w:rPr>
          <w:i/>
          <w:iCs/>
          <w:color w:val="008000"/>
          <w:sz w:val="22"/>
          <w:szCs w:val="28"/>
          <w:u w:val="single"/>
          <w:lang w:val="ro-RO"/>
        </w:rPr>
        <w:t>Normelor</w:t>
      </w:r>
      <w:r w:rsidRPr="00AF773E">
        <w:rPr>
          <w:i/>
          <w:iCs/>
          <w:sz w:val="22"/>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AF773E">
        <w:rPr>
          <w:i/>
          <w:iCs/>
          <w:color w:val="008000"/>
          <w:sz w:val="22"/>
          <w:szCs w:val="28"/>
          <w:u w:val="single"/>
          <w:lang w:val="ro-RO"/>
        </w:rPr>
        <w:t>Ordinul ministrului educaţiei nr. 4050/2021</w:t>
      </w:r>
      <w:r w:rsidRPr="00AF773E">
        <w:rPr>
          <w:i/>
          <w:iCs/>
          <w:sz w:val="22"/>
          <w:szCs w:val="28"/>
          <w:lang w:val="ro-RO"/>
        </w:rPr>
        <w: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 Drepturile şi obligaţiile ministrului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Să asigure directorului deplina libertate în conducerea, organizarea şi coordonarea învăţământului preuniversitar la nivelul Palatului Naţional al Copiilor din Bucureşti, limitările fiind cele prevăzute de reglementările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Să asigure directorului condiţiile legale pentru a-şi îndeplini obligaţiile cuprinse în prezentul contract.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Răspunde de repartizarea sumelor către Palatul Naţional al Copiilor din Bucureşti şi le supune aprobării autorităţii deliberative.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 Loialitate şi confidenţialitate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Pe durata prezentului contract şi încă o perioadă de 2 ani de la încetarea contractului de management, directorul este obligat să păstreze cu rigurozitate confidenţialitatea asupra datelor şi informaţiilor care nu sunt destinate publicităţii sau care sunt prezentate cu acest caracter de minister sau de autoritatea executivă a administraţiei publice locale.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Directorului îi sunt interzise orice activităţi contrare politicii Ministerului Educaţiei în domeniul educaţiei.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 Răspunderea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Pentru neîndeplinirea sau îndeplinirea necorespunzătoare a obligaţiilor din prezentul contract, părţile răspund potrivit legii.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Directorul răspunde disciplinar şi/sau patrimonial pentru daunele produse prin orice act al său contrar intereselor învăţământului/unităţii de învăţământ sau acte de gestiune defectuoasă.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VIII. Suspendarea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Contractul de management poate fi suspendat în baza hotărârii consiliului de administraţie al Palatului Naţional al Copiilor din Bucureşti în cazul în care directorul a fost trimis în judecată pentru fapte penale incompatibile cu funcţia deţinută, până la rămânerea definitivă a hotărârii judecătoreşti, sau în cazul în care împotriva acestuia s-a luat, în condiţiile </w:t>
      </w:r>
      <w:r w:rsidRPr="00AF773E">
        <w:rPr>
          <w:i/>
          <w:iCs/>
          <w:color w:val="008000"/>
          <w:sz w:val="22"/>
          <w:szCs w:val="28"/>
          <w:u w:val="single"/>
          <w:lang w:val="ro-RO"/>
        </w:rPr>
        <w:t>Codului de procedură penală</w:t>
      </w:r>
      <w:r w:rsidRPr="00AF773E">
        <w:rPr>
          <w:i/>
          <w:iCs/>
          <w:sz w:val="22"/>
          <w:szCs w:val="28"/>
          <w:lang w:val="ro-RO"/>
        </w:rPr>
        <w:t xml:space="preserve">, măsura controlului judiciar ori a controlului judiciar pe cauţiune, dacă în sarcina acestuia au fost stabilite obligaţii care împiedică </w:t>
      </w:r>
      <w:r w:rsidRPr="00AF773E">
        <w:rPr>
          <w:i/>
          <w:iCs/>
          <w:sz w:val="22"/>
          <w:szCs w:val="28"/>
          <w:lang w:val="ro-RO"/>
        </w:rPr>
        <w:lastRenderedPageBreak/>
        <w:t>executarea contractului de management, precum şi în cazul în care directorul este arestat la domiciliu. În cazul reglementărilor legale intervenite ulterior încheierii contractului şi care îi sunt aplicabile, părţile vor putea modifica contractul numai corespunzător acestora.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Contractul de management se suspendă de drept în următoarele situaţii: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concediu de maternitate şi/sau concediu de îngrijire a copilului;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concediu pentru incapacitate temporară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pe perioada în care directorul se află în carantină;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exercitarea unei funcţii de îndrumare şi control sau a unei funcţii de conducere în sistemul de învăţământ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exercitarea unei funcţii în cadrul unei autorităţi executive ori legislative, pe toată durata mandatului;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îndeplinirea unei funcţii de conducere salarizate în sindicat;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în cazul în care salariatul este arestat preventiv, în condiţiile </w:t>
      </w:r>
      <w:r w:rsidRPr="00AF773E">
        <w:rPr>
          <w:i/>
          <w:iCs/>
          <w:color w:val="008000"/>
          <w:sz w:val="22"/>
          <w:szCs w:val="28"/>
          <w:u w:val="single"/>
          <w:lang w:val="ro-RO"/>
        </w:rPr>
        <w:t>Legii nr. 135/2010</w:t>
      </w:r>
      <w:r w:rsidRPr="00AF773E">
        <w:rPr>
          <w:i/>
          <w:iCs/>
          <w:sz w:val="22"/>
          <w:szCs w:val="28"/>
          <w:lang w:val="ro-RO"/>
        </w:rPr>
        <w:t xml:space="preserve"> privind Codul de procedură penală,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forţă majoră;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în alte cazuri expres prevăzute de lege.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IX.</w:t>
      </w:r>
      <w:r w:rsidRPr="00AF773E">
        <w:rPr>
          <w:i/>
          <w:iCs/>
          <w:sz w:val="22"/>
          <w:szCs w:val="28"/>
          <w:lang w:val="ro-RO"/>
        </w:rPr>
        <w:t xml:space="preserve"> Modificarea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Prevederile prezentului contract de management pot fi modificate prin act adiţional, cu acordul ambelor părţi.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Părţile vor adapta prezentul contract de management corespunzător reglementărilor legale care îi sunt aplicabile, intervenite ulterior încheierii acestuia, în mod obligatoriu.</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 Încetarea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Prezentul contract încetează de drept, în următoarele situaţii: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Dacă, pe perioada mandatului, directorul a obţinut, în urma evaluării anuale sau în urma inspecţiei efectuate de inspectoratul şcolar ori de către Ministerul Educaţiei, calificativul "nesatisfăcător".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În cazul în care persoana îşi pierde calitatea de cadru didactic titular.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Prin deces.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În cazul reorganizării administrativ-teritoriale sau al restructurării reţelei şcolare prin pierderea personalităţii juridice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Alte situaţii de încetare: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Pentru nerespectarea cu vinovăţie a obligaţiilor contractuale, precum şi pentru săvârşirea unei fapte de natura abaterilor disciplinare potrivit dispoziţiilor </w:t>
      </w:r>
      <w:r w:rsidRPr="00AF773E">
        <w:rPr>
          <w:i/>
          <w:iCs/>
          <w:color w:val="008000"/>
          <w:sz w:val="22"/>
          <w:szCs w:val="28"/>
          <w:u w:val="single"/>
          <w:lang w:val="ro-RO"/>
        </w:rPr>
        <w:t>art. 280</w:t>
      </w:r>
      <w:r w:rsidRPr="00AF773E">
        <w:rPr>
          <w:i/>
          <w:iCs/>
          <w:sz w:val="22"/>
          <w:szCs w:val="28"/>
          <w:lang w:val="ro-RO"/>
        </w:rPr>
        <w:t xml:space="preserve"> alin. (2) lit. e) şi f) din Legea nr. 1/2011, cu modificările şi completările ulterioare, sau de natura celor care angajează răspundere patrimonială, civilă sau penală.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Prin denunţarea unilaterală a contractului de către director, cu respectarea termenului de preaviz pentru funcţii de conducere.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Prin acordul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În urma punerii sub interdicţie judecătorească a directorului.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În cazul eliberării în conformitate cu dispoziţiile </w:t>
      </w:r>
      <w:r w:rsidRPr="00AF773E">
        <w:rPr>
          <w:i/>
          <w:iCs/>
          <w:color w:val="008000"/>
          <w:sz w:val="22"/>
          <w:szCs w:val="28"/>
          <w:u w:val="single"/>
          <w:lang w:val="ro-RO"/>
        </w:rPr>
        <w:t>art. 258</w:t>
      </w:r>
      <w:r w:rsidRPr="00AF773E">
        <w:rPr>
          <w:i/>
          <w:iCs/>
          <w:sz w:val="22"/>
          <w:szCs w:val="28"/>
          <w:lang w:val="ro-RO"/>
        </w:rPr>
        <w:t xml:space="preserve"> alin. (5) din Legea 1/2011 cu modificările şi completările ulterioare.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XI.</w:t>
      </w:r>
      <w:r w:rsidRPr="00AF773E">
        <w:rPr>
          <w:i/>
          <w:iCs/>
          <w:sz w:val="22"/>
          <w:szCs w:val="28"/>
          <w:lang w:val="ro-RO"/>
        </w:rPr>
        <w:t xml:space="preserve"> Litigii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Litigiile izvorâte din încheierea, executarea, modificarea, încetarea prezentului contract, nerezolvate pe cale amiabilă, sunt de competenţa instanţelor judecătoreşti competente să soluţioneze litigii de muncă.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XII.</w:t>
      </w:r>
      <w:r w:rsidRPr="00AF773E">
        <w:rPr>
          <w:i/>
          <w:iCs/>
          <w:sz w:val="22"/>
          <w:szCs w:val="28"/>
          <w:lang w:val="ro-RO"/>
        </w:rPr>
        <w:t xml:space="preserve"> Dispoziţii finale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Prevederile prezentului contract se completează cu dispoziţiile </w:t>
      </w:r>
      <w:r w:rsidRPr="00AF773E">
        <w:rPr>
          <w:i/>
          <w:iCs/>
          <w:color w:val="008000"/>
          <w:sz w:val="22"/>
          <w:szCs w:val="28"/>
          <w:u w:val="single"/>
          <w:lang w:val="ro-RO"/>
        </w:rPr>
        <w:t>Legii nr. 1/2011</w:t>
      </w:r>
      <w:r w:rsidRPr="00AF773E">
        <w:rPr>
          <w:i/>
          <w:iCs/>
          <w:sz w:val="22"/>
          <w:szCs w:val="28"/>
          <w:lang w:val="ro-RO"/>
        </w:rPr>
        <w:t>, cu modificările şi completările ulterioare, precum şi ale altor acte normative, dacă nu contravin legislaţiei specifice domeniului educaţie.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2. Evaluarea activităţii directorului se face pe baza metodologiei elaborate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Fişa postului conţine minim dispoziţiile din fişa-cadru a postului, </w:t>
      </w:r>
      <w:r w:rsidRPr="00AF773E">
        <w:rPr>
          <w:i/>
          <w:iCs/>
          <w:color w:val="008000"/>
          <w:sz w:val="22"/>
          <w:szCs w:val="28"/>
          <w:u w:val="single"/>
          <w:lang w:val="ro-RO"/>
        </w:rPr>
        <w:t>anexă</w:t>
      </w:r>
      <w:r w:rsidRPr="00AF773E">
        <w:rPr>
          <w:i/>
          <w:iCs/>
          <w:sz w:val="22"/>
          <w:szCs w:val="28"/>
          <w:lang w:val="ro-RO"/>
        </w:rPr>
        <w:t xml:space="preserve"> la prezentul contract de management.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Ministrul educaţiei,                               Director,</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w:t>
      </w:r>
      <w:r w:rsidRPr="00AF773E">
        <w:rPr>
          <w:i/>
          <w:iCs/>
          <w:color w:val="008000"/>
          <w:sz w:val="22"/>
          <w:szCs w:val="28"/>
          <w:u w:val="single"/>
          <w:lang w:val="ro-RO"/>
        </w:rPr>
        <w:t>Contractul</w:t>
      </w:r>
      <w:r w:rsidRPr="00AF773E">
        <w:rPr>
          <w:i/>
          <w:iCs/>
          <w:sz w:val="22"/>
          <w:szCs w:val="28"/>
          <w:lang w:val="ro-RO"/>
        </w:rPr>
        <w:t xml:space="preserve"> de management nr.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FIŞA-CADRU A POSTULUI</w:t>
      </w: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DIRECTOR PALATUL NAŢIONAL AL COPIILOR DIN BUCUREŞTI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Funcţia: Director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Numele şi prenumele: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Unitatea de învăţământ: Palatul Naţional al Copiilor din Bucureşti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Studii: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Anul absolvirii: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Specialitatea: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Vechime în învăţământ: ......... ani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Gradul didactic: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Obligaţia de predare: .......... ore/săptămână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Numire prin Ordinul ministrului educaţiei nr.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Data numirii în funcţia de conducere: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Vechime în funcţie: ............ ani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Integrarea în structura organizatorică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Postul imediat superior: director general - Direcţia generală managementul resurselor umane şi reţea şcolară din cadrul Ministerului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Subordonări: directorii adjuncţi, personalul didactic de predare, didactic auxiliar şi nedidactic din Palatul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Relaţii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Ierarhice: secretar de stat, director general - care coordonează învăţământul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Funcţionale: inspectori, consilieri din cadrul Ministerului Educaţiei cu atribuţii privind activitatea extraşcolară, directori/directori adjuncţi ai altor unităţi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De colaborare: inspectorate şcolare, furnizori de educaţie şi de formare, structuri consultative din învăţământ, sindicate, organizaţii neguvernamentale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De reprezentare: reprezentarea oficială a Palatului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Atribuţiile directorului se raportează la: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w:t>
      </w:r>
      <w:r w:rsidRPr="00AF773E">
        <w:rPr>
          <w:i/>
          <w:iCs/>
          <w:color w:val="008000"/>
          <w:sz w:val="22"/>
          <w:szCs w:val="28"/>
          <w:u w:val="single"/>
          <w:lang w:val="ro-RO"/>
        </w:rPr>
        <w:t>Legii</w:t>
      </w:r>
      <w:r w:rsidRPr="00AF773E">
        <w:rPr>
          <w:i/>
          <w:iCs/>
          <w:sz w:val="22"/>
          <w:szCs w:val="28"/>
          <w:lang w:val="ro-RO"/>
        </w:rPr>
        <w:t xml:space="preserve"> educaţiei naţionale nr. 1/2011,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w:t>
      </w:r>
      <w:r w:rsidRPr="00AF773E">
        <w:rPr>
          <w:i/>
          <w:iCs/>
          <w:color w:val="008000"/>
          <w:sz w:val="22"/>
          <w:szCs w:val="28"/>
          <w:u w:val="single"/>
          <w:lang w:val="ro-RO"/>
        </w:rPr>
        <w:t>Regulamentului</w:t>
      </w:r>
      <w:r w:rsidRPr="00AF773E">
        <w:rPr>
          <w:i/>
          <w:iCs/>
          <w:sz w:val="22"/>
          <w:szCs w:val="28"/>
          <w:lang w:val="ro-RO"/>
        </w:rPr>
        <w:t xml:space="preserve"> de organizare şi funcţionare a unităţilor de învăţământ preuniversitar, aprobat prin ordin de ministru;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w:t>
      </w:r>
      <w:r w:rsidRPr="00AF773E">
        <w:rPr>
          <w:i/>
          <w:iCs/>
          <w:color w:val="008000"/>
          <w:sz w:val="22"/>
          <w:szCs w:val="28"/>
          <w:u w:val="single"/>
          <w:lang w:val="ro-RO"/>
        </w:rPr>
        <w:t>Regulamentului</w:t>
      </w:r>
      <w:r w:rsidRPr="00AF773E">
        <w:rPr>
          <w:i/>
          <w:iCs/>
          <w:sz w:val="22"/>
          <w:szCs w:val="28"/>
          <w:lang w:val="ro-RO"/>
        </w:rPr>
        <w:t xml:space="preserve"> de organizare şi funcţionare a unităţilor care oferă activitate extraşcolară, aprobat prin ordin de ministru;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legislaţiei şi actelor normative subsecvente </w:t>
      </w:r>
      <w:r w:rsidRPr="00AF773E">
        <w:rPr>
          <w:i/>
          <w:iCs/>
          <w:color w:val="008000"/>
          <w:sz w:val="22"/>
          <w:szCs w:val="28"/>
          <w:u w:val="single"/>
          <w:lang w:val="ro-RO"/>
        </w:rPr>
        <w:t>Legii nr. 1/2011</w:t>
      </w:r>
      <w:r w:rsidRPr="00AF773E">
        <w:rPr>
          <w:i/>
          <w:iCs/>
          <w:sz w:val="22"/>
          <w:szCs w:val="28"/>
          <w:lang w:val="ro-RO"/>
        </w:rPr>
        <w:t>,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ordinele, instrucţiunile şi precizările emise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hotărârile consiliului de administraţie al unităţii de învăţământ.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 Atribuţii generale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realizează conducerea executivă a Palatului Naţional al Copiilor, în conformitate cu atribuţiile conferite de legislaţia în vigoare, cu hotărârile consiliului de administraţie, precum şi cu alte reglementări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manifestă 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3. răspunde de întreaga activitate financiar-contabilă a unităţii în calitatea sa de ordonator de credite şi coordonează direct compartimentul financiar-contabil;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realizează activitatea de îndrumare şi control asupra activităţii întregului personal salariat al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este preşedintele consiliului profesoral şi al consiliului de administraţie, în faţa cărora prezintă rapoarte anuale.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II. Atribuţii specifice</w:t>
      </w:r>
    </w:p>
    <w:p w:rsidR="002533AD" w:rsidRPr="00AF773E" w:rsidRDefault="002533AD" w:rsidP="002533AD">
      <w:pPr>
        <w:autoSpaceDE w:val="0"/>
        <w:autoSpaceDN w:val="0"/>
        <w:adjustRightInd w:val="0"/>
        <w:rPr>
          <w:b/>
          <w:bCs/>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1. În exercitarea funcţiei de conducere executivă: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este reprezentantul legal al unităţii de învăţământ şi realizează conducerea executivă a acesteia;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organizează întreaga activitate educaţională;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organizează şi este direct responsabil de aplicarea legislaţiei în vigoare, la nivelul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asigură managementul strategic al unităţii de învăţământ în concordanţă cu politicile educaţionale stabilite de Ministerul Educaţiei, după consultarea partenerilor sociali şi a reprezentanţilor părinţilor;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asigură managementul operaţional al unităţii de învăţământ şi este direct responsabil de calitatea educaţiei furnizate de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asigură corelarea obiectivelor specifice unităţii de învăţământ cu cele stabilite la nivel naţional şi local;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coordonează procesul de obţinere a autorizaţiilor şi avizelor legale necesare funcţionării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asigură aplicarea şi respectarea normelor de sănătate şi securitate în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prezintă, anual, un raport asupra calităţii educaţiei, întocmit de comisia de evaluare şi asigurare a calităţii; raportul, aprobat de consiliul de administraţie, este prezentat în faţa consiliului profesoral, comitetului reprezentativ al părinţilor/asociaţiei de părinţi şi este transmis Direcţiei Generale învăţământ Preuniversitar din cadrul Ministerului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elaborează proiectul de dezvoltare instituţională a Palatului Naţional al Copiilor, prin care se stabileşte politica educaţională;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k) lansează proiecte de parteneriat cu unităţi de învăţământ similare din Uniunea Europeană sau din alte zone;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 solicită Ministerului Educaţiei, Consiliului General al Municipiului Bucureşti/administraţiei publice locale, consiliului reprezentativ al părinţilor, partenerilor educaţionali, desemnarea reprezentanţilor pentru constituirea Consiliului de administraţie al Palatului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m) în exercitarea atribuţiilor şi a responsabilităţilor stabilite, emite decizii şi note de serviciu;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 monitorizează cuprinderea elevilor în cercuri, conform normativelor stabilite prin lege;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 dispune întocmirea orarului unităţii de învăţământ, pe care îl verifică şi îl aprobă;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 monitorizează respectarea prevederilor specifice documentelor oficiale de proiectare didactică;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q) completează fişa postului directorilor adjuncţi cu atribuţii specifice;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 stabileşte atribuţiile colectivelor pe domenii, precum şi responsabilităţile membrilor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 elaborează criterii proprii de monitorizare şi evaluare pentru eficientizarea activităţilor desfăşurate;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t) promovează imaginea Palatului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u) aprobă programele de studiu ale cercurilor, conţinând modulele de studiu şi competenţele aferente, elaborate separat pentru grupele de iniţiere/de avansaţi/de performanţă, la propunerea consiliului profesoral al palatului/clubului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 avizează proiectele de state de funcţii şi de buget ale palatului/clubului copiilor.</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2. În exercitarea funcţiei de angajator: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angajează personalul din unitate prin încheierea contractelor individuale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întocmeşte, conform legii, fişele posturilor pentru personalul din subordine; răspunde de selecţia, angajarea, evaluarea periodică, formarea, motivarea şi încetarea raporturilor de muncă ale personalului din unitate;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propune consiliului de administraţie vacantarea posturilor, organizarea concursurilor pe post şi angajarea personalului didactic auxiliar şi nedidactic;</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d) îndeplineşte atribuţiile prevăzute de </w:t>
      </w:r>
      <w:r w:rsidRPr="00AF773E">
        <w:rPr>
          <w:i/>
          <w:iCs/>
          <w:color w:val="008000"/>
          <w:sz w:val="22"/>
          <w:szCs w:val="28"/>
          <w:u w:val="single"/>
          <w:lang w:val="ro-RO"/>
        </w:rPr>
        <w:t>Metodologia-cadru</w:t>
      </w:r>
      <w:r w:rsidRPr="00AF773E">
        <w:rPr>
          <w:i/>
          <w:iCs/>
          <w:sz w:val="22"/>
          <w:szCs w:val="28"/>
          <w:lang w:val="ro-RO"/>
        </w:rPr>
        <w:t xml:space="preserve"> privind mobilitatea personalului didactic de predare din învăţământul preuniversitar, de </w:t>
      </w:r>
      <w:r w:rsidRPr="00AF773E">
        <w:rPr>
          <w:i/>
          <w:iCs/>
          <w:color w:val="008000"/>
          <w:sz w:val="22"/>
          <w:szCs w:val="28"/>
          <w:u w:val="single"/>
          <w:lang w:val="ro-RO"/>
        </w:rPr>
        <w:t>Metodologia</w:t>
      </w:r>
      <w:r w:rsidRPr="00AF773E">
        <w:rPr>
          <w:i/>
          <w:iCs/>
          <w:sz w:val="22"/>
          <w:szCs w:val="28"/>
          <w:lang w:val="ro-RO"/>
        </w:rPr>
        <w:t xml:space="preserve"> de ocupare a posturilor didactice care se vacantează în timpul anului şcolar, precum şi de alte acte normative elaborate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coordonează organizarea şi desfăşurarea concursului de ocupare a posturilor nedidactice;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aprobă concediile de odihnă ale personalului didactic de predare, didactic auxiliar şi nedidactic, pe baza solicitărilor scrise ale acestora, conform </w:t>
      </w:r>
      <w:r w:rsidRPr="00AF773E">
        <w:rPr>
          <w:i/>
          <w:iCs/>
          <w:color w:val="008000"/>
          <w:sz w:val="22"/>
          <w:szCs w:val="28"/>
          <w:u w:val="single"/>
          <w:lang w:val="ro-RO"/>
        </w:rPr>
        <w:t>codului muncii</w:t>
      </w:r>
      <w:r w:rsidRPr="00AF773E">
        <w:rPr>
          <w:i/>
          <w:iCs/>
          <w:sz w:val="22"/>
          <w:szCs w:val="28"/>
          <w:lang w:val="ro-RO"/>
        </w:rPr>
        <w:t xml:space="preserve"> şi contractului colectiv de muncă aplicabil;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aprobă concediu fără plată şi zile libere, conform prevederilor legale şi ale contractului colectiv de muncă aplicabil, pentru întreg personalul, în condiţiile asigurării suplinirii activităţii acestora;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coordonează comisia de salarizare şi aprobă trecerea personalului salariat al unităţii de învăţământ, de la o gradaţie salarială la alta, în condiţiile prevăzute de legislaţia în vigoare;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coordonează realizarea planurilor de formare profesională în concordanţă cu prevederile </w:t>
      </w:r>
      <w:r w:rsidRPr="00AF773E">
        <w:rPr>
          <w:i/>
          <w:iCs/>
          <w:color w:val="008000"/>
          <w:sz w:val="22"/>
          <w:szCs w:val="28"/>
          <w:u w:val="single"/>
          <w:lang w:val="ro-RO"/>
        </w:rPr>
        <w:t>Legii nr. 1/2011</w:t>
      </w:r>
      <w:r w:rsidRPr="00AF773E">
        <w:rPr>
          <w:i/>
          <w:iCs/>
          <w:sz w:val="22"/>
          <w:szCs w:val="28"/>
          <w:lang w:val="ro-RO"/>
        </w:rPr>
        <w:t xml:space="preserve">, cu modificările şi completările ulterioare, şi </w:t>
      </w:r>
      <w:r w:rsidRPr="00AF773E">
        <w:rPr>
          <w:i/>
          <w:iCs/>
          <w:color w:val="008000"/>
          <w:sz w:val="22"/>
          <w:szCs w:val="28"/>
          <w:u w:val="single"/>
          <w:lang w:val="ro-RO"/>
        </w:rPr>
        <w:t>Codului muncii</w:t>
      </w:r>
      <w:r w:rsidRPr="00AF773E">
        <w:rPr>
          <w:i/>
          <w:iCs/>
          <w:sz w:val="22"/>
          <w:szCs w:val="28"/>
          <w:lang w:val="ro-RO"/>
        </w:rPr>
        <w:t xml:space="preserve"> şi supune consiliului de administraţie aprobarea acestora;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monitorizează implementarea planurilor de formare profesională a personalului didactic de predare, didactic-auxiliar şi nedidactic.</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3. În calitate de evaluator: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apreciază personalul didactic de predare, la inspecţiile pentru obţinerea gradelor didactice, precum şi pentru acordarea gradaţiilor de merit;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coordonează elaborarea procedurilor interne prin care evaluările rezultatelor învăţării conduc la revizuirea ofertei educaţionale şi la modificarea planului de dezvoltare;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stabileşte strategia, criteriile şi instrumentele de evaluare periodică a personalului;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coordonează proiectarea şi implementarea procedurilor de autoevaluare instituţională, informează Ministerul Educaţiei cu privire la rezultatele de excepţie ale personalului didactic, pe care îl propune pentru conferirea de distincţii şi premii, conform prevederilor legale.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4. În exercitarea funcţiei de ordonator de credite: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propune consiliului de administraţie, spre aprobare, proiectul de buget şi raportul de execuţie bugetară;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răspunde de încadrarea în bugetul aprobat;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se preocupă de atragerea de resurse extrabugetare, cu respectarea prevederilor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răspunde de realizarea, utilizarea, păstrarea, completarea şi modernizarea bazei materiale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urmăreşte modul de încasare a veniturilor;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răspunde de legalitatea angajării şi utilizării creditelor bugetare, în limita şi cu destinaţia aprobate prin bugetul propriu;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răspunde de integritatea şi buna funcţionare a bunurilor aflate în administrare;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răspunde de organizarea şi ţinerea la zi a contabilităţii şi prezentarea la termen a bilanţurilor contabile şi a conturilor de execuţie bugetară.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5. Directorul Palatului Naţional al Copiilor îndeplineşte şi următoarele atribuţii: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coordonează activitatea de elaborare a ofertei educaţionale a unităţii de învăţământ şi o propune spre aprobare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propune consiliului de administraţie, spre aprobare, regulamentul de organizare şi funcţionare a unităţii;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stabileşte componenţa formaţiunilor de studiu în baza hotărârii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elaborează proiectul de încadrare cu personal didactic de predare, precum şi schema de personal didactic auxiliar şi nedidactic şi le supune, spre aprobare,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stabileşte, prin decizie, componenţa comisiilor din cadrul unităţii de învăţământ, în baza hotărârii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aprobă, prin decizie, regulamentele de funcţionare ale cercurilor, asociaţiilor ştiinţifice, tehnice, sportive şi cultural-artistice ale elevilor, în baza hotărârii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elaborează instrumente interne de lucru, utilizate în activitatea de îndrumare, control şi evaluare a tuturor activităţilor, care se desfăşoară în Palatul Naţional al Copiilor, şi le supune spre aprobare consiliului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h) controlează calitatea procesului instructiv-educativ prin verificarea documentelor, prin asistenţe la ore şi prin participări la diverse activităţi educative;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în cursul unui an şcolar, directorul efectuează săptămânal asistenţe la activităţile desfăşurate, astfel încât fiecare cadru didactic să fie asistat cel puţin o dată pe semestru;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monitorizează activitatea de formare continuă a personalului didactic din unitate;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k) monitorizează activitatea cadrelor didactice debutante şi sprijină integrarea acestora în colectivul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 consemnează zilnic în condica de prezenţă absenţele şi întârzierile la orele de curs ale personalului didactic, precum şi absenţele şi întârzierile personalului didactic auxiliar şi nedidactic, de la programul de lucru;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m) îşi asumă, alături de consiliul de administraţie, răspunderea publică pentru performanţele unităţii de învăţământ pe care o conduce;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 asigură arhivarea documentelor oficiale şi şcolare;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 răspunde de întocmirea, eliberarea, reconstituirea, anularea, completarea şi gestionarea documentelor şcolare; răspunde de întocmirea, eliberarea, reconstituirea, anularea, completarea, modificarea, rectificarea şi gestionarea documentelor de evidenţă şcolară;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 aprobă vizitarea Palatului Naţional al Copiilor, de către persoane din afara unităţii, inclusiv de către reprezentanţi ai mass-media. Fac excepţie de la această prevedere reprezentanţii instituţiilor cu drept de îndrumare şi control asupra unităţilor de învăţământ, precum şi persoanele care participă la procesul de monitorizare şi evaluare a calităţii sistemului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q) răspunde de realizarea, utilizarea, păstrarea, completarea şi modernizarea bazei materiale şi sportive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 răspunde de întocmirea corectă şi la termen a statelor lunare de plată a drepturilor salariale;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 răspunde de respectarea condiţiilor şi a exigenţelor privind normele de igienă şcolară, de protecţie şi securitate în muncă, de protecţie civilă şi de pază contra incendiilor;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t) aplică sancţiuni pentru abaterile disciplinare săvârşite de personalul unităţii de învăţământ, în limita prevederilor legale în vigoare;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u) răspunde de transmiterea corectă şi la termen a datelor solicitate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 raportează Direcţiei generale învăţământ preuniversitar, în timpul cel mai scurt, orice situaţie de natură să afecteze procesul instructiv-educativ sau imaginea unităţii;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 directorul îndeplineşte şi alte atribuţii stabilite de către consiliul de administraţie, potrivit legii, precum şi orice alte atribuţii rezultând din prevederile legale în vigoare şi contractele colective de muncă aplicabile.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Pentru realizarea atribuţiilor sale, directorul se consultă cu reprezentanţii organizaţiilor sindicale reprezentative la nivel de sector de activitate de învăţământ preuniversitar din unitatea de învăţământ şi/sau, după caz, cu reprezentanţii salariaţilor din unitatea de învăţământ, în conformitate cu prevederile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În lipsă, directorul are obligaţia de a delega atribuţiile către directorul adjunct sau către un alt cadru didactic, membru al consiliului de administraţie. Neîndeplinirea acestei obligaţii constituie abatere disciplinară şi se sancţionează conform legii.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Ministrul educaţiei                                Director,</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D. CONTRACT DE MANAGEMENT</w:t>
      </w:r>
    </w:p>
    <w:p w:rsidR="002533AD" w:rsidRPr="00AF773E" w:rsidRDefault="002533AD" w:rsidP="002533AD">
      <w:pPr>
        <w:autoSpaceDE w:val="0"/>
        <w:autoSpaceDN w:val="0"/>
        <w:adjustRightInd w:val="0"/>
        <w:rPr>
          <w:b/>
          <w:bCs/>
          <w:i/>
          <w:iCs/>
          <w:sz w:val="22"/>
          <w:szCs w:val="28"/>
          <w:lang w:val="ro-RO"/>
        </w:rPr>
      </w:pPr>
      <w:r w:rsidRPr="00AF773E">
        <w:rPr>
          <w:b/>
          <w:bCs/>
          <w:i/>
          <w:iCs/>
          <w:sz w:val="22"/>
          <w:szCs w:val="28"/>
          <w:lang w:val="ro-RO"/>
        </w:rPr>
        <w:t xml:space="preserve">          (Director adjunct Palatul Naţional al Copiilor din Bucureşti)</w:t>
      </w:r>
    </w:p>
    <w:p w:rsidR="002533AD" w:rsidRPr="00AF773E" w:rsidRDefault="002533AD" w:rsidP="002533AD">
      <w:pPr>
        <w:autoSpaceDE w:val="0"/>
        <w:autoSpaceDN w:val="0"/>
        <w:adjustRightInd w:val="0"/>
        <w:rPr>
          <w:b/>
          <w:bCs/>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I. Părţile contractante: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Domnul .................................................., în calitate de ministru, reprezentând Ministerul Educaţiei, cu sediul în Bucureşti, str. G-ral Berthelot nr. 28 - 30, sectorul 1,</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şi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Doamna/Domnul ...................................., CNP ........................, domiciliată în ..................................., str. ........................... nr. ....., bl. ....., sc. ....., ap. ....., sectorul/judeţul ..............................., având cartea de identitate seria .......... nr. ................, eliberată de ....................................., în calitate de director adjunct la Palatul Naţional al Copiilor, cu sediul în Bucureşti, Bd. Tineretului nr. 8 - 10, sectorul 4, tel. 021.330.0838, numit în funcţie prin Ordinul ministrului educaţiei nr. .......... din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 Obiectul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Ministerul Educaţiei, prin ministru, încredinţează directorului adjunct conducerea, îndrumarea, controlul şi administrarea Palatului Naţional al Copiilor din Bucureşti, în concordanţă cu strategia şi direcţiile de dezvoltare a învăţământului preuniversitar, stabilite prin obiectivele reformei educaţionale în plan naţional şi local.</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III. Durata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Prezentul contract se încheie pe o perioadă determinată de 4 ani, începând cu data emiterii ordinului de ministru de numire în funcţie.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IV. Atribuţiile, drepturile şi obligaţiile directorului adjunct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Atribuţiile directorului adjunct al Palatului Naţional al Copiilor din Bucureşti sunt cele prevăzute în </w:t>
      </w:r>
      <w:r w:rsidRPr="00AF773E">
        <w:rPr>
          <w:i/>
          <w:iCs/>
          <w:color w:val="008000"/>
          <w:sz w:val="22"/>
          <w:szCs w:val="28"/>
          <w:u w:val="single"/>
          <w:lang w:val="ro-RO"/>
        </w:rPr>
        <w:t>Regulamentul</w:t>
      </w:r>
      <w:r w:rsidRPr="00AF773E">
        <w:rPr>
          <w:i/>
          <w:iCs/>
          <w:sz w:val="22"/>
          <w:szCs w:val="28"/>
          <w:lang w:val="ro-RO"/>
        </w:rPr>
        <w:t xml:space="preserve"> de organizare şi funcţionare a unităţilor care oferă activitate extraşcolară, aprobat prin </w:t>
      </w:r>
      <w:r w:rsidRPr="00AF773E">
        <w:rPr>
          <w:i/>
          <w:iCs/>
          <w:color w:val="008000"/>
          <w:sz w:val="22"/>
          <w:szCs w:val="28"/>
          <w:u w:val="single"/>
          <w:lang w:val="ro-RO"/>
        </w:rPr>
        <w:t>Ordinul</w:t>
      </w:r>
      <w:r w:rsidRPr="00AF773E">
        <w:rPr>
          <w:i/>
          <w:iCs/>
          <w:sz w:val="22"/>
          <w:szCs w:val="28"/>
          <w:lang w:val="ro-RO"/>
        </w:rPr>
        <w:t xml:space="preserve"> ministrului educaţiei, cercetării, tineretului şi sportului nr. 5.567/2011, cu modificările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Drepturile şi obligaţiile generale ale directorului adjunct decurg din:</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w:t>
      </w:r>
      <w:r w:rsidRPr="00AF773E">
        <w:rPr>
          <w:i/>
          <w:iCs/>
          <w:color w:val="008000"/>
          <w:sz w:val="22"/>
          <w:szCs w:val="28"/>
          <w:u w:val="single"/>
          <w:lang w:val="ro-RO"/>
        </w:rPr>
        <w:t>Legii</w:t>
      </w:r>
      <w:r w:rsidRPr="00AF773E">
        <w:rPr>
          <w:i/>
          <w:iCs/>
          <w:sz w:val="22"/>
          <w:szCs w:val="28"/>
          <w:lang w:val="ro-RO"/>
        </w:rPr>
        <w:t xml:space="preserve"> educaţiei naţionale nr. 1/2011,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w:t>
      </w:r>
      <w:r w:rsidRPr="00AF773E">
        <w:rPr>
          <w:i/>
          <w:iCs/>
          <w:color w:val="008000"/>
          <w:sz w:val="22"/>
          <w:szCs w:val="28"/>
          <w:u w:val="single"/>
          <w:lang w:val="ro-RO"/>
        </w:rPr>
        <w:t>Regulamentului</w:t>
      </w:r>
      <w:r w:rsidRPr="00AF773E">
        <w:rPr>
          <w:i/>
          <w:iCs/>
          <w:sz w:val="22"/>
          <w:szCs w:val="28"/>
          <w:lang w:val="ro-RO"/>
        </w:rPr>
        <w:t xml:space="preserve"> de organizare şi funcţionare a unităţilor de învăţământ preuniversitar, aprobat prin ordin de ministru;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w:t>
      </w:r>
      <w:r w:rsidRPr="00AF773E">
        <w:rPr>
          <w:i/>
          <w:iCs/>
          <w:color w:val="008000"/>
          <w:sz w:val="22"/>
          <w:szCs w:val="28"/>
          <w:u w:val="single"/>
          <w:lang w:val="ro-RO"/>
        </w:rPr>
        <w:t>Regulamentului</w:t>
      </w:r>
      <w:r w:rsidRPr="00AF773E">
        <w:rPr>
          <w:i/>
          <w:iCs/>
          <w:sz w:val="22"/>
          <w:szCs w:val="28"/>
          <w:lang w:val="ro-RO"/>
        </w:rPr>
        <w:t xml:space="preserve"> de organizare şi funcţionare a unităţilor care oferă activitate extraşcolară, aprobat prin ordin de ministru;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prevederile legislaţiei şi actelor normative subsecvente </w:t>
      </w:r>
      <w:r w:rsidRPr="00AF773E">
        <w:rPr>
          <w:i/>
          <w:iCs/>
          <w:color w:val="008000"/>
          <w:sz w:val="22"/>
          <w:szCs w:val="28"/>
          <w:u w:val="single"/>
          <w:lang w:val="ro-RO"/>
        </w:rPr>
        <w:t>Legii nr. 1/2011</w:t>
      </w:r>
      <w:r w:rsidRPr="00AF773E">
        <w:rPr>
          <w:i/>
          <w:iCs/>
          <w:sz w:val="22"/>
          <w:szCs w:val="28"/>
          <w:lang w:val="ro-RO"/>
        </w:rPr>
        <w:t>,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ordinele, instrucţiunile şi precizările emise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 hotărârile consiliului de administraţie al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Alte drepturi şi obligaţii contractuale: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aplică strategiile educaţionale promovate de Ministerul Educaţiei la Palatul Naţional al Copiilor din Bucureşti, în concordanţă cu obiectivele politicii naţionale în domeniul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participă la programele de formare/perfecţionare în domeniul managementului educaţional;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asigură, alături de director, calitatea educaţiei furnizate de Palatul Naţional al Copiilor din Bucureşti;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îndeplineşte toate atribuţiile conferite prin fişa postului, de către director, în subordinea căruia îşi desfăşoară activitatea;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răspunde, alături de director, de aplicarea şi respectarea legislaţiei în organizarea, conducerea şi desfăşurarea procesului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îşi declară averea la începutul şi sfârşitul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în perioada executării contractului beneficiază de rezervarea catedrei pe care este titular;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beneficiază de un concediu de odihnă de 25 zile lucrătoare pe an, conform </w:t>
      </w:r>
      <w:r w:rsidRPr="00AF773E">
        <w:rPr>
          <w:i/>
          <w:iCs/>
          <w:color w:val="008000"/>
          <w:sz w:val="22"/>
          <w:szCs w:val="28"/>
          <w:u w:val="single"/>
          <w:lang w:val="ro-RO"/>
        </w:rPr>
        <w:t>Normelor</w:t>
      </w:r>
      <w:r w:rsidRPr="00AF773E">
        <w:rPr>
          <w:i/>
          <w:iCs/>
          <w:sz w:val="22"/>
          <w:szCs w:val="28"/>
          <w:lang w:val="ro-RO"/>
        </w:rPr>
        <w:t xml:space="preserve"> metodologice privind efectuarea concediului de odihnă al personalului didactic de predare, de conducere, de îndrumare şi control şi al personalului de cercetare din învăţământul de stat, aprobate prin </w:t>
      </w:r>
      <w:r w:rsidRPr="00AF773E">
        <w:rPr>
          <w:i/>
          <w:iCs/>
          <w:color w:val="008000"/>
          <w:sz w:val="22"/>
          <w:szCs w:val="28"/>
          <w:u w:val="single"/>
          <w:lang w:val="ro-RO"/>
        </w:rPr>
        <w:t>Ordinul ministrului educaţiei nr. 4050/2021</w:t>
      </w:r>
      <w:r w:rsidRPr="00AF773E">
        <w:rPr>
          <w:i/>
          <w:iCs/>
          <w:sz w:val="22"/>
          <w:szCs w:val="28"/>
          <w:lang w:val="ro-RO"/>
        </w:rPr>
        <w: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 Drepturile şi obligaţiile ministrului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Să asigure directorului adjunct deplină libertate în conducerea, organizarea şi coordonarea învăţământului preuniversitar la nivelul Palatului Naţional al Copiilor din Bucureşti, limitările fiind cele prevăzute de reglementările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Să asigure directorului adjunct condiţiile legale pentru a-şi îndeplini obligaţiile cuprinse în prezentul contract.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Cu prilejul elaborării bugetului şi a rectificărilor de buget va urmări, cu prioritate, acoperirea capitolelor de venituri şi cheltuieli deficitare ale unităţii de învăţământ, inclusiv suplimentarea fondurilor defalcate de la bugetul de stat.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Răspunde de repartizarea sumelor către Palatul Naţional al Copiilor din Bucureşti şi le supune aprobării autorităţii deliberative.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 Loialitate şi confidenţialitate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Pe durata prezentului contract şi încă o perioadă de 2 ani de la încetarea contractului de management, directorul adjunct este obligat să păstreze cu rigurozitate confidenţialitatea asupra datelor şi informaţiilor </w:t>
      </w:r>
      <w:r w:rsidRPr="00AF773E">
        <w:rPr>
          <w:i/>
          <w:iCs/>
          <w:sz w:val="22"/>
          <w:szCs w:val="28"/>
          <w:lang w:val="ro-RO"/>
        </w:rPr>
        <w:lastRenderedPageBreak/>
        <w:t>care nu sunt destinate publicităţii sau care sunt prezentate cu acest caracter de minister sau de autoritatea executivă a administraţiei publice locale.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Directorului adjunct îi sunt interzise orice activităţi contrare politicii Ministerului Educaţiei în domeniul educaţiei.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 Răspunderea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Pentru neîndeplinirea sau îndeplinirea necorespunzătoare a obligaţiilor din prezentul contract, părţile răspund potrivit legii.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Directorul adjunct răspunde disciplinar şi/sau patrimonial pentru daunele produse prin orice act al său contrar intereselor învăţământului/unităţii de învăţământ sau acte de gestiune defectuoasă.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VIII. Suspendarea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Contractul de management poate fi suspendat în baza hotărârii consiliului de administraţie al Palatului Naţional al Copiilor din Bucureşti în cazul în care directorul adjunct a fost trimis în judecată pentru fapte penale incompatibile cu funcţia deţinută, până la rămânerea definitivă a hotărârii judecătoreşti, sau în cazul în care împotriva acestuia s-a luat, în condiţiile </w:t>
      </w:r>
      <w:r w:rsidRPr="00AF773E">
        <w:rPr>
          <w:i/>
          <w:iCs/>
          <w:color w:val="008000"/>
          <w:sz w:val="22"/>
          <w:szCs w:val="28"/>
          <w:u w:val="single"/>
          <w:lang w:val="ro-RO"/>
        </w:rPr>
        <w:t>Codului de procedură penală</w:t>
      </w:r>
      <w:r w:rsidRPr="00AF773E">
        <w:rPr>
          <w:i/>
          <w:iCs/>
          <w:sz w:val="22"/>
          <w:szCs w:val="28"/>
          <w:lang w:val="ro-RO"/>
        </w:rPr>
        <w:t>, măsura controlului judiciar ori a controlului judiciar pe cauţiune, dacă în sarcina acestuia au fost stabilite obligaţii care împiedică executarea contractului de management, precum şi în cazul în care directorul adjunct este arestat la domiciliu. În cazul reglementărilor legale intervenite ulterior încheierii contractului şi care îi sunt aplicabile, părţile vor putea modifica contractul numai corespunzător acestora.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Contractul de management se suspendă de drept în următoarele situaţii: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concediu de maternitate şi/sau concediu de îngrijire a copilului;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concediu pentru incapacitate temporară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pe perioada în care directorul adjunct se află în carantină;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exercitarea unei funcţii de îndrumare şi control sau a unei funcţii de conducere în sistemul de învăţământ preuniversitar;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exercitarea unei funcţii în cadrul unei autorităţi executive ori legislative, pe toată durata mandatului;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îndeplinirea unei funcţii de conducere salarizate în sindicat;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în cazul în care salariatul este arestat preventiv, în condiţiile </w:t>
      </w:r>
      <w:r w:rsidRPr="00AF773E">
        <w:rPr>
          <w:i/>
          <w:iCs/>
          <w:color w:val="008000"/>
          <w:sz w:val="22"/>
          <w:szCs w:val="28"/>
          <w:u w:val="single"/>
          <w:lang w:val="ro-RO"/>
        </w:rPr>
        <w:t>Legii nr. 135/2010</w:t>
      </w:r>
      <w:r w:rsidRPr="00AF773E">
        <w:rPr>
          <w:i/>
          <w:iCs/>
          <w:sz w:val="22"/>
          <w:szCs w:val="28"/>
          <w:lang w:val="ro-RO"/>
        </w:rPr>
        <w:t xml:space="preserve"> privind Codul de procedură penală,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forţă majoră;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în alte cazuri expres prevăzute de lege.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IX. Modificarea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Prevederile prezentului contract de management pot fi modificate prin act adiţional, cu acordul ambelor părţi.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Părţile vor adapta prezentul contract de management corespunzător reglementărilor legale care îi sunt aplicabile, intervenite ulterior încheierii acestuia, în mod obligatoriu.</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 Încetarea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Prezentul contract încetează de drept, în următoarele situaţii: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La expirarea perioadei pentru care a fost încheiat, indiferent de perioadele de suspendare ale acestuia. Contractul de management nu poate fi prelungit ca urmare a suspendării, peste termenul pentru care a fost încheiat, indiferent de perioadele de suspendare ale acestuia.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Dacă, pe perioada mandatului, directorul adjunct a obţinut, în urma evaluării anuale sau în urma inspecţiei efectuate de inspectoratul şcolar ori de către Ministerul Educaţiei, calificativul "nesatisfăcător".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În cazul în care persoana îşi pierde calitatea de cadru didactic titular.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Prin deces.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În cazul reorganizării administrativ-teritoriale sau al restructurării reţelei şcolare prin pierderea personalităţii juridice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În cazul în care, după finalizarea concursului, se constată falsul în declaraţii, în înscrisuri oficiale şi sub semnătură privată, nerespectarea condiţiilor de înscriere la concurs sau celor referitoare la autenticitatea documentelor din dosarul de înscriere la concurs.</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B. Alte situaţii de încetare: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Pentru nerespectarea cu vinovăţie a obligaţiilor contractuale, precum şi pentru săvârşirea unei fapte de natura abaterilor disciplinare potrivit dispoziţiilor </w:t>
      </w:r>
      <w:r w:rsidRPr="00AF773E">
        <w:rPr>
          <w:i/>
          <w:iCs/>
          <w:color w:val="008000"/>
          <w:sz w:val="22"/>
          <w:szCs w:val="28"/>
          <w:u w:val="single"/>
          <w:lang w:val="ro-RO"/>
        </w:rPr>
        <w:t>art. 280</w:t>
      </w:r>
      <w:r w:rsidRPr="00AF773E">
        <w:rPr>
          <w:i/>
          <w:iCs/>
          <w:sz w:val="22"/>
          <w:szCs w:val="28"/>
          <w:lang w:val="ro-RO"/>
        </w:rPr>
        <w:t xml:space="preserve"> alin. (2) lit. e) şi f) din Legea nr. 1/2011, cu modificările şi completările ulterioare, sau de natura celor care angajează răspundere patrimonială, civilă sau penală.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Prin denunţarea unilaterală a contractului de către directorul adjunct, cu respectarea termenului de preaviz pentru funcţii de conducere.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Prin acordul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În urma punerii sub interdicţie judecătorească a directorului adjunct.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În cazul eliberării în conformitate cu dispoziţiile </w:t>
      </w:r>
      <w:r w:rsidRPr="00AF773E">
        <w:rPr>
          <w:i/>
          <w:iCs/>
          <w:color w:val="008000"/>
          <w:sz w:val="22"/>
          <w:szCs w:val="28"/>
          <w:u w:val="single"/>
          <w:lang w:val="ro-RO"/>
        </w:rPr>
        <w:t>art. 258</w:t>
      </w:r>
      <w:r w:rsidRPr="00AF773E">
        <w:rPr>
          <w:i/>
          <w:iCs/>
          <w:sz w:val="22"/>
          <w:szCs w:val="28"/>
          <w:lang w:val="ro-RO"/>
        </w:rPr>
        <w:t xml:space="preserve"> alin. (5) din Legea nr. 1/2011 cu modificările şi completările ulterioare.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XI. Litigii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Litigiile izvorâte din încheierea, executarea, modificarea, încetarea prezentului contract, nerezolvate pe cale amiabilă, sunt de competenţa instanţelor judecătoreşti de contencios administrativ.</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XII. Dispoziţii finale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Prevederile prezentului contract se completează cu dispoziţiile </w:t>
      </w:r>
      <w:r w:rsidRPr="00AF773E">
        <w:rPr>
          <w:i/>
          <w:iCs/>
          <w:color w:val="008000"/>
          <w:sz w:val="22"/>
          <w:szCs w:val="28"/>
          <w:u w:val="single"/>
          <w:lang w:val="ro-RO"/>
        </w:rPr>
        <w:t>Legii nr. 1/2011</w:t>
      </w:r>
      <w:r w:rsidRPr="00AF773E">
        <w:rPr>
          <w:i/>
          <w:iCs/>
          <w:sz w:val="22"/>
          <w:szCs w:val="28"/>
          <w:lang w:val="ro-RO"/>
        </w:rPr>
        <w:t>, cu modificările şi completările ulterioare, precum şi ale altor acte normative, dacă nu contravin legislaţiei specifice domeniului educaţie.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Evaluarea activităţii directorului adjunct se face pe baza metodologiei elaborate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Fişa postului conţine minim dispoziţiile din fişa-cadru a postului, </w:t>
      </w:r>
      <w:r w:rsidRPr="00AF773E">
        <w:rPr>
          <w:i/>
          <w:iCs/>
          <w:color w:val="008000"/>
          <w:sz w:val="22"/>
          <w:szCs w:val="28"/>
          <w:u w:val="single"/>
          <w:lang w:val="ro-RO"/>
        </w:rPr>
        <w:t>anexă</w:t>
      </w:r>
      <w:r w:rsidRPr="00AF773E">
        <w:rPr>
          <w:i/>
          <w:iCs/>
          <w:sz w:val="22"/>
          <w:szCs w:val="28"/>
          <w:lang w:val="ro-RO"/>
        </w:rPr>
        <w:t xml:space="preserve"> la prezentul contract de management.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Ministrul educaţiei,                    Director adjunct,</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w:t>
      </w:r>
      <w:r w:rsidRPr="00AF773E">
        <w:rPr>
          <w:i/>
          <w:iCs/>
          <w:color w:val="008000"/>
          <w:sz w:val="22"/>
          <w:szCs w:val="28"/>
          <w:u w:val="single"/>
          <w:lang w:val="ro-RO"/>
        </w:rPr>
        <w:t>Contractul</w:t>
      </w:r>
      <w:r w:rsidRPr="00AF773E">
        <w:rPr>
          <w:i/>
          <w:iCs/>
          <w:sz w:val="22"/>
          <w:szCs w:val="28"/>
          <w:lang w:val="ro-RO"/>
        </w:rPr>
        <w:t xml:space="preserve"> de management nr.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FIŞA-CADRU A POSTULUI</w:t>
      </w: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DIRECTOR ADJUNCT - PALATUL NAŢIONAL AL COPIILOR DIN BUCUREŞTI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Funcţia: Director adjunct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Numele şi prenumele: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Unitatea de învăţământ: Palatul Naţional al Copiilor din Bucureşti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Studii: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Anul absolvirii: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Specialitatea: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Vechime în învăţământ: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Gradul didactic: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Obligaţia de predare: ......... ore/săptămână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Numire prin Ordinul ministrului educaţiei nr.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Data numirii în funcţia de conducere: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Vechime în funcţie: ........... ani</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Integrarea în structura organizatorică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Postul imediat superior: directorul Palatului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Subordonări: personalul didactic de predare, didactic auxiliar şi nedidactic din Palatul Naţional al Copiilor</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Relaţii de muncă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Ierarhice: directorul Palatului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Funcţionale: inspectori, consilieri din cadrul Ministerului Educaţiei cu atribuţii privind activitatea extraşcolară, directori/directori adjuncţi ai altor unităţi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De colaborare: inspectorate şcolare, furnizori de educaţie şi de formare, structuri consultative din învăţământ, sindicate, organizaţii neguvernamentale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De coordonare: şefii comisiilor de lucru şi funcţionale din Palatul Naţional al Copiilor</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Atribuţii specifice postului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Managementul de curriculum</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colaborează cu directorul la conceperea planului managerial propriu;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urmăreşte aplicarea prevederilor din documentele de proiectare didactică specifice activităţii din Palatul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realizează, în colaborare cu directorul, proiectul de încadrare pentru cadrele didactice din unitatea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colaborează cu directorul şcolii, consiliul de administraţie şi consiliul profesoral la alcătuirea şi promovarea ofertei educaţionale pentru anul şcolar următor;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coordonează activităţile de realizare a ofertei educaţionale;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controlează calitatea procesului instructiv-educativ;</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elaborează o planificare a inspecţiilor, în concordanţă cu planul managerial al unităţii de învăţământ, astfel încât să se realizeze asistenţe la ore, iar fiecare cadru didactic să fie asistat cel puţin o dată pe semestru;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răspunde, alături de director, de respectarea normelor de igienă şcolară, de protecţie a muncii, de protecţie civilă şi de pază contra incendiilor în întreaga unitate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colaborează cu directorul la elaborarea materialelor de proiectare, planificare şi evaluare a activităţii desfăşurate în Palatul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j) dispune afişarea noutăţilor legislative la avizierul instituţiei;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k) colaborează la elaborarea diverselor instrumente de evaluare a activităţii personalului didactic de predare, didactic auxiliar şi nedidactic;</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 monitorizează prezenţa personalului didactic la ore;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m) răspunde, alături de director, de asigurarea desfăşurării procesului instructiv-educativ;</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 colaborează la elaborarea şi/sau modificarea fişei postului angajaţilor şi a fişei de evaluare anuală a personalului;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 organizează concursurile şcolare care se desfăşoară la Palatul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 gestionează site-ul Palatului Naţional al Copiilor.</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2. Managementul resurselor umane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coordonează întocmirea bazelor de date şi a situaţiilor statistice la nivelul Palatului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monitorizează activitatea cadrelor didactice debutante şi sprijină integrarea acestora în colectivul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mediază/negociază/rezolvă stările conflictuale de la nivelul unităţii şi informează directorul de modul în care a soluţionat fiecare problemă;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consemnează, în condica de prezenţă, absenţele şi întârzierile la ore ale personalului didactic de predare, precum şi ale personalului didactic auxiliar şi nedidactic.</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3. Dezvoltarea generală a unităţii de învăţământ şi relaţii comunitare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informează toate categoriile şi organizaţiile interesate beneficiare în legătură cu oferta educaţională a Palatului Naţional al Copiilor;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dezvoltă, alături de directorul Palatului Naţional al Copiilor şi de membrii consiliului de administraţie, relaţii de parteneriat cu diverse organizaţii, comunitatea locală, mediul local de afaceri;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asigură, alături de directorul Palatului Naţional al Copiilor şi de membrii consiliului de administraţie, cadrul organizatoric şi facilitează relaţiile de parteneriat cu părinţii/familiile elevilor;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se preocupă de atragerea de resurse extrabugetare, precum: sponsorizări, donaţii, consultanţă, colectare de materiale şi de lansare de proiecte cu finanţare internă sau externă.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4. Alte atribuţii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a) înlocuieşte directorul şi îndeplineşte atribuţiile delegate pe o perioadă determinată în lipsa directorului, în baza unei decizii;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coordonează, îndrumă şi monitorizează implementarea şi dezvoltarea Sistemului de control intern managerial din cadrul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apreciază, alături de directorul unităţii şcolare personalul didactic de predare, la inspecţiile pentru obţinerea gradelor didactice şi acordarea gradaţiilor de merit;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răspunde în faţa directorului, consiliului de administraţie, consiliului profesoral, altor organe de evaluare şi control pentru activitatea desfăşurată conform fişei postului;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orice alte atribuţii stabilite prin fişa postului de directorul Palatului Naţional al Copiilor.</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5. Răspunderea disciplinară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Neîndeplinirea sarcinilor de serviciu sau îndeplinirea lor în mod necorespunzător atrage după sine diminuarea calificativului şi/sau sancţionarea disciplinară, conform prevederilor legilor în vigoare.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Ministrul educaţiei,                    Director,</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rFonts w:ascii="Courier New" w:hAnsi="Courier New" w:cs="Courier New"/>
          <w:i/>
          <w:iCs/>
          <w:sz w:val="18"/>
          <w:szCs w:val="22"/>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Director adjunct,</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ANEXA 10</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w:t>
      </w:r>
      <w:r w:rsidRPr="00AF773E">
        <w:rPr>
          <w:i/>
          <w:iCs/>
          <w:color w:val="008000"/>
          <w:sz w:val="22"/>
          <w:szCs w:val="28"/>
          <w:u w:val="single"/>
          <w:lang w:val="ro-RO"/>
        </w:rPr>
        <w:t>metodologie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b/>
          <w:bCs/>
          <w:i/>
          <w:iCs/>
          <w:sz w:val="22"/>
          <w:szCs w:val="28"/>
          <w:lang w:val="ro-RO"/>
        </w:rPr>
      </w:pPr>
      <w:r w:rsidRPr="00AF773E">
        <w:rPr>
          <w:i/>
          <w:iCs/>
          <w:sz w:val="22"/>
          <w:szCs w:val="28"/>
          <w:lang w:val="ro-RO"/>
        </w:rPr>
        <w:t xml:space="preserve">                         </w:t>
      </w:r>
      <w:r w:rsidRPr="00AF773E">
        <w:rPr>
          <w:b/>
          <w:bCs/>
          <w:i/>
          <w:iCs/>
          <w:sz w:val="22"/>
          <w:szCs w:val="28"/>
          <w:lang w:val="ro-RO"/>
        </w:rPr>
        <w:t>CONTRACT DE MANAGEMENT ADMINISTRATIV-FINANCIAR</w:t>
      </w:r>
    </w:p>
    <w:p w:rsidR="002533AD" w:rsidRPr="00AF773E" w:rsidRDefault="002533AD" w:rsidP="002533AD">
      <w:pPr>
        <w:autoSpaceDE w:val="0"/>
        <w:autoSpaceDN w:val="0"/>
        <w:adjustRightInd w:val="0"/>
        <w:rPr>
          <w:b/>
          <w:bCs/>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b/>
          <w:bCs/>
          <w:i/>
          <w:iCs/>
          <w:sz w:val="22"/>
          <w:szCs w:val="28"/>
          <w:lang w:val="ro-RO"/>
        </w:rPr>
        <w:t xml:space="preserve">    I. Părţile contractante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Domnul/Doamna .........................................., în calitate de primar*) al municipiului/oraşului/comunei ............................, ales în funcţie la data de ..................., reprezentând municipiul/oraşul/comuna ..................., cu sediul în str. ............................ nr. ...... şi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Domnul/Doamna .........................................., domiciliat/domiciliată în localitatea .........................., str. ................................ nr. ....., bl. ....., sc. ....., ap. ..... judeţul/sectorul ....................., cetăţean român, având actul de identitate ....... seria ...... nr. ..........., CNP .........................., eliberat de .................., în calitate de director la ............................, cu sediul în localitatea ......................., str. ............................. nr. ....., judeţul/sectorul ......................, telefon ....................., numit în funcţie prin Decizia inspectorului şcolar general nr. ...../........., conform </w:t>
      </w:r>
      <w:r w:rsidRPr="00AF773E">
        <w:rPr>
          <w:i/>
          <w:iCs/>
          <w:color w:val="008000"/>
          <w:sz w:val="22"/>
          <w:szCs w:val="28"/>
          <w:u w:val="single"/>
          <w:lang w:val="ro-RO"/>
        </w:rPr>
        <w:t>art. 258</w:t>
      </w:r>
      <w:r w:rsidRPr="00AF773E">
        <w:rPr>
          <w:i/>
          <w:iCs/>
          <w:sz w:val="22"/>
          <w:szCs w:val="28"/>
          <w:lang w:val="ro-RO"/>
        </w:rPr>
        <w:t xml:space="preserve"> alin. (8) din Legea educaţiei naţionale nr. 1/2011, cu modificările şi completările ulterioare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 Obiectul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Obiectul prezentului contract de management îl constituie organizarea, conducerea şi administrarea unităţii de învăţământ ................................., precum şi gestionarea patrimoniului, conducerea executivă a gestionării patrimoniului şi a mijloacelor materiale şi băneşti ale acesteia, pe baza obiectivelor şi indicatorilor de performanţă, prevăzuţi în </w:t>
      </w:r>
      <w:r w:rsidRPr="00AF773E">
        <w:rPr>
          <w:i/>
          <w:iCs/>
          <w:color w:val="008000"/>
          <w:sz w:val="22"/>
          <w:szCs w:val="28"/>
          <w:u w:val="single"/>
          <w:lang w:val="ro-RO"/>
        </w:rPr>
        <w:t>anexa</w:t>
      </w:r>
      <w:r w:rsidRPr="00AF773E">
        <w:rPr>
          <w:i/>
          <w:iCs/>
          <w:sz w:val="22"/>
          <w:szCs w:val="28"/>
          <w:lang w:val="ro-RO"/>
        </w:rPr>
        <w:t xml:space="preserve"> care face parte integrantă din prezentul contract, în scopul asigurării serviciilor educaţionale, în conformitate cu prevederile legale în vigoare.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III. Durata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Prezentul contract se încheie pe o perioadă determinată de 4 ani, începând cu data emiterii de către inspectorul şcolar general a deciziei de numire în funcţie.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IV. Atribuţiile, drepturile şi obligaţiile directorului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Atribuţiile directorului unităţii de învăţământ sunt prevăzute în </w:t>
      </w:r>
      <w:r w:rsidRPr="00AF773E">
        <w:rPr>
          <w:i/>
          <w:iCs/>
          <w:color w:val="008000"/>
          <w:sz w:val="22"/>
          <w:szCs w:val="28"/>
          <w:u w:val="single"/>
          <w:lang w:val="ro-RO"/>
        </w:rPr>
        <w:t>Regulamentul</w:t>
      </w:r>
      <w:r w:rsidRPr="00AF773E">
        <w:rPr>
          <w:i/>
          <w:iCs/>
          <w:sz w:val="22"/>
          <w:szCs w:val="28"/>
          <w:lang w:val="ro-RO"/>
        </w:rPr>
        <w:t xml:space="preserve"> de organizare şi funcţionare a unităţilor de învăţământ preuniversitar, aprobat prin ordinul ministrului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Drepturile şi obligaţiile generale ale directorului decurg din:</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w:t>
      </w:r>
      <w:r w:rsidRPr="00AF773E">
        <w:rPr>
          <w:i/>
          <w:iCs/>
          <w:color w:val="008000"/>
          <w:sz w:val="22"/>
          <w:szCs w:val="28"/>
          <w:u w:val="single"/>
          <w:lang w:val="ro-RO"/>
        </w:rPr>
        <w:t>Legea</w:t>
      </w:r>
      <w:r w:rsidRPr="00AF773E">
        <w:rPr>
          <w:i/>
          <w:iCs/>
          <w:sz w:val="22"/>
          <w:szCs w:val="28"/>
          <w:lang w:val="ro-RO"/>
        </w:rPr>
        <w:t xml:space="preserve"> educaţiei naţionale nr. 1/2011,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w:t>
      </w:r>
      <w:r w:rsidRPr="00AF773E">
        <w:rPr>
          <w:i/>
          <w:iCs/>
          <w:color w:val="008000"/>
          <w:sz w:val="22"/>
          <w:szCs w:val="28"/>
          <w:u w:val="single"/>
          <w:lang w:val="ro-RO"/>
        </w:rPr>
        <w:t>Regulamentul</w:t>
      </w:r>
      <w:r w:rsidRPr="00AF773E">
        <w:rPr>
          <w:i/>
          <w:iCs/>
          <w:sz w:val="22"/>
          <w:szCs w:val="28"/>
          <w:lang w:val="ro-RO"/>
        </w:rPr>
        <w:t xml:space="preserve"> de organizare şi funcţionare a unităţilor de învăţământ preuniversitar, aprobat prin ordin al ministrului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actele normative elaborate de Ministerul Educaţiei;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d) dispoziţiile emise de primarul municipiului/oraşului/comunei/sectorului*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deciziile emise de inspectorul şcolar general.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Drepturile şi obligaţiile directorului: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a) este reprezentantul legal al unităţii de învăţământ şi realizează conducerea executivă a acesteia;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b) încheie şi răspunde de actele juridice semnate în numele şi pe seama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c) semnează, dacă este cazul, parteneriate cu operatorii economici pentru asigurarea instruirii practice a elevilor;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 este ordonatorul de credite al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e) în exercitarea funcţiei de ordonator de credite, în conformitate cu prevederile </w:t>
      </w:r>
      <w:r w:rsidRPr="00AF773E">
        <w:rPr>
          <w:i/>
          <w:iCs/>
          <w:color w:val="008000"/>
          <w:sz w:val="22"/>
          <w:szCs w:val="28"/>
          <w:u w:val="single"/>
          <w:lang w:val="ro-RO"/>
        </w:rPr>
        <w:t>art. 22</w:t>
      </w:r>
      <w:r w:rsidRPr="00AF773E">
        <w:rPr>
          <w:i/>
          <w:iCs/>
          <w:sz w:val="22"/>
          <w:szCs w:val="28"/>
          <w:lang w:val="ro-RO"/>
        </w:rPr>
        <w:t xml:space="preserve"> din Legea nr. 500/2002 privind finanţele publice, cu modificările şi completările ulterioare, coroborate cu cele ale </w:t>
      </w:r>
      <w:r w:rsidRPr="00AF773E">
        <w:rPr>
          <w:i/>
          <w:iCs/>
          <w:color w:val="008000"/>
          <w:sz w:val="22"/>
          <w:szCs w:val="28"/>
          <w:u w:val="single"/>
          <w:lang w:val="ro-RO"/>
        </w:rPr>
        <w:t>art. 23</w:t>
      </w:r>
      <w:r w:rsidRPr="00AF773E">
        <w:rPr>
          <w:i/>
          <w:iCs/>
          <w:sz w:val="22"/>
          <w:szCs w:val="28"/>
          <w:lang w:val="ro-RO"/>
        </w:rPr>
        <w:t xml:space="preserve"> din Legea nr. 273/2006 privind finanţele publice locale, cu modificările şi completările ulterioare, are obligaţia de a angaja şi de a utiliza creditele bugetare numai în limita prevederilor şi destinaţiilor aprobate, pentru cheltuieli strict legate de activitatea unităţii şi cu respectarea dispoziţiilor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f) în calitate de ordonator de credite, directorul răspunde de: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elaborarea şi fundamentarea proiectului de buget propriu;</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 urmărirea modului de realizare a veniturilor;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(iii) angajarea, lichidarea şi ordonanţarea cheltuielilor în limita creditelor bugetare aprobate şi a veniturilor bugetare posibil de încasat;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(iv) integritatea bunurilor aflate în proprietatea sau în administrarea unităţii de învăţământ pe care o conduce;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 organizarea şi ţinerea la zi a contabilităţii şi prezentarea la termen a situaţiilor financiare asupra situaţiei patrimoniului aflat în administrare şi a execuţiei bugetare;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(vi) organizarea sistemului de monitorizare a programului de achiziţii publice şi a programului de investiţii publice;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(vii) organizarea evidenţei programelor, inclusiv a indicatorilor aferenţi acestora;</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(viii) organizarea şi ţinerea la zi a evidenţei patrimoniului, conform prevederilor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(ix) alte atribuţii stabilite de dispoziţiile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g) În îndeplinirea atribuţiilor, directorul are următoarele obligaţii: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să elaboreze şi să supună spre aprobare consiliului de administraţie proiectul de buget al unităţii, întocmit cu identificarea tuturor categoriilor de venituri şi cheltuieli, finanţate din bugetul local şi/sau de la bugetul de stat;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 să transmită, în timp util, ordonatorului principal de credite proiectul de buget, însoţit de notele de fundamentare a cheltuielilor;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(iii) să se încadreze în bugetul aprobat al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(iv) să se preocupe de atragerea de resurse extrabugetare, cu respectarea prevederilor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 să solicite deschiderea în timp util a creditelor bugetare, precum şi suplimentarea fondurilor alocate, indiferent de sursa de finanţare, dacă au apărut cheltuieli neprevăzute la momentul elaborării proiectului de buget;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(vi) să solicite suplimentarea fondurilor alocate iniţial, indiferent de sursa de finanţare, cu prilejul rectificărilor bugetare, în vederea acoperirii tuturor categoriilor de venituri şi de cheltuieli deficitare;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(vii) să răspundă de realizarea, utilizarea, păstrarea, completarea şi modernizarea bazei materiale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(viii) să nu angajeze cheltuieli, dacă nu este asigurată sursa de finanţare.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h) În domeniul managementului administrativ, directorul are următoarele obligaţii: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 să realizeze evidenţa, organizarea, actualizarea documentelor contabile, prezentarea situaţiilor financiare referitoare la patrimoniu şi administrarea bazei didactico-materiale a unităţilor de învăţământ, în conformitate cu prevederile legislaţiei în vigoare;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 să numească comisia de inventariere, în vederea inventarierii bunurilor aflate în proprietatea sau în administrarea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(iii) să supună aprobării consiliului de administraţie, la propunerea motivată a compartimentelor de specialitate, vizată pentru control financiar preventiv, modificările care se operează în listele ce cuprind bunurile aflate în proprietatea unităţii de învăţământ şi care sunt administrate de către consiliul de administraţie;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(iv) să supună aprobării consiliului de administraţie închirierea bunurilor care sunt temporar disponibile şi care fac parte din baza didactico-materială a unităţilor de învăţământ.</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w:t>
      </w:r>
      <w:r w:rsidRPr="00AF773E">
        <w:rPr>
          <w:b/>
          <w:bCs/>
          <w:i/>
          <w:iCs/>
          <w:sz w:val="22"/>
          <w:szCs w:val="28"/>
          <w:lang w:val="ro-RO"/>
        </w:rPr>
        <w:t>V. Drepturile primarului municipiului/oraşului/comunei/sectorului*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Primarul* are dreptul de a verifica modul de administrare a bunurilor din domeniul public al unităţii administrativ-teritoriale, respectiv terenuri şi clădiri în care îşi desfăşoară activitatea unitatea de învăţământ şi care sunt în administrarea consiliului de administraţie al unităţii.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Primarul* are dreptul de a repartiza creditele bugetare aprobate prin bugetul local pentru unitatea de învăţământ şi de a verifica modul de utilizare a fondurilor alocate de la bugetul local.</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 Obligaţiile primarului municipiului/oraşului/comunei*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asigură, potrivit competenţelor, condiţiile necesare bunei funcţionări a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solicită, cu prilejul elaborării proiectului de buget al unităţii administrativ-teritoriale, directorului unităţii de învăţământ să transmită proiectul de buget al unităţii, întocmit cu identificarea tuturor categoriilor de venituri şi cheltuieli, finanţate din bugetul local şi/sau de la bugetul de stat;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verifică dacă proiectul de buget, transmis de unitatea de învăţământ, este întocmit cu respectarea prevederilor legale în materie, iar în cazul în care se constată erori în modul de elaborare îl restituie pentru refacere;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împreună cu consiliul local asigură condiţiile şi fondurile necesare pentru implementarea şi respectarea normelor de sănătate şi de securitate în muncă şi pentru asigurarea securităţii copiilor/elevilor şi a personalului în perimetrul unităţii;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asigură, împreună cu consiliul local, cheltuielile pentru întreţinerea şi funcţionarea imobilelor în care îşi desfăşoară activitatea unitatea de învăţământ, precum şi cheltuieli de natura investiţiilor, potrivit dispoziţiilor </w:t>
      </w:r>
      <w:r w:rsidRPr="00AF773E">
        <w:rPr>
          <w:i/>
          <w:iCs/>
          <w:color w:val="008000"/>
          <w:sz w:val="22"/>
          <w:szCs w:val="28"/>
          <w:u w:val="single"/>
          <w:lang w:val="ro-RO"/>
        </w:rPr>
        <w:t>art. 111</w:t>
      </w:r>
      <w:r w:rsidRPr="00AF773E">
        <w:rPr>
          <w:i/>
          <w:iCs/>
          <w:sz w:val="22"/>
          <w:szCs w:val="28"/>
          <w:lang w:val="ro-RO"/>
        </w:rPr>
        <w:t xml:space="preserve"> alin. (2^1) din Legea nr. 1/2011, cu modificările şi completările ulterioare;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asigură, împreună cu consiliul local, după repartizarea sumelor defalcate de la bugetul de stat şi adoptarea bugetului local, deschiderea la timp a creditelor bugetare pentru unitatea de învăţământ şi, în limita posibilităţilor, suplimentarea fondurilor defalcate de la bugetul de stat, pe titluri de venituri şi cheltuieli;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7. asigură, împreună cu consiliul local, din veniturile proprii ale bugetului local, fonduri ca finanţare complementară, precum şi ca participare la finanţarea de bază a unităţii de învăţământ preuniversitar de stat;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8. acordă granturi unităţii de învăţământ, pe baza unei metodologii proprii, ca finanţare suplimentară, pe bază de contract încheiat între unitatea şcolară şi finanţator.</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 Răspunderea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Pentru neîndeplinirea sau îndeplinirea necorespunzătoare a obligaţiilor prevăzute în prezentul contract, părţile răspund potrivit legii.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Directorul răspunde disciplinar şi/sau patrimonial pentru daunele produse prin orice act al său contrar intereselor învăţământului sau prin acte de gestiune defectuoasă.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În cazul în care sunt indicii privind săvârşirea unei infracţiuni în legătură cu executarea contractului, săvârşirea unor fapte de corupţie sau a unor fapte ce atentează la bunele moravuri, vor fi sesizate organele competente.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VIII. Modificarea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Prezentul contract de management administrativ-financiar se suspendă ca urmare a suspendării contractului de management încheiat între directorul unităţii de învăţământ şi inspectorul şcolar general al Inspectoratului Şcolar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IX. Încetarea contractului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Prezentul contract încetează: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la data încetării contractului de management dintre director şi inspectorul şcolar general al Inspectoratului Şcolar ......................;</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la expirarea perioadei pentru care a fost încheiat;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pentru nerespectarea cu vinovăţie a obligaţiilor contractuale, precum şi pentru săvârşirea unei fapte de natura abaterilor disciplinare sau de natura celor care angajează răspundere patrimonială, civilă sau penală, după caz;</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prin renunţarea la contract, cu respectarea termenului de preaviz pentru funcţii de conducere;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prin acordul părţilor;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în cazul reorganizării administrativ-teritoriale/restructurării reţelei şcolare.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 Litigii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Litigiile izvorâte din încheierea, executarea, modificarea, încetarea prezentului contract, nerezolvate pe cale amiabilă, sunt de competenţa instanţelor judecătoreşti de contencios administrativ.</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XI. Dispoziţii finale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Prevederile prezentului contract se completează cu dispoziţiile </w:t>
      </w:r>
      <w:r w:rsidRPr="00AF773E">
        <w:rPr>
          <w:i/>
          <w:iCs/>
          <w:color w:val="008000"/>
          <w:sz w:val="22"/>
          <w:szCs w:val="28"/>
          <w:u w:val="single"/>
          <w:lang w:val="ro-RO"/>
        </w:rPr>
        <w:t>Legii nr. 1/2011</w:t>
      </w:r>
      <w:r w:rsidRPr="00AF773E">
        <w:rPr>
          <w:i/>
          <w:iCs/>
          <w:sz w:val="22"/>
          <w:szCs w:val="28"/>
          <w:lang w:val="ro-RO"/>
        </w:rPr>
        <w:t xml:space="preserve">, cu modificările şi completările ulterioare şi cu prevederile din </w:t>
      </w:r>
      <w:r w:rsidRPr="00AF773E">
        <w:rPr>
          <w:i/>
          <w:iCs/>
          <w:color w:val="008000"/>
          <w:sz w:val="22"/>
          <w:szCs w:val="28"/>
          <w:u w:val="single"/>
          <w:lang w:val="ro-RO"/>
        </w:rPr>
        <w:t>Regulamentul</w:t>
      </w:r>
      <w:r w:rsidRPr="00AF773E">
        <w:rPr>
          <w:i/>
          <w:iCs/>
          <w:sz w:val="22"/>
          <w:szCs w:val="28"/>
          <w:lang w:val="ro-RO"/>
        </w:rPr>
        <w:t xml:space="preserve"> de organizare şi funcţionare a unităţilor de învăţământ preuniversitar în vigoare.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Finanţarea de bază şi finanţarea complementară se realizează pe baza prezentului contract de management administrativ-financiar, conform </w:t>
      </w:r>
      <w:r w:rsidRPr="00AF773E">
        <w:rPr>
          <w:i/>
          <w:iCs/>
          <w:color w:val="008000"/>
          <w:sz w:val="22"/>
          <w:szCs w:val="28"/>
          <w:u w:val="single"/>
          <w:lang w:val="ro-RO"/>
        </w:rPr>
        <w:t>art. 106</w:t>
      </w:r>
      <w:r w:rsidRPr="00AF773E">
        <w:rPr>
          <w:i/>
          <w:iCs/>
          <w:sz w:val="22"/>
          <w:szCs w:val="28"/>
          <w:lang w:val="ro-RO"/>
        </w:rPr>
        <w:t xml:space="preserve"> din Legea nr. 1/2011, cu modificările şi completările ulterioare.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Primar*),                      Director,</w:t>
      </w:r>
    </w:p>
    <w:p w:rsidR="002533AD" w:rsidRPr="00AF773E" w:rsidRDefault="002533AD" w:rsidP="002533AD">
      <w:pPr>
        <w:autoSpaceDE w:val="0"/>
        <w:autoSpaceDN w:val="0"/>
        <w:adjustRightInd w:val="0"/>
        <w:rPr>
          <w:i/>
          <w:iCs/>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 Preşedintele consiliului judeţean/Primarul de sector, în cazul unităţilor de învăţământ special sau special integrat sau al CJRAE/CMBRAE/al centrului şcolar/centrului şcolar pentru educaţie incluzivă.</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ANEXĂ</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w:t>
      </w:r>
      <w:r w:rsidRPr="00AF773E">
        <w:rPr>
          <w:i/>
          <w:iCs/>
          <w:color w:val="008000"/>
          <w:sz w:val="22"/>
          <w:szCs w:val="28"/>
          <w:u w:val="single"/>
          <w:lang w:val="ro-RO"/>
        </w:rPr>
        <w:t>contractul</w:t>
      </w:r>
      <w:r w:rsidRPr="00AF773E">
        <w:rPr>
          <w:i/>
          <w:iCs/>
          <w:sz w:val="22"/>
          <w:szCs w:val="28"/>
          <w:lang w:val="ro-RO"/>
        </w:rPr>
        <w:t xml:space="preserve"> de management administrativ-financiar</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Indicatori de performanţă</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 Atingerea ţintelor strategice propuse în Planul de dezvoltare instituţională/Planul de Acţiune al Şcolii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 Asigurarea calităţii actului educaţional</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3. Asigurarea accesului tuturor beneficiarilor la serviciile educaţionale oferite de instituţia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4. Asigurarea progresului şi a performanţei şcolare pentru fiecare beneficiar direct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5. Prevenirea abandonului şcolar şi a absenteismului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6. Constituirea proiectului de buget al unităţii de învăţământ în conformitate cu prevederile legale în vigoare, indicându-se sursele de finanţare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7. Adecvarea bugetului prognozat la proiectul de dezvoltare al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8. Atragerea unor surse de finanţare extrabugetare şi repartizarea lor conform priorităţilor stabilite în proiectele şi programele unităţii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9. Repartizarea bugetului primit, conform prevederilor legale în vigoare, pe capitole şi articole bugetare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10. Realizarea execuţiei bugetare în conformitate cu reglementările legale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11. Corelarea execuţiei bugetare cu proiectul de dezvoltare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12. Evaluarea realizării planului de achiziţii şi al utilizării fondurilor extrabugetare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13. Întocmirea documentelor şi a rapoartelor tematice curente şi speciale cerute de inspectoratul şcolar, Ministerul Educaţiei şi autorităţile locale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14. Întocmirea documentelor legale privind managementul financiar</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15. Arhivarea şi păstrarea documentelor financiare oficiale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16. Asigurarea de servicii (consultanţă şi expertiză, baza logistică, microproducţie, oferirea de spaţii pentru diverse activităţi etc.) în contrapartidă pentru organizaţii sau realizarea unor activităţi în parteneriat cu ONG-uri, care constituie surse alternative de finanţare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17. Asigurarea transparenţei elaborării şi execuţiei bugetare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18. Asigurarea formării specifice şi a consultanţei pentru personalul financiar şi administrativ</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19. Formarea echipelor responsabile cu gestionarea resurselor financiare şi a bazei materiale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20. Acordul consiliului de administraţie privind lista proiectelor care vor fi finanţate cu prioritate, privind dezvoltarea bazei materiale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21. Identificarea nevoilor de educaţie ale comunităţii locale şi a posibilităţilor de satisfacere în cadrul normativ existent şi cu resursele disponibile, prin elaborarea curriculumului la decizia şcolii (CDŞ)</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22. Elaborarea planurilor/programelor de dezvoltare a unităţii şcolare de învăţământ pentru satisfacerea nevoilor proprii şi ale comunităţii locale</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lastRenderedPageBreak/>
        <w:t xml:space="preserve">    23. Colaborarea cu autorităţile locale alese (consiliul judeţean, consiliul local şi primăria) în ceea ce priveşte repartizarea şi utilizarea fondurilor pentru funcţionarea, întreţinerea şi repararea unităţilor şcolare de învăţământ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24. Existenţa parteneriatelor cu autorităţile locale, operatorii economici, instituţiile naţionale şi regionale de cultură, biserica, alte instituţii interesate, pentru creşterea adecvării ofertei educaţionale a şcolii la cererea concretă, pentru realizarea proiectelor şi programelor proprii şi în vederea creşterii importanţei şcolii</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25. Întocmirea rapoartelor semestriale şi anuale de activitate ale unităţii de învăţământ</w:t>
      </w:r>
    </w:p>
    <w:p w:rsidR="002533AD" w:rsidRPr="00AF773E" w:rsidRDefault="002533AD" w:rsidP="002533AD">
      <w:pPr>
        <w:autoSpaceDE w:val="0"/>
        <w:autoSpaceDN w:val="0"/>
        <w:adjustRightInd w:val="0"/>
        <w:rPr>
          <w:sz w:val="22"/>
          <w:szCs w:val="28"/>
          <w:lang w:val="ro-RO"/>
        </w:rPr>
      </w:pPr>
      <w:r w:rsidRPr="00AF773E">
        <w:rPr>
          <w:i/>
          <w:iCs/>
          <w:sz w:val="22"/>
          <w:szCs w:val="28"/>
          <w:lang w:val="ro-RO"/>
        </w:rPr>
        <w:t xml:space="preserve">    26. Organizarea de întâlniri periodice cu reprezentanţi ai comunităţii locale: membri în organele alese de conducere de la nivel local, părinţi, oameni de afaceri, reprezentanţi ai bisericii şi ai organizaţiilor culturale etc., în vederea adecvării ofertei educaţionale a unităţii de învăţământ la specificul comunitar.</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#M5</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ANEXA 11</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metodologie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DECLARAŢIE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Subsemnata/Subsemnatul, ..........................., având funcţia de ................................. la ..............................., posesoare/posesor a/al CI seria .... nr. .............., eliberată de ................ la data de .............., în calitate de preşedinte/membru/secretar/observator în cadrul comisiilor de concurs pentru ocuparea funcţiilor de director şi director adjunct din unităţile de învăţământ preuniversitar, sesiunea iunie - octombrie 2022, declar pe propria răspundere că nu am în rândul candidaţilor soţ/soţie, rude sau afini până la gradul al IV-lea inclusiv ori relaţii conflictuale cu vreun candidat.</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Declar, de asemenea, că am luat cunoştinţă şi îmi asum responsabilitatea pentru respectarea întocmai a prevederilor </w:t>
      </w:r>
      <w:r w:rsidRPr="00AF773E">
        <w:rPr>
          <w:i/>
          <w:iCs/>
          <w:color w:val="008000"/>
          <w:sz w:val="22"/>
          <w:szCs w:val="28"/>
          <w:u w:val="single"/>
          <w:lang w:val="ro-RO"/>
        </w:rPr>
        <w:t>Metodologiei</w:t>
      </w:r>
      <w:r w:rsidRPr="00AF773E">
        <w:rPr>
          <w:i/>
          <w:iCs/>
          <w:sz w:val="22"/>
          <w:szCs w:val="28"/>
          <w:lang w:val="ro-RO"/>
        </w:rPr>
        <w:t xml:space="preserve"> privind organizarea şi desfăşurarea concursului pentru ocuparea funcţiilor de director şi director adjunct din unităţile de învăţământ preuniversitar de stat, aprobată prin </w:t>
      </w:r>
      <w:r w:rsidRPr="00AF773E">
        <w:rPr>
          <w:i/>
          <w:iCs/>
          <w:color w:val="008000"/>
          <w:sz w:val="22"/>
          <w:szCs w:val="28"/>
          <w:u w:val="single"/>
          <w:lang w:val="ro-RO"/>
        </w:rPr>
        <w:t>Ordinul ministrului educaţiei nr. 4.597/2021</w:t>
      </w:r>
      <w:r w:rsidRPr="00AF773E">
        <w:rPr>
          <w:i/>
          <w:iCs/>
          <w:sz w:val="22"/>
          <w:szCs w:val="28"/>
          <w:lang w:val="ro-RO"/>
        </w:rPr>
        <w:t>, cu modificările şi completările ulterioare, precum şi a procedurilor specifice, iar în cazul nerespectării acestora voi suporta consecinţele potrivit reglementărilor legale în vigoare.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Data                        Semnătura</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#M4</w:t>
      </w:r>
    </w:p>
    <w:p w:rsidR="002533AD" w:rsidRPr="00AF773E" w:rsidRDefault="002533AD" w:rsidP="002533AD">
      <w:pPr>
        <w:autoSpaceDE w:val="0"/>
        <w:autoSpaceDN w:val="0"/>
        <w:adjustRightInd w:val="0"/>
        <w:rPr>
          <w:sz w:val="22"/>
          <w:szCs w:val="28"/>
          <w:lang w:val="ro-RO"/>
        </w:rPr>
      </w:pPr>
      <w:r w:rsidRPr="00AF773E">
        <w:rPr>
          <w:sz w:val="22"/>
          <w:szCs w:val="28"/>
          <w:lang w:val="ro-RO"/>
        </w:rPr>
        <w:t xml:space="preserve">    </w:t>
      </w:r>
      <w:r w:rsidRPr="00AF773E">
        <w:rPr>
          <w:color w:val="FF0000"/>
          <w:sz w:val="22"/>
          <w:szCs w:val="28"/>
          <w:u w:val="single"/>
          <w:lang w:val="ro-RO"/>
        </w:rPr>
        <w:t>ANEXA 12</w:t>
      </w: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la </w:t>
      </w:r>
      <w:r w:rsidRPr="00AF773E">
        <w:rPr>
          <w:i/>
          <w:iCs/>
          <w:color w:val="008000"/>
          <w:sz w:val="22"/>
          <w:szCs w:val="28"/>
          <w:u w:val="single"/>
          <w:lang w:val="ro-RO"/>
        </w:rPr>
        <w:t>metodologie</w:t>
      </w:r>
    </w:p>
    <w:p w:rsidR="002533AD" w:rsidRPr="00AF773E" w:rsidRDefault="002533AD" w:rsidP="002533AD">
      <w:pPr>
        <w:autoSpaceDE w:val="0"/>
        <w:autoSpaceDN w:val="0"/>
        <w:adjustRightInd w:val="0"/>
        <w:rPr>
          <w:i/>
          <w:iCs/>
          <w:sz w:val="22"/>
          <w:szCs w:val="28"/>
          <w:lang w:val="ro-RO"/>
        </w:rPr>
      </w:pPr>
    </w:p>
    <w:p w:rsidR="002533AD" w:rsidRPr="00AF773E" w:rsidRDefault="002533AD" w:rsidP="002533AD">
      <w:pPr>
        <w:autoSpaceDE w:val="0"/>
        <w:autoSpaceDN w:val="0"/>
        <w:adjustRightInd w:val="0"/>
        <w:rPr>
          <w:i/>
          <w:iCs/>
          <w:sz w:val="22"/>
          <w:szCs w:val="28"/>
          <w:lang w:val="ro-RO"/>
        </w:rPr>
      </w:pPr>
      <w:r w:rsidRPr="00AF773E">
        <w:rPr>
          <w:i/>
          <w:iCs/>
          <w:sz w:val="22"/>
          <w:szCs w:val="28"/>
          <w:lang w:val="ro-RO"/>
        </w:rPr>
        <w:t xml:space="preserve">    </w:t>
      </w:r>
      <w:r w:rsidRPr="00AF773E">
        <w:rPr>
          <w:b/>
          <w:bCs/>
          <w:i/>
          <w:iCs/>
          <w:sz w:val="22"/>
          <w:szCs w:val="28"/>
          <w:lang w:val="ro-RO"/>
        </w:rPr>
        <w:t>Bibliografie pentru concursul pentru ocuparea funcţiilor de director şi director adjunct din unităţile de învăţământ preuniversitar de stat</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_____________________________________________________________________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1. </w:t>
      </w:r>
      <w:r w:rsidRPr="00AF773E">
        <w:rPr>
          <w:rFonts w:ascii="Courier New" w:hAnsi="Courier New" w:cs="Courier New"/>
          <w:b/>
          <w:bCs/>
          <w:i/>
          <w:iCs/>
          <w:sz w:val="18"/>
          <w:szCs w:val="22"/>
          <w:lang w:val="ro-RO"/>
        </w:rPr>
        <w:t>Bush, T. (2015) Leadership şi management</w:t>
      </w:r>
      <w:r w:rsidRPr="00AF773E">
        <w:rPr>
          <w:rFonts w:ascii="Courier New" w:hAnsi="Courier New" w:cs="Courier New"/>
          <w:i/>
          <w:iCs/>
          <w:sz w:val="18"/>
          <w:szCs w:val="22"/>
          <w:lang w:val="ro-RO"/>
        </w:rPr>
        <w:t xml:space="preserve">         | • Capitolele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educaţional. Teorii şi practici actuale.</w:t>
      </w:r>
      <w:r w:rsidRPr="00AF773E">
        <w:rPr>
          <w:rFonts w:ascii="Courier New" w:hAnsi="Courier New" w:cs="Courier New"/>
          <w:i/>
          <w:iCs/>
          <w:sz w:val="18"/>
          <w:szCs w:val="22"/>
          <w:lang w:val="ro-RO"/>
        </w:rPr>
        <w:t xml:space="preserve"> Iaşi:      | 1, 2, 3, 4, 8.|</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Ed. Polirom.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2. </w:t>
      </w:r>
      <w:r w:rsidRPr="00AF773E">
        <w:rPr>
          <w:rFonts w:ascii="Courier New" w:hAnsi="Courier New" w:cs="Courier New"/>
          <w:b/>
          <w:bCs/>
          <w:i/>
          <w:iCs/>
          <w:sz w:val="18"/>
          <w:szCs w:val="22"/>
          <w:lang w:val="ro-RO"/>
        </w:rPr>
        <w:t>Hattie, J. (2014). Învăţarea vizibilă.</w:t>
      </w:r>
      <w:r w:rsidRPr="00AF773E">
        <w:rPr>
          <w:rFonts w:ascii="Courier New" w:hAnsi="Courier New" w:cs="Courier New"/>
          <w:i/>
          <w:iCs/>
          <w:sz w:val="18"/>
          <w:szCs w:val="22"/>
          <w:lang w:val="ro-RO"/>
        </w:rPr>
        <w:t xml:space="preserve"> Bucureşti:| • Capitolul 9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Editura Trei.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3. </w:t>
      </w:r>
      <w:r w:rsidRPr="00AF773E">
        <w:rPr>
          <w:rFonts w:ascii="Courier New" w:hAnsi="Courier New" w:cs="Courier New"/>
          <w:b/>
          <w:bCs/>
          <w:i/>
          <w:iCs/>
          <w:sz w:val="18"/>
          <w:szCs w:val="22"/>
          <w:lang w:val="ro-RO"/>
        </w:rPr>
        <w:t>Senge, P. (Coord). 2016. Şcoli care învaţă. A</w:t>
      </w:r>
      <w:r w:rsidRPr="00AF773E">
        <w:rPr>
          <w:rFonts w:ascii="Courier New" w:hAnsi="Courier New" w:cs="Courier New"/>
          <w:i/>
          <w:iCs/>
          <w:sz w:val="18"/>
          <w:szCs w:val="22"/>
          <w:lang w:val="ro-RO"/>
        </w:rPr>
        <w:t xml:space="preserve">    | • Capitolele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cincea disciplină aplicată în educaţie.</w:t>
      </w:r>
      <w:r w:rsidRPr="00AF773E">
        <w:rPr>
          <w:rFonts w:ascii="Courier New" w:hAnsi="Courier New" w:cs="Courier New"/>
          <w:i/>
          <w:iCs/>
          <w:sz w:val="18"/>
          <w:szCs w:val="22"/>
          <w:lang w:val="ro-RO"/>
        </w:rPr>
        <w:t xml:space="preserve"> Bucureşti,  | VIII.1, IX,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Editura Trei                                        | XII, XIII.1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4. </w:t>
      </w:r>
      <w:r w:rsidRPr="00AF773E">
        <w:rPr>
          <w:rFonts w:ascii="Courier New" w:hAnsi="Courier New" w:cs="Courier New"/>
          <w:b/>
          <w:bCs/>
          <w:i/>
          <w:iCs/>
          <w:color w:val="008000"/>
          <w:sz w:val="18"/>
          <w:szCs w:val="22"/>
          <w:u w:val="single"/>
          <w:lang w:val="ro-RO"/>
        </w:rPr>
        <w:t>Legea</w:t>
      </w:r>
      <w:r w:rsidRPr="00AF773E">
        <w:rPr>
          <w:rFonts w:ascii="Courier New" w:hAnsi="Courier New" w:cs="Courier New"/>
          <w:b/>
          <w:bCs/>
          <w:i/>
          <w:iCs/>
          <w:sz w:val="18"/>
          <w:szCs w:val="22"/>
          <w:lang w:val="ro-RO"/>
        </w:rPr>
        <w:t xml:space="preserve"> educaţiei naţionale nr. 1/2011 cu</w:t>
      </w:r>
      <w:r w:rsidRPr="00AF773E">
        <w:rPr>
          <w:rFonts w:ascii="Courier New" w:hAnsi="Courier New" w:cs="Courier New"/>
          <w:i/>
          <w:iCs/>
          <w:sz w:val="18"/>
          <w:szCs w:val="22"/>
          <w:lang w:val="ro-RO"/>
        </w:rPr>
        <w:t xml:space="preserve">          | • Titlurile I,|</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modificările şi completările ulterioare</w:t>
      </w:r>
      <w:r w:rsidRPr="00AF773E">
        <w:rPr>
          <w:rFonts w:ascii="Courier New" w:hAnsi="Courier New" w:cs="Courier New"/>
          <w:i/>
          <w:iCs/>
          <w:sz w:val="18"/>
          <w:szCs w:val="22"/>
          <w:lang w:val="ro-RO"/>
        </w:rPr>
        <w:t>, în vigoare | II, IV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la data înscrierii la concurs                       | (Capitolul I),|</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 VI, VII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5. </w:t>
      </w:r>
      <w:r w:rsidRPr="00AF773E">
        <w:rPr>
          <w:rFonts w:ascii="Courier New" w:hAnsi="Courier New" w:cs="Courier New"/>
          <w:b/>
          <w:bCs/>
          <w:i/>
          <w:iCs/>
          <w:color w:val="008000"/>
          <w:sz w:val="18"/>
          <w:szCs w:val="22"/>
          <w:u w:val="single"/>
          <w:lang w:val="ro-RO"/>
        </w:rPr>
        <w:t>Statutul</w:t>
      </w:r>
      <w:r w:rsidRPr="00AF773E">
        <w:rPr>
          <w:rFonts w:ascii="Courier New" w:hAnsi="Courier New" w:cs="Courier New"/>
          <w:b/>
          <w:bCs/>
          <w:i/>
          <w:iCs/>
          <w:sz w:val="18"/>
          <w:szCs w:val="22"/>
          <w:lang w:val="ro-RO"/>
        </w:rPr>
        <w:t xml:space="preserve"> elevului aprobat prin </w:t>
      </w:r>
      <w:r w:rsidRPr="00AF773E">
        <w:rPr>
          <w:rFonts w:ascii="Courier New" w:hAnsi="Courier New" w:cs="Courier New"/>
          <w:b/>
          <w:bCs/>
          <w:i/>
          <w:iCs/>
          <w:color w:val="008000"/>
          <w:sz w:val="18"/>
          <w:szCs w:val="22"/>
          <w:u w:val="single"/>
          <w:lang w:val="ro-RO"/>
        </w:rPr>
        <w:t>Ordinul</w:t>
      </w: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ministrului educaţiei naţionale şi cercetării</w:t>
      </w: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ştiinţifice nr. 4742/2016</w:t>
      </w:r>
      <w:r w:rsidRPr="00AF773E">
        <w:rPr>
          <w:rFonts w:ascii="Courier New" w:hAnsi="Courier New" w:cs="Courier New"/>
          <w:i/>
          <w:iCs/>
          <w:sz w:val="18"/>
          <w:szCs w:val="22"/>
          <w:lang w:val="ro-RO"/>
        </w:rPr>
        <w:t>, în vigoare la data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înscrierii la concurs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lastRenderedPageBreak/>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6. </w:t>
      </w:r>
      <w:r w:rsidRPr="00AF773E">
        <w:rPr>
          <w:rFonts w:ascii="Courier New" w:hAnsi="Courier New" w:cs="Courier New"/>
          <w:b/>
          <w:bCs/>
          <w:i/>
          <w:iCs/>
          <w:sz w:val="18"/>
          <w:szCs w:val="22"/>
          <w:lang w:val="ro-RO"/>
        </w:rPr>
        <w:t xml:space="preserve">- </w:t>
      </w:r>
      <w:r w:rsidRPr="00AF773E">
        <w:rPr>
          <w:rFonts w:ascii="Courier New" w:hAnsi="Courier New" w:cs="Courier New"/>
          <w:b/>
          <w:bCs/>
          <w:i/>
          <w:iCs/>
          <w:color w:val="008000"/>
          <w:sz w:val="18"/>
          <w:szCs w:val="22"/>
          <w:u w:val="single"/>
          <w:lang w:val="ro-RO"/>
        </w:rPr>
        <w:t>regulament-cadru</w:t>
      </w:r>
      <w:r w:rsidRPr="00AF773E">
        <w:rPr>
          <w:rFonts w:ascii="Courier New" w:hAnsi="Courier New" w:cs="Courier New"/>
          <w:b/>
          <w:bCs/>
          <w:i/>
          <w:iCs/>
          <w:sz w:val="18"/>
          <w:szCs w:val="22"/>
          <w:lang w:val="ro-RO"/>
        </w:rPr>
        <w:t xml:space="preserve"> de organizare şi funcţionare a</w:t>
      </w:r>
      <w:r w:rsidRPr="00AF773E">
        <w:rPr>
          <w:rFonts w:ascii="Courier New" w:hAnsi="Courier New" w:cs="Courier New"/>
          <w:i/>
          <w:iCs/>
          <w:sz w:val="18"/>
          <w:szCs w:val="22"/>
          <w:lang w:val="ro-RO"/>
        </w:rPr>
        <w:t>|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unităţilor de învăţământ preuniversitar, aprobat</w:t>
      </w: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 xml:space="preserve">prin </w:t>
      </w:r>
      <w:r w:rsidRPr="00AF773E">
        <w:rPr>
          <w:rFonts w:ascii="Courier New" w:hAnsi="Courier New" w:cs="Courier New"/>
          <w:b/>
          <w:bCs/>
          <w:i/>
          <w:iCs/>
          <w:color w:val="008000"/>
          <w:sz w:val="18"/>
          <w:szCs w:val="22"/>
          <w:u w:val="single"/>
          <w:lang w:val="ro-RO"/>
        </w:rPr>
        <w:t>Ordinul</w:t>
      </w:r>
      <w:r w:rsidRPr="00AF773E">
        <w:rPr>
          <w:rFonts w:ascii="Courier New" w:hAnsi="Courier New" w:cs="Courier New"/>
          <w:b/>
          <w:bCs/>
          <w:i/>
          <w:iCs/>
          <w:sz w:val="18"/>
          <w:szCs w:val="22"/>
          <w:lang w:val="ro-RO"/>
        </w:rPr>
        <w:t xml:space="preserve"> ministrului educaţiei şi cercetării</w:t>
      </w: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nr. 5.447/2020, cu modificările şi completările</w:t>
      </w:r>
      <w:r w:rsidRPr="00AF773E">
        <w:rPr>
          <w:rFonts w:ascii="Courier New" w:hAnsi="Courier New" w:cs="Courier New"/>
          <w:i/>
          <w:iCs/>
          <w:sz w:val="18"/>
          <w:szCs w:val="22"/>
          <w:lang w:val="ro-RO"/>
        </w:rPr>
        <w:t xml:space="preserve">     |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ulterioare</w:t>
      </w:r>
      <w:r w:rsidRPr="00AF773E">
        <w:rPr>
          <w:rFonts w:ascii="Courier New" w:hAnsi="Courier New" w:cs="Courier New"/>
          <w:i/>
          <w:iCs/>
          <w:sz w:val="18"/>
          <w:szCs w:val="22"/>
          <w:lang w:val="ro-RO"/>
        </w:rPr>
        <w:t>, în vigoare la data înscrierii la concurs|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7. </w:t>
      </w:r>
      <w:r w:rsidRPr="00AF773E">
        <w:rPr>
          <w:rFonts w:ascii="Courier New" w:hAnsi="Courier New" w:cs="Courier New"/>
          <w:b/>
          <w:bCs/>
          <w:i/>
          <w:iCs/>
          <w:sz w:val="18"/>
          <w:szCs w:val="22"/>
          <w:lang w:val="ro-RO"/>
        </w:rPr>
        <w:t>Repere pentru proiectarea şi actualizarea</w:t>
      </w:r>
      <w:r w:rsidRPr="00AF773E">
        <w:rPr>
          <w:rFonts w:ascii="Courier New" w:hAnsi="Courier New" w:cs="Courier New"/>
          <w:i/>
          <w:iCs/>
          <w:sz w:val="18"/>
          <w:szCs w:val="22"/>
          <w:lang w:val="ro-RO"/>
        </w:rPr>
        <w:t xml:space="preserve">        | • Partea 1,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b/>
          <w:bCs/>
          <w:i/>
          <w:iCs/>
          <w:sz w:val="18"/>
          <w:szCs w:val="22"/>
          <w:lang w:val="ro-RO"/>
        </w:rPr>
        <w:t>curriculumului naţional</w:t>
      </w:r>
      <w:r w:rsidRPr="00AF773E">
        <w:rPr>
          <w:rFonts w:ascii="Courier New" w:hAnsi="Courier New" w:cs="Courier New"/>
          <w:i/>
          <w:iCs/>
          <w:sz w:val="18"/>
          <w:szCs w:val="22"/>
          <w:lang w:val="ro-RO"/>
        </w:rPr>
        <w:t>, document aprobat prin      | Capitolele 2,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xml:space="preserve">| </w:t>
      </w:r>
      <w:r w:rsidRPr="00AF773E">
        <w:rPr>
          <w:rFonts w:ascii="Courier New" w:hAnsi="Courier New" w:cs="Courier New"/>
          <w:i/>
          <w:iCs/>
          <w:color w:val="008000"/>
          <w:sz w:val="18"/>
          <w:szCs w:val="22"/>
          <w:u w:val="single"/>
          <w:lang w:val="ro-RO"/>
        </w:rPr>
        <w:t>Ordinul ministrului educaţiei nr. 3239/2021</w:t>
      </w:r>
      <w:r w:rsidRPr="00AF773E">
        <w:rPr>
          <w:rFonts w:ascii="Courier New" w:hAnsi="Courier New" w:cs="Courier New"/>
          <w:i/>
          <w:iCs/>
          <w:sz w:val="18"/>
          <w:szCs w:val="22"/>
          <w:lang w:val="ro-RO"/>
        </w:rPr>
        <w:t xml:space="preserve"> privind | 4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aprobarea documentului de politici educaţionale     | • Partea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Repere pentru proiectarea, actualizarea şi evaluarea| a 2-a: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Curriculumului naţional. Cadrul de referinţă al     | Capitolele 6, |</w:t>
      </w:r>
    </w:p>
    <w:p w:rsidR="002533AD" w:rsidRPr="00AF773E" w:rsidRDefault="002533AD" w:rsidP="002533AD">
      <w:pPr>
        <w:autoSpaceDE w:val="0"/>
        <w:autoSpaceDN w:val="0"/>
        <w:adjustRightInd w:val="0"/>
        <w:rPr>
          <w:rFonts w:ascii="Courier New" w:hAnsi="Courier New" w:cs="Courier New"/>
          <w:i/>
          <w:iCs/>
          <w:sz w:val="18"/>
          <w:szCs w:val="22"/>
          <w:lang w:val="ro-RO"/>
        </w:rPr>
      </w:pPr>
      <w:r w:rsidRPr="00AF773E">
        <w:rPr>
          <w:rFonts w:ascii="Courier New" w:hAnsi="Courier New" w:cs="Courier New"/>
          <w:i/>
          <w:iCs/>
          <w:sz w:val="18"/>
          <w:szCs w:val="22"/>
          <w:lang w:val="ro-RO"/>
        </w:rPr>
        <w:t>| Curriculumului naţional                             | 7, 10         |</w:t>
      </w:r>
    </w:p>
    <w:p w:rsidR="002533AD" w:rsidRPr="00AF773E" w:rsidRDefault="002533AD" w:rsidP="002533AD">
      <w:pPr>
        <w:autoSpaceDE w:val="0"/>
        <w:autoSpaceDN w:val="0"/>
        <w:adjustRightInd w:val="0"/>
        <w:rPr>
          <w:sz w:val="22"/>
          <w:szCs w:val="28"/>
          <w:lang w:val="ro-RO"/>
        </w:rPr>
      </w:pPr>
      <w:r w:rsidRPr="00AF773E">
        <w:rPr>
          <w:rFonts w:ascii="Courier New" w:hAnsi="Courier New" w:cs="Courier New"/>
          <w:i/>
          <w:iCs/>
          <w:sz w:val="18"/>
          <w:szCs w:val="22"/>
          <w:lang w:val="ro-RO"/>
        </w:rPr>
        <w:t>|_____________________________________________________|_______________|</w:t>
      </w:r>
    </w:p>
    <w:p w:rsidR="002533AD" w:rsidRPr="00AF773E" w:rsidRDefault="002533AD" w:rsidP="002533AD">
      <w:pPr>
        <w:autoSpaceDE w:val="0"/>
        <w:autoSpaceDN w:val="0"/>
        <w:adjustRightInd w:val="0"/>
        <w:rPr>
          <w:sz w:val="22"/>
          <w:szCs w:val="28"/>
          <w:lang w:val="ro-RO"/>
        </w:rPr>
      </w:pPr>
    </w:p>
    <w:p w:rsidR="002533AD" w:rsidRPr="00AF773E" w:rsidRDefault="002533AD" w:rsidP="002533AD">
      <w:pPr>
        <w:autoSpaceDE w:val="0"/>
        <w:autoSpaceDN w:val="0"/>
        <w:adjustRightInd w:val="0"/>
        <w:rPr>
          <w:sz w:val="22"/>
          <w:szCs w:val="28"/>
          <w:lang w:val="ro-RO"/>
        </w:rPr>
      </w:pPr>
      <w:r w:rsidRPr="00AF773E">
        <w:rPr>
          <w:b/>
          <w:bCs/>
          <w:color w:val="008000"/>
          <w:sz w:val="22"/>
          <w:szCs w:val="28"/>
          <w:u w:val="single"/>
          <w:lang w:val="ro-RO"/>
        </w:rPr>
        <w:t>#B</w:t>
      </w:r>
    </w:p>
    <w:p w:rsidR="00E97B57" w:rsidRPr="00AF773E" w:rsidRDefault="002533AD" w:rsidP="002533AD">
      <w:pPr>
        <w:rPr>
          <w:sz w:val="20"/>
          <w:lang w:val="ro-RO"/>
        </w:rPr>
      </w:pPr>
      <w:r w:rsidRPr="00AF773E">
        <w:rPr>
          <w:sz w:val="22"/>
          <w:szCs w:val="28"/>
          <w:lang w:val="ro-RO"/>
        </w:rPr>
        <w:t xml:space="preserve">                              ---------------</w:t>
      </w:r>
    </w:p>
    <w:sectPr w:rsidR="00E97B57" w:rsidRPr="00AF773E" w:rsidSect="007152E1">
      <w:footerReference w:type="default" r:id="rId8"/>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913" w:rsidRDefault="008D5913" w:rsidP="00900BAC">
      <w:r>
        <w:separator/>
      </w:r>
    </w:p>
  </w:endnote>
  <w:endnote w:type="continuationSeparator" w:id="0">
    <w:p w:rsidR="008D5913" w:rsidRDefault="008D5913"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708" w:rsidRPr="00AF773E" w:rsidRDefault="00647708" w:rsidP="00900BAC">
    <w:pPr>
      <w:pStyle w:val="Footer"/>
      <w:jc w:val="center"/>
      <w:rPr>
        <w:sz w:val="22"/>
      </w:rPr>
    </w:pPr>
    <w:r w:rsidRPr="00AF773E">
      <w:rPr>
        <w:sz w:val="22"/>
      </w:rPr>
      <w:fldChar w:fldCharType="begin"/>
    </w:r>
    <w:r w:rsidRPr="00AF773E">
      <w:rPr>
        <w:sz w:val="22"/>
      </w:rPr>
      <w:instrText xml:space="preserve"> PAGE  \* Arabic  \* MERGEFORMAT </w:instrText>
    </w:r>
    <w:r w:rsidRPr="00AF773E">
      <w:rPr>
        <w:sz w:val="22"/>
      </w:rPr>
      <w:fldChar w:fldCharType="separate"/>
    </w:r>
    <w:r w:rsidR="00AF773E">
      <w:rPr>
        <w:noProof/>
        <w:sz w:val="22"/>
      </w:rPr>
      <w:t>1</w:t>
    </w:r>
    <w:r w:rsidRPr="00AF773E">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913" w:rsidRDefault="008D5913" w:rsidP="00900BAC">
      <w:r>
        <w:separator/>
      </w:r>
    </w:p>
  </w:footnote>
  <w:footnote w:type="continuationSeparator" w:id="0">
    <w:p w:rsidR="008D5913" w:rsidRDefault="008D5913" w:rsidP="00900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ECC"/>
    <w:multiLevelType w:val="hybridMultilevel"/>
    <w:tmpl w:val="3EB64592"/>
    <w:lvl w:ilvl="0" w:tplc="5EA0ADFC">
      <w:start w:val="1"/>
      <w:numFmt w:val="decimal"/>
      <w:lvlText w:val="%1."/>
      <w:lvlJc w:val="left"/>
      <w:pPr>
        <w:ind w:left="1323" w:hanging="201"/>
      </w:pPr>
      <w:rPr>
        <w:rFonts w:ascii="Times New Roman" w:eastAsia="Times New Roman" w:hAnsi="Times New Roman" w:cs="Times New Roman" w:hint="default"/>
        <w:b w:val="0"/>
        <w:bCs w:val="0"/>
        <w:i w:val="0"/>
        <w:iCs w:val="0"/>
        <w:w w:val="100"/>
        <w:sz w:val="20"/>
        <w:szCs w:val="20"/>
      </w:rPr>
    </w:lvl>
    <w:lvl w:ilvl="1" w:tplc="448E6BCE">
      <w:numFmt w:val="bullet"/>
      <w:lvlText w:val="•"/>
      <w:lvlJc w:val="left"/>
      <w:pPr>
        <w:ind w:left="2344" w:hanging="201"/>
      </w:pPr>
      <w:rPr>
        <w:rFonts w:hint="default"/>
      </w:rPr>
    </w:lvl>
    <w:lvl w:ilvl="2" w:tplc="18D88472">
      <w:numFmt w:val="bullet"/>
      <w:lvlText w:val="•"/>
      <w:lvlJc w:val="left"/>
      <w:pPr>
        <w:ind w:left="3368" w:hanging="201"/>
      </w:pPr>
      <w:rPr>
        <w:rFonts w:hint="default"/>
      </w:rPr>
    </w:lvl>
    <w:lvl w:ilvl="3" w:tplc="B2E45D50">
      <w:numFmt w:val="bullet"/>
      <w:lvlText w:val="•"/>
      <w:lvlJc w:val="left"/>
      <w:pPr>
        <w:ind w:left="4392" w:hanging="201"/>
      </w:pPr>
      <w:rPr>
        <w:rFonts w:hint="default"/>
      </w:rPr>
    </w:lvl>
    <w:lvl w:ilvl="4" w:tplc="3686267E">
      <w:numFmt w:val="bullet"/>
      <w:lvlText w:val="•"/>
      <w:lvlJc w:val="left"/>
      <w:pPr>
        <w:ind w:left="5416" w:hanging="201"/>
      </w:pPr>
      <w:rPr>
        <w:rFonts w:hint="default"/>
      </w:rPr>
    </w:lvl>
    <w:lvl w:ilvl="5" w:tplc="FC1675BE">
      <w:numFmt w:val="bullet"/>
      <w:lvlText w:val="•"/>
      <w:lvlJc w:val="left"/>
      <w:pPr>
        <w:ind w:left="6440" w:hanging="201"/>
      </w:pPr>
      <w:rPr>
        <w:rFonts w:hint="default"/>
      </w:rPr>
    </w:lvl>
    <w:lvl w:ilvl="6" w:tplc="920C6CCA">
      <w:numFmt w:val="bullet"/>
      <w:lvlText w:val="•"/>
      <w:lvlJc w:val="left"/>
      <w:pPr>
        <w:ind w:left="7464" w:hanging="201"/>
      </w:pPr>
      <w:rPr>
        <w:rFonts w:hint="default"/>
      </w:rPr>
    </w:lvl>
    <w:lvl w:ilvl="7" w:tplc="1CCAEF56">
      <w:numFmt w:val="bullet"/>
      <w:lvlText w:val="•"/>
      <w:lvlJc w:val="left"/>
      <w:pPr>
        <w:ind w:left="8488" w:hanging="201"/>
      </w:pPr>
      <w:rPr>
        <w:rFonts w:hint="default"/>
      </w:rPr>
    </w:lvl>
    <w:lvl w:ilvl="8" w:tplc="4D68DDD8">
      <w:numFmt w:val="bullet"/>
      <w:lvlText w:val="•"/>
      <w:lvlJc w:val="left"/>
      <w:pPr>
        <w:ind w:left="9512" w:hanging="201"/>
      </w:pPr>
      <w:rPr>
        <w:rFonts w:hint="default"/>
      </w:rPr>
    </w:lvl>
  </w:abstractNum>
  <w:abstractNum w:abstractNumId="1" w15:restartNumberingAfterBreak="0">
    <w:nsid w:val="0ADF3F90"/>
    <w:multiLevelType w:val="hybridMultilevel"/>
    <w:tmpl w:val="82964D72"/>
    <w:lvl w:ilvl="0" w:tplc="80748166">
      <w:start w:val="1"/>
      <w:numFmt w:val="decimal"/>
      <w:lvlText w:val="%1."/>
      <w:lvlJc w:val="left"/>
      <w:pPr>
        <w:ind w:left="1323" w:hanging="201"/>
      </w:pPr>
      <w:rPr>
        <w:rFonts w:ascii="Times New Roman" w:eastAsia="Times New Roman" w:hAnsi="Times New Roman" w:cs="Times New Roman" w:hint="default"/>
        <w:b w:val="0"/>
        <w:bCs w:val="0"/>
        <w:i w:val="0"/>
        <w:iCs w:val="0"/>
        <w:w w:val="100"/>
        <w:sz w:val="20"/>
        <w:szCs w:val="20"/>
      </w:rPr>
    </w:lvl>
    <w:lvl w:ilvl="1" w:tplc="8EE0CCB4">
      <w:numFmt w:val="bullet"/>
      <w:lvlText w:val="•"/>
      <w:lvlJc w:val="left"/>
      <w:pPr>
        <w:ind w:left="2344" w:hanging="201"/>
      </w:pPr>
      <w:rPr>
        <w:rFonts w:hint="default"/>
      </w:rPr>
    </w:lvl>
    <w:lvl w:ilvl="2" w:tplc="944ED8D0">
      <w:numFmt w:val="bullet"/>
      <w:lvlText w:val="•"/>
      <w:lvlJc w:val="left"/>
      <w:pPr>
        <w:ind w:left="3368" w:hanging="201"/>
      </w:pPr>
      <w:rPr>
        <w:rFonts w:hint="default"/>
      </w:rPr>
    </w:lvl>
    <w:lvl w:ilvl="3" w:tplc="29B2FBDE">
      <w:numFmt w:val="bullet"/>
      <w:lvlText w:val="•"/>
      <w:lvlJc w:val="left"/>
      <w:pPr>
        <w:ind w:left="4392" w:hanging="201"/>
      </w:pPr>
      <w:rPr>
        <w:rFonts w:hint="default"/>
      </w:rPr>
    </w:lvl>
    <w:lvl w:ilvl="4" w:tplc="374A82C0">
      <w:numFmt w:val="bullet"/>
      <w:lvlText w:val="•"/>
      <w:lvlJc w:val="left"/>
      <w:pPr>
        <w:ind w:left="5416" w:hanging="201"/>
      </w:pPr>
      <w:rPr>
        <w:rFonts w:hint="default"/>
      </w:rPr>
    </w:lvl>
    <w:lvl w:ilvl="5" w:tplc="871CDAB0">
      <w:numFmt w:val="bullet"/>
      <w:lvlText w:val="•"/>
      <w:lvlJc w:val="left"/>
      <w:pPr>
        <w:ind w:left="6440" w:hanging="201"/>
      </w:pPr>
      <w:rPr>
        <w:rFonts w:hint="default"/>
      </w:rPr>
    </w:lvl>
    <w:lvl w:ilvl="6" w:tplc="2E64136C">
      <w:numFmt w:val="bullet"/>
      <w:lvlText w:val="•"/>
      <w:lvlJc w:val="left"/>
      <w:pPr>
        <w:ind w:left="7464" w:hanging="201"/>
      </w:pPr>
      <w:rPr>
        <w:rFonts w:hint="default"/>
      </w:rPr>
    </w:lvl>
    <w:lvl w:ilvl="7" w:tplc="5FFA7E12">
      <w:numFmt w:val="bullet"/>
      <w:lvlText w:val="•"/>
      <w:lvlJc w:val="left"/>
      <w:pPr>
        <w:ind w:left="8488" w:hanging="201"/>
      </w:pPr>
      <w:rPr>
        <w:rFonts w:hint="default"/>
      </w:rPr>
    </w:lvl>
    <w:lvl w:ilvl="8" w:tplc="147C574E">
      <w:numFmt w:val="bullet"/>
      <w:lvlText w:val="•"/>
      <w:lvlJc w:val="left"/>
      <w:pPr>
        <w:ind w:left="9512" w:hanging="201"/>
      </w:pPr>
      <w:rPr>
        <w:rFonts w:hint="default"/>
      </w:rPr>
    </w:lvl>
  </w:abstractNum>
  <w:abstractNum w:abstractNumId="2" w15:restartNumberingAfterBreak="0">
    <w:nsid w:val="0CC3443E"/>
    <w:multiLevelType w:val="hybridMultilevel"/>
    <w:tmpl w:val="5D3EA800"/>
    <w:lvl w:ilvl="0" w:tplc="AD7E30D4">
      <w:start w:val="1"/>
      <w:numFmt w:val="lowerRoman"/>
      <w:lvlText w:val="(%1)"/>
      <w:lvlJc w:val="left"/>
      <w:pPr>
        <w:ind w:left="922" w:hanging="270"/>
      </w:pPr>
      <w:rPr>
        <w:rFonts w:ascii="Times New Roman" w:eastAsia="Times New Roman" w:hAnsi="Times New Roman" w:cs="Times New Roman" w:hint="default"/>
        <w:b w:val="0"/>
        <w:bCs w:val="0"/>
        <w:i w:val="0"/>
        <w:iCs w:val="0"/>
        <w:spacing w:val="-1"/>
        <w:w w:val="100"/>
        <w:sz w:val="20"/>
        <w:szCs w:val="20"/>
      </w:rPr>
    </w:lvl>
    <w:lvl w:ilvl="1" w:tplc="82BE15E8">
      <w:numFmt w:val="bullet"/>
      <w:lvlText w:val="•"/>
      <w:lvlJc w:val="left"/>
      <w:pPr>
        <w:ind w:left="1984" w:hanging="270"/>
      </w:pPr>
      <w:rPr>
        <w:rFonts w:hint="default"/>
      </w:rPr>
    </w:lvl>
    <w:lvl w:ilvl="2" w:tplc="B3FAF94C">
      <w:numFmt w:val="bullet"/>
      <w:lvlText w:val="•"/>
      <w:lvlJc w:val="left"/>
      <w:pPr>
        <w:ind w:left="3048" w:hanging="270"/>
      </w:pPr>
      <w:rPr>
        <w:rFonts w:hint="default"/>
      </w:rPr>
    </w:lvl>
    <w:lvl w:ilvl="3" w:tplc="81506BF2">
      <w:numFmt w:val="bullet"/>
      <w:lvlText w:val="•"/>
      <w:lvlJc w:val="left"/>
      <w:pPr>
        <w:ind w:left="4112" w:hanging="270"/>
      </w:pPr>
      <w:rPr>
        <w:rFonts w:hint="default"/>
      </w:rPr>
    </w:lvl>
    <w:lvl w:ilvl="4" w:tplc="8316731C">
      <w:numFmt w:val="bullet"/>
      <w:lvlText w:val="•"/>
      <w:lvlJc w:val="left"/>
      <w:pPr>
        <w:ind w:left="5176" w:hanging="270"/>
      </w:pPr>
      <w:rPr>
        <w:rFonts w:hint="default"/>
      </w:rPr>
    </w:lvl>
    <w:lvl w:ilvl="5" w:tplc="8D7C437A">
      <w:numFmt w:val="bullet"/>
      <w:lvlText w:val="•"/>
      <w:lvlJc w:val="left"/>
      <w:pPr>
        <w:ind w:left="6240" w:hanging="270"/>
      </w:pPr>
      <w:rPr>
        <w:rFonts w:hint="default"/>
      </w:rPr>
    </w:lvl>
    <w:lvl w:ilvl="6" w:tplc="EB56D488">
      <w:numFmt w:val="bullet"/>
      <w:lvlText w:val="•"/>
      <w:lvlJc w:val="left"/>
      <w:pPr>
        <w:ind w:left="7304" w:hanging="270"/>
      </w:pPr>
      <w:rPr>
        <w:rFonts w:hint="default"/>
      </w:rPr>
    </w:lvl>
    <w:lvl w:ilvl="7" w:tplc="218A0F84">
      <w:numFmt w:val="bullet"/>
      <w:lvlText w:val="•"/>
      <w:lvlJc w:val="left"/>
      <w:pPr>
        <w:ind w:left="8368" w:hanging="270"/>
      </w:pPr>
      <w:rPr>
        <w:rFonts w:hint="default"/>
      </w:rPr>
    </w:lvl>
    <w:lvl w:ilvl="8" w:tplc="A29CE9BA">
      <w:numFmt w:val="bullet"/>
      <w:lvlText w:val="•"/>
      <w:lvlJc w:val="left"/>
      <w:pPr>
        <w:ind w:left="9432" w:hanging="270"/>
      </w:pPr>
      <w:rPr>
        <w:rFonts w:hint="default"/>
      </w:rPr>
    </w:lvl>
  </w:abstractNum>
  <w:abstractNum w:abstractNumId="3" w15:restartNumberingAfterBreak="0">
    <w:nsid w:val="0ECD710E"/>
    <w:multiLevelType w:val="hybridMultilevel"/>
    <w:tmpl w:val="DB2CDB34"/>
    <w:lvl w:ilvl="0" w:tplc="E08ABBD0">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96945190">
      <w:numFmt w:val="bullet"/>
      <w:lvlText w:val="•"/>
      <w:lvlJc w:val="left"/>
      <w:pPr>
        <w:ind w:left="2344" w:hanging="205"/>
      </w:pPr>
      <w:rPr>
        <w:rFonts w:hint="default"/>
      </w:rPr>
    </w:lvl>
    <w:lvl w:ilvl="2" w:tplc="9106FC72">
      <w:numFmt w:val="bullet"/>
      <w:lvlText w:val="•"/>
      <w:lvlJc w:val="left"/>
      <w:pPr>
        <w:ind w:left="3368" w:hanging="205"/>
      </w:pPr>
      <w:rPr>
        <w:rFonts w:hint="default"/>
      </w:rPr>
    </w:lvl>
    <w:lvl w:ilvl="3" w:tplc="27BA71C6">
      <w:numFmt w:val="bullet"/>
      <w:lvlText w:val="•"/>
      <w:lvlJc w:val="left"/>
      <w:pPr>
        <w:ind w:left="4392" w:hanging="205"/>
      </w:pPr>
      <w:rPr>
        <w:rFonts w:hint="default"/>
      </w:rPr>
    </w:lvl>
    <w:lvl w:ilvl="4" w:tplc="4C361A86">
      <w:numFmt w:val="bullet"/>
      <w:lvlText w:val="•"/>
      <w:lvlJc w:val="left"/>
      <w:pPr>
        <w:ind w:left="5416" w:hanging="205"/>
      </w:pPr>
      <w:rPr>
        <w:rFonts w:hint="default"/>
      </w:rPr>
    </w:lvl>
    <w:lvl w:ilvl="5" w:tplc="CBA40DD8">
      <w:numFmt w:val="bullet"/>
      <w:lvlText w:val="•"/>
      <w:lvlJc w:val="left"/>
      <w:pPr>
        <w:ind w:left="6440" w:hanging="205"/>
      </w:pPr>
      <w:rPr>
        <w:rFonts w:hint="default"/>
      </w:rPr>
    </w:lvl>
    <w:lvl w:ilvl="6" w:tplc="590238E6">
      <w:numFmt w:val="bullet"/>
      <w:lvlText w:val="•"/>
      <w:lvlJc w:val="left"/>
      <w:pPr>
        <w:ind w:left="7464" w:hanging="205"/>
      </w:pPr>
      <w:rPr>
        <w:rFonts w:hint="default"/>
      </w:rPr>
    </w:lvl>
    <w:lvl w:ilvl="7" w:tplc="3B20CA56">
      <w:numFmt w:val="bullet"/>
      <w:lvlText w:val="•"/>
      <w:lvlJc w:val="left"/>
      <w:pPr>
        <w:ind w:left="8488" w:hanging="205"/>
      </w:pPr>
      <w:rPr>
        <w:rFonts w:hint="default"/>
      </w:rPr>
    </w:lvl>
    <w:lvl w:ilvl="8" w:tplc="025E25A4">
      <w:numFmt w:val="bullet"/>
      <w:lvlText w:val="•"/>
      <w:lvlJc w:val="left"/>
      <w:pPr>
        <w:ind w:left="9512" w:hanging="205"/>
      </w:pPr>
      <w:rPr>
        <w:rFonts w:hint="default"/>
      </w:rPr>
    </w:lvl>
  </w:abstractNum>
  <w:abstractNum w:abstractNumId="4" w15:restartNumberingAfterBreak="0">
    <w:nsid w:val="112D10EB"/>
    <w:multiLevelType w:val="hybridMultilevel"/>
    <w:tmpl w:val="99C47E76"/>
    <w:lvl w:ilvl="0" w:tplc="0CD46984">
      <w:start w:val="1"/>
      <w:numFmt w:val="lowerLetter"/>
      <w:lvlText w:val="%1)"/>
      <w:lvlJc w:val="left"/>
      <w:pPr>
        <w:ind w:left="922" w:hanging="235"/>
      </w:pPr>
      <w:rPr>
        <w:rFonts w:ascii="Times New Roman" w:eastAsia="Times New Roman" w:hAnsi="Times New Roman" w:cs="Times New Roman" w:hint="default"/>
        <w:b w:val="0"/>
        <w:bCs w:val="0"/>
        <w:i w:val="0"/>
        <w:iCs w:val="0"/>
        <w:spacing w:val="-2"/>
        <w:w w:val="100"/>
        <w:sz w:val="20"/>
        <w:szCs w:val="20"/>
      </w:rPr>
    </w:lvl>
    <w:lvl w:ilvl="1" w:tplc="837466E2">
      <w:numFmt w:val="bullet"/>
      <w:lvlText w:val="•"/>
      <w:lvlJc w:val="left"/>
      <w:pPr>
        <w:ind w:left="1984" w:hanging="235"/>
      </w:pPr>
      <w:rPr>
        <w:rFonts w:hint="default"/>
      </w:rPr>
    </w:lvl>
    <w:lvl w:ilvl="2" w:tplc="698A66C8">
      <w:numFmt w:val="bullet"/>
      <w:lvlText w:val="•"/>
      <w:lvlJc w:val="left"/>
      <w:pPr>
        <w:ind w:left="3048" w:hanging="235"/>
      </w:pPr>
      <w:rPr>
        <w:rFonts w:hint="default"/>
      </w:rPr>
    </w:lvl>
    <w:lvl w:ilvl="3" w:tplc="7BAE289A">
      <w:numFmt w:val="bullet"/>
      <w:lvlText w:val="•"/>
      <w:lvlJc w:val="left"/>
      <w:pPr>
        <w:ind w:left="4112" w:hanging="235"/>
      </w:pPr>
      <w:rPr>
        <w:rFonts w:hint="default"/>
      </w:rPr>
    </w:lvl>
    <w:lvl w:ilvl="4" w:tplc="F744A044">
      <w:numFmt w:val="bullet"/>
      <w:lvlText w:val="•"/>
      <w:lvlJc w:val="left"/>
      <w:pPr>
        <w:ind w:left="5176" w:hanging="235"/>
      </w:pPr>
      <w:rPr>
        <w:rFonts w:hint="default"/>
      </w:rPr>
    </w:lvl>
    <w:lvl w:ilvl="5" w:tplc="D39EE67A">
      <w:numFmt w:val="bullet"/>
      <w:lvlText w:val="•"/>
      <w:lvlJc w:val="left"/>
      <w:pPr>
        <w:ind w:left="6240" w:hanging="235"/>
      </w:pPr>
      <w:rPr>
        <w:rFonts w:hint="default"/>
      </w:rPr>
    </w:lvl>
    <w:lvl w:ilvl="6" w:tplc="5D921B2C">
      <w:numFmt w:val="bullet"/>
      <w:lvlText w:val="•"/>
      <w:lvlJc w:val="left"/>
      <w:pPr>
        <w:ind w:left="7304" w:hanging="235"/>
      </w:pPr>
      <w:rPr>
        <w:rFonts w:hint="default"/>
      </w:rPr>
    </w:lvl>
    <w:lvl w:ilvl="7" w:tplc="CCC8CAD0">
      <w:numFmt w:val="bullet"/>
      <w:lvlText w:val="•"/>
      <w:lvlJc w:val="left"/>
      <w:pPr>
        <w:ind w:left="8368" w:hanging="235"/>
      </w:pPr>
      <w:rPr>
        <w:rFonts w:hint="default"/>
      </w:rPr>
    </w:lvl>
    <w:lvl w:ilvl="8" w:tplc="09266740">
      <w:numFmt w:val="bullet"/>
      <w:lvlText w:val="•"/>
      <w:lvlJc w:val="left"/>
      <w:pPr>
        <w:ind w:left="9432" w:hanging="235"/>
      </w:pPr>
      <w:rPr>
        <w:rFonts w:hint="default"/>
      </w:rPr>
    </w:lvl>
  </w:abstractNum>
  <w:abstractNum w:abstractNumId="5" w15:restartNumberingAfterBreak="0">
    <w:nsid w:val="1208751C"/>
    <w:multiLevelType w:val="hybridMultilevel"/>
    <w:tmpl w:val="2EA4BA70"/>
    <w:lvl w:ilvl="0" w:tplc="EB2ECFA0">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C64E4B7A">
      <w:numFmt w:val="bullet"/>
      <w:lvlText w:val="•"/>
      <w:lvlJc w:val="left"/>
      <w:pPr>
        <w:ind w:left="2344" w:hanging="205"/>
      </w:pPr>
      <w:rPr>
        <w:rFonts w:hint="default"/>
      </w:rPr>
    </w:lvl>
    <w:lvl w:ilvl="2" w:tplc="FF924118">
      <w:numFmt w:val="bullet"/>
      <w:lvlText w:val="•"/>
      <w:lvlJc w:val="left"/>
      <w:pPr>
        <w:ind w:left="3368" w:hanging="205"/>
      </w:pPr>
      <w:rPr>
        <w:rFonts w:hint="default"/>
      </w:rPr>
    </w:lvl>
    <w:lvl w:ilvl="3" w:tplc="84BA3682">
      <w:numFmt w:val="bullet"/>
      <w:lvlText w:val="•"/>
      <w:lvlJc w:val="left"/>
      <w:pPr>
        <w:ind w:left="4392" w:hanging="205"/>
      </w:pPr>
      <w:rPr>
        <w:rFonts w:hint="default"/>
      </w:rPr>
    </w:lvl>
    <w:lvl w:ilvl="4" w:tplc="7FBE2B3C">
      <w:numFmt w:val="bullet"/>
      <w:lvlText w:val="•"/>
      <w:lvlJc w:val="left"/>
      <w:pPr>
        <w:ind w:left="5416" w:hanging="205"/>
      </w:pPr>
      <w:rPr>
        <w:rFonts w:hint="default"/>
      </w:rPr>
    </w:lvl>
    <w:lvl w:ilvl="5" w:tplc="1548B7A6">
      <w:numFmt w:val="bullet"/>
      <w:lvlText w:val="•"/>
      <w:lvlJc w:val="left"/>
      <w:pPr>
        <w:ind w:left="6440" w:hanging="205"/>
      </w:pPr>
      <w:rPr>
        <w:rFonts w:hint="default"/>
      </w:rPr>
    </w:lvl>
    <w:lvl w:ilvl="6" w:tplc="F732CECE">
      <w:numFmt w:val="bullet"/>
      <w:lvlText w:val="•"/>
      <w:lvlJc w:val="left"/>
      <w:pPr>
        <w:ind w:left="7464" w:hanging="205"/>
      </w:pPr>
      <w:rPr>
        <w:rFonts w:hint="default"/>
      </w:rPr>
    </w:lvl>
    <w:lvl w:ilvl="7" w:tplc="4894C062">
      <w:numFmt w:val="bullet"/>
      <w:lvlText w:val="•"/>
      <w:lvlJc w:val="left"/>
      <w:pPr>
        <w:ind w:left="8488" w:hanging="205"/>
      </w:pPr>
      <w:rPr>
        <w:rFonts w:hint="default"/>
      </w:rPr>
    </w:lvl>
    <w:lvl w:ilvl="8" w:tplc="FE0A7740">
      <w:numFmt w:val="bullet"/>
      <w:lvlText w:val="•"/>
      <w:lvlJc w:val="left"/>
      <w:pPr>
        <w:ind w:left="9512" w:hanging="205"/>
      </w:pPr>
      <w:rPr>
        <w:rFonts w:hint="default"/>
      </w:rPr>
    </w:lvl>
  </w:abstractNum>
  <w:abstractNum w:abstractNumId="6" w15:restartNumberingAfterBreak="0">
    <w:nsid w:val="16450DF5"/>
    <w:multiLevelType w:val="hybridMultilevel"/>
    <w:tmpl w:val="34FE83BC"/>
    <w:lvl w:ilvl="0" w:tplc="45960200">
      <w:start w:val="1"/>
      <w:numFmt w:val="decimal"/>
      <w:lvlText w:val="%1."/>
      <w:lvlJc w:val="left"/>
      <w:pPr>
        <w:ind w:left="922" w:hanging="218"/>
      </w:pPr>
      <w:rPr>
        <w:rFonts w:ascii="Times New Roman" w:eastAsia="Times New Roman" w:hAnsi="Times New Roman" w:cs="Times New Roman" w:hint="default"/>
        <w:b w:val="0"/>
        <w:bCs w:val="0"/>
        <w:i w:val="0"/>
        <w:iCs w:val="0"/>
        <w:w w:val="100"/>
        <w:sz w:val="20"/>
        <w:szCs w:val="20"/>
      </w:rPr>
    </w:lvl>
    <w:lvl w:ilvl="1" w:tplc="03DEC682">
      <w:numFmt w:val="bullet"/>
      <w:lvlText w:val="•"/>
      <w:lvlJc w:val="left"/>
      <w:pPr>
        <w:ind w:left="1984" w:hanging="218"/>
      </w:pPr>
      <w:rPr>
        <w:rFonts w:hint="default"/>
      </w:rPr>
    </w:lvl>
    <w:lvl w:ilvl="2" w:tplc="0B541506">
      <w:numFmt w:val="bullet"/>
      <w:lvlText w:val="•"/>
      <w:lvlJc w:val="left"/>
      <w:pPr>
        <w:ind w:left="3048" w:hanging="218"/>
      </w:pPr>
      <w:rPr>
        <w:rFonts w:hint="default"/>
      </w:rPr>
    </w:lvl>
    <w:lvl w:ilvl="3" w:tplc="E58E0EF4">
      <w:numFmt w:val="bullet"/>
      <w:lvlText w:val="•"/>
      <w:lvlJc w:val="left"/>
      <w:pPr>
        <w:ind w:left="4112" w:hanging="218"/>
      </w:pPr>
      <w:rPr>
        <w:rFonts w:hint="default"/>
      </w:rPr>
    </w:lvl>
    <w:lvl w:ilvl="4" w:tplc="0832CFC2">
      <w:numFmt w:val="bullet"/>
      <w:lvlText w:val="•"/>
      <w:lvlJc w:val="left"/>
      <w:pPr>
        <w:ind w:left="5176" w:hanging="218"/>
      </w:pPr>
      <w:rPr>
        <w:rFonts w:hint="default"/>
      </w:rPr>
    </w:lvl>
    <w:lvl w:ilvl="5" w:tplc="FF68E0F6">
      <w:numFmt w:val="bullet"/>
      <w:lvlText w:val="•"/>
      <w:lvlJc w:val="left"/>
      <w:pPr>
        <w:ind w:left="6240" w:hanging="218"/>
      </w:pPr>
      <w:rPr>
        <w:rFonts w:hint="default"/>
      </w:rPr>
    </w:lvl>
    <w:lvl w:ilvl="6" w:tplc="EE54B4FE">
      <w:numFmt w:val="bullet"/>
      <w:lvlText w:val="•"/>
      <w:lvlJc w:val="left"/>
      <w:pPr>
        <w:ind w:left="7304" w:hanging="218"/>
      </w:pPr>
      <w:rPr>
        <w:rFonts w:hint="default"/>
      </w:rPr>
    </w:lvl>
    <w:lvl w:ilvl="7" w:tplc="205A708A">
      <w:numFmt w:val="bullet"/>
      <w:lvlText w:val="•"/>
      <w:lvlJc w:val="left"/>
      <w:pPr>
        <w:ind w:left="8368" w:hanging="218"/>
      </w:pPr>
      <w:rPr>
        <w:rFonts w:hint="default"/>
      </w:rPr>
    </w:lvl>
    <w:lvl w:ilvl="8" w:tplc="EF66DDFE">
      <w:numFmt w:val="bullet"/>
      <w:lvlText w:val="•"/>
      <w:lvlJc w:val="left"/>
      <w:pPr>
        <w:ind w:left="9432" w:hanging="218"/>
      </w:pPr>
      <w:rPr>
        <w:rFonts w:hint="default"/>
      </w:rPr>
    </w:lvl>
  </w:abstractNum>
  <w:abstractNum w:abstractNumId="7" w15:restartNumberingAfterBreak="0">
    <w:nsid w:val="17B23A28"/>
    <w:multiLevelType w:val="hybridMultilevel"/>
    <w:tmpl w:val="805EFB46"/>
    <w:lvl w:ilvl="0" w:tplc="4E5EDF52">
      <w:start w:val="1"/>
      <w:numFmt w:val="lowerLetter"/>
      <w:lvlText w:val="%1)"/>
      <w:lvlJc w:val="left"/>
      <w:pPr>
        <w:ind w:left="922" w:hanging="205"/>
      </w:pPr>
      <w:rPr>
        <w:rFonts w:ascii="Times New Roman" w:eastAsia="Times New Roman" w:hAnsi="Times New Roman" w:cs="Times New Roman" w:hint="default"/>
        <w:b w:val="0"/>
        <w:bCs w:val="0"/>
        <w:i w:val="0"/>
        <w:iCs w:val="0"/>
        <w:spacing w:val="-2"/>
        <w:w w:val="100"/>
        <w:sz w:val="20"/>
        <w:szCs w:val="20"/>
      </w:rPr>
    </w:lvl>
    <w:lvl w:ilvl="1" w:tplc="0EF89186">
      <w:numFmt w:val="bullet"/>
      <w:lvlText w:val="•"/>
      <w:lvlJc w:val="left"/>
      <w:pPr>
        <w:ind w:left="1984" w:hanging="205"/>
      </w:pPr>
      <w:rPr>
        <w:rFonts w:hint="default"/>
      </w:rPr>
    </w:lvl>
    <w:lvl w:ilvl="2" w:tplc="6CF8E4B0">
      <w:numFmt w:val="bullet"/>
      <w:lvlText w:val="•"/>
      <w:lvlJc w:val="left"/>
      <w:pPr>
        <w:ind w:left="3048" w:hanging="205"/>
      </w:pPr>
      <w:rPr>
        <w:rFonts w:hint="default"/>
      </w:rPr>
    </w:lvl>
    <w:lvl w:ilvl="3" w:tplc="C45A4C1C">
      <w:numFmt w:val="bullet"/>
      <w:lvlText w:val="•"/>
      <w:lvlJc w:val="left"/>
      <w:pPr>
        <w:ind w:left="4112" w:hanging="205"/>
      </w:pPr>
      <w:rPr>
        <w:rFonts w:hint="default"/>
      </w:rPr>
    </w:lvl>
    <w:lvl w:ilvl="4" w:tplc="3A32FB64">
      <w:numFmt w:val="bullet"/>
      <w:lvlText w:val="•"/>
      <w:lvlJc w:val="left"/>
      <w:pPr>
        <w:ind w:left="5176" w:hanging="205"/>
      </w:pPr>
      <w:rPr>
        <w:rFonts w:hint="default"/>
      </w:rPr>
    </w:lvl>
    <w:lvl w:ilvl="5" w:tplc="BF40A234">
      <w:numFmt w:val="bullet"/>
      <w:lvlText w:val="•"/>
      <w:lvlJc w:val="left"/>
      <w:pPr>
        <w:ind w:left="6240" w:hanging="205"/>
      </w:pPr>
      <w:rPr>
        <w:rFonts w:hint="default"/>
      </w:rPr>
    </w:lvl>
    <w:lvl w:ilvl="6" w:tplc="23CA5C54">
      <w:numFmt w:val="bullet"/>
      <w:lvlText w:val="•"/>
      <w:lvlJc w:val="left"/>
      <w:pPr>
        <w:ind w:left="7304" w:hanging="205"/>
      </w:pPr>
      <w:rPr>
        <w:rFonts w:hint="default"/>
      </w:rPr>
    </w:lvl>
    <w:lvl w:ilvl="7" w:tplc="83328520">
      <w:numFmt w:val="bullet"/>
      <w:lvlText w:val="•"/>
      <w:lvlJc w:val="left"/>
      <w:pPr>
        <w:ind w:left="8368" w:hanging="205"/>
      </w:pPr>
      <w:rPr>
        <w:rFonts w:hint="default"/>
      </w:rPr>
    </w:lvl>
    <w:lvl w:ilvl="8" w:tplc="92C65B52">
      <w:numFmt w:val="bullet"/>
      <w:lvlText w:val="•"/>
      <w:lvlJc w:val="left"/>
      <w:pPr>
        <w:ind w:left="9432" w:hanging="205"/>
      </w:pPr>
      <w:rPr>
        <w:rFonts w:hint="default"/>
      </w:rPr>
    </w:lvl>
  </w:abstractNum>
  <w:abstractNum w:abstractNumId="8" w15:restartNumberingAfterBreak="0">
    <w:nsid w:val="1A57380D"/>
    <w:multiLevelType w:val="hybridMultilevel"/>
    <w:tmpl w:val="031C9882"/>
    <w:lvl w:ilvl="0" w:tplc="2DB83D86">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9DEA8BAE">
      <w:numFmt w:val="bullet"/>
      <w:lvlText w:val="•"/>
      <w:lvlJc w:val="left"/>
      <w:pPr>
        <w:ind w:left="2344" w:hanging="205"/>
      </w:pPr>
      <w:rPr>
        <w:rFonts w:hint="default"/>
      </w:rPr>
    </w:lvl>
    <w:lvl w:ilvl="2" w:tplc="137E3EBA">
      <w:numFmt w:val="bullet"/>
      <w:lvlText w:val="•"/>
      <w:lvlJc w:val="left"/>
      <w:pPr>
        <w:ind w:left="3368" w:hanging="205"/>
      </w:pPr>
      <w:rPr>
        <w:rFonts w:hint="default"/>
      </w:rPr>
    </w:lvl>
    <w:lvl w:ilvl="3" w:tplc="CF56AD74">
      <w:numFmt w:val="bullet"/>
      <w:lvlText w:val="•"/>
      <w:lvlJc w:val="left"/>
      <w:pPr>
        <w:ind w:left="4392" w:hanging="205"/>
      </w:pPr>
      <w:rPr>
        <w:rFonts w:hint="default"/>
      </w:rPr>
    </w:lvl>
    <w:lvl w:ilvl="4" w:tplc="B7EA10D6">
      <w:numFmt w:val="bullet"/>
      <w:lvlText w:val="•"/>
      <w:lvlJc w:val="left"/>
      <w:pPr>
        <w:ind w:left="5416" w:hanging="205"/>
      </w:pPr>
      <w:rPr>
        <w:rFonts w:hint="default"/>
      </w:rPr>
    </w:lvl>
    <w:lvl w:ilvl="5" w:tplc="507AA9F6">
      <w:numFmt w:val="bullet"/>
      <w:lvlText w:val="•"/>
      <w:lvlJc w:val="left"/>
      <w:pPr>
        <w:ind w:left="6440" w:hanging="205"/>
      </w:pPr>
      <w:rPr>
        <w:rFonts w:hint="default"/>
      </w:rPr>
    </w:lvl>
    <w:lvl w:ilvl="6" w:tplc="D89C5702">
      <w:numFmt w:val="bullet"/>
      <w:lvlText w:val="•"/>
      <w:lvlJc w:val="left"/>
      <w:pPr>
        <w:ind w:left="7464" w:hanging="205"/>
      </w:pPr>
      <w:rPr>
        <w:rFonts w:hint="default"/>
      </w:rPr>
    </w:lvl>
    <w:lvl w:ilvl="7" w:tplc="4EE4D05A">
      <w:numFmt w:val="bullet"/>
      <w:lvlText w:val="•"/>
      <w:lvlJc w:val="left"/>
      <w:pPr>
        <w:ind w:left="8488" w:hanging="205"/>
      </w:pPr>
      <w:rPr>
        <w:rFonts w:hint="default"/>
      </w:rPr>
    </w:lvl>
    <w:lvl w:ilvl="8" w:tplc="A5C875DC">
      <w:numFmt w:val="bullet"/>
      <w:lvlText w:val="•"/>
      <w:lvlJc w:val="left"/>
      <w:pPr>
        <w:ind w:left="9512" w:hanging="205"/>
      </w:pPr>
      <w:rPr>
        <w:rFonts w:hint="default"/>
      </w:rPr>
    </w:lvl>
  </w:abstractNum>
  <w:abstractNum w:abstractNumId="9" w15:restartNumberingAfterBreak="0">
    <w:nsid w:val="201B53DB"/>
    <w:multiLevelType w:val="hybridMultilevel"/>
    <w:tmpl w:val="5FBE7B60"/>
    <w:lvl w:ilvl="0" w:tplc="95C29DD2">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F502D03C">
      <w:numFmt w:val="bullet"/>
      <w:lvlText w:val="•"/>
      <w:lvlJc w:val="left"/>
      <w:pPr>
        <w:ind w:left="2344" w:hanging="205"/>
      </w:pPr>
      <w:rPr>
        <w:rFonts w:hint="default"/>
      </w:rPr>
    </w:lvl>
    <w:lvl w:ilvl="2" w:tplc="17D2423E">
      <w:numFmt w:val="bullet"/>
      <w:lvlText w:val="•"/>
      <w:lvlJc w:val="left"/>
      <w:pPr>
        <w:ind w:left="3368" w:hanging="205"/>
      </w:pPr>
      <w:rPr>
        <w:rFonts w:hint="default"/>
      </w:rPr>
    </w:lvl>
    <w:lvl w:ilvl="3" w:tplc="9C8C35B4">
      <w:numFmt w:val="bullet"/>
      <w:lvlText w:val="•"/>
      <w:lvlJc w:val="left"/>
      <w:pPr>
        <w:ind w:left="4392" w:hanging="205"/>
      </w:pPr>
      <w:rPr>
        <w:rFonts w:hint="default"/>
      </w:rPr>
    </w:lvl>
    <w:lvl w:ilvl="4" w:tplc="B14E6910">
      <w:numFmt w:val="bullet"/>
      <w:lvlText w:val="•"/>
      <w:lvlJc w:val="left"/>
      <w:pPr>
        <w:ind w:left="5416" w:hanging="205"/>
      </w:pPr>
      <w:rPr>
        <w:rFonts w:hint="default"/>
      </w:rPr>
    </w:lvl>
    <w:lvl w:ilvl="5" w:tplc="FE3ABD24">
      <w:numFmt w:val="bullet"/>
      <w:lvlText w:val="•"/>
      <w:lvlJc w:val="left"/>
      <w:pPr>
        <w:ind w:left="6440" w:hanging="205"/>
      </w:pPr>
      <w:rPr>
        <w:rFonts w:hint="default"/>
      </w:rPr>
    </w:lvl>
    <w:lvl w:ilvl="6" w:tplc="7EB457B4">
      <w:numFmt w:val="bullet"/>
      <w:lvlText w:val="•"/>
      <w:lvlJc w:val="left"/>
      <w:pPr>
        <w:ind w:left="7464" w:hanging="205"/>
      </w:pPr>
      <w:rPr>
        <w:rFonts w:hint="default"/>
      </w:rPr>
    </w:lvl>
    <w:lvl w:ilvl="7" w:tplc="EEBE933A">
      <w:numFmt w:val="bullet"/>
      <w:lvlText w:val="•"/>
      <w:lvlJc w:val="left"/>
      <w:pPr>
        <w:ind w:left="8488" w:hanging="205"/>
      </w:pPr>
      <w:rPr>
        <w:rFonts w:hint="default"/>
      </w:rPr>
    </w:lvl>
    <w:lvl w:ilvl="8" w:tplc="8912E42C">
      <w:numFmt w:val="bullet"/>
      <w:lvlText w:val="•"/>
      <w:lvlJc w:val="left"/>
      <w:pPr>
        <w:ind w:left="9512" w:hanging="205"/>
      </w:pPr>
      <w:rPr>
        <w:rFonts w:hint="default"/>
      </w:rPr>
    </w:lvl>
  </w:abstractNum>
  <w:abstractNum w:abstractNumId="10" w15:restartNumberingAfterBreak="0">
    <w:nsid w:val="20D42FD4"/>
    <w:multiLevelType w:val="hybridMultilevel"/>
    <w:tmpl w:val="0748A7D2"/>
    <w:lvl w:ilvl="0" w:tplc="C868B720">
      <w:start w:val="1"/>
      <w:numFmt w:val="upperLetter"/>
      <w:lvlText w:val="%1."/>
      <w:lvlJc w:val="left"/>
      <w:pPr>
        <w:ind w:left="922" w:hanging="276"/>
      </w:pPr>
      <w:rPr>
        <w:rFonts w:ascii="Times New Roman" w:eastAsia="Times New Roman" w:hAnsi="Times New Roman" w:cs="Times New Roman" w:hint="default"/>
        <w:b w:val="0"/>
        <w:bCs w:val="0"/>
        <w:i w:val="0"/>
        <w:iCs w:val="0"/>
        <w:spacing w:val="-1"/>
        <w:w w:val="100"/>
        <w:sz w:val="20"/>
        <w:szCs w:val="20"/>
      </w:rPr>
    </w:lvl>
    <w:lvl w:ilvl="1" w:tplc="E2E29B5E">
      <w:start w:val="1"/>
      <w:numFmt w:val="decimal"/>
      <w:lvlText w:val="%2."/>
      <w:lvlJc w:val="left"/>
      <w:pPr>
        <w:ind w:left="922" w:hanging="195"/>
      </w:pPr>
      <w:rPr>
        <w:rFonts w:ascii="Times New Roman" w:eastAsia="Times New Roman" w:hAnsi="Times New Roman" w:cs="Times New Roman" w:hint="default"/>
        <w:b w:val="0"/>
        <w:bCs w:val="0"/>
        <w:i w:val="0"/>
        <w:iCs w:val="0"/>
        <w:spacing w:val="-1"/>
        <w:w w:val="100"/>
        <w:sz w:val="20"/>
        <w:szCs w:val="20"/>
      </w:rPr>
    </w:lvl>
    <w:lvl w:ilvl="2" w:tplc="07FC9E50">
      <w:numFmt w:val="bullet"/>
      <w:lvlText w:val="•"/>
      <w:lvlJc w:val="left"/>
      <w:pPr>
        <w:ind w:left="3048" w:hanging="195"/>
      </w:pPr>
      <w:rPr>
        <w:rFonts w:hint="default"/>
      </w:rPr>
    </w:lvl>
    <w:lvl w:ilvl="3" w:tplc="C9B247C6">
      <w:numFmt w:val="bullet"/>
      <w:lvlText w:val="•"/>
      <w:lvlJc w:val="left"/>
      <w:pPr>
        <w:ind w:left="4112" w:hanging="195"/>
      </w:pPr>
      <w:rPr>
        <w:rFonts w:hint="default"/>
      </w:rPr>
    </w:lvl>
    <w:lvl w:ilvl="4" w:tplc="C596C264">
      <w:numFmt w:val="bullet"/>
      <w:lvlText w:val="•"/>
      <w:lvlJc w:val="left"/>
      <w:pPr>
        <w:ind w:left="5176" w:hanging="195"/>
      </w:pPr>
      <w:rPr>
        <w:rFonts w:hint="default"/>
      </w:rPr>
    </w:lvl>
    <w:lvl w:ilvl="5" w:tplc="18C476E2">
      <w:numFmt w:val="bullet"/>
      <w:lvlText w:val="•"/>
      <w:lvlJc w:val="left"/>
      <w:pPr>
        <w:ind w:left="6240" w:hanging="195"/>
      </w:pPr>
      <w:rPr>
        <w:rFonts w:hint="default"/>
      </w:rPr>
    </w:lvl>
    <w:lvl w:ilvl="6" w:tplc="1C6E1ABC">
      <w:numFmt w:val="bullet"/>
      <w:lvlText w:val="•"/>
      <w:lvlJc w:val="left"/>
      <w:pPr>
        <w:ind w:left="7304" w:hanging="195"/>
      </w:pPr>
      <w:rPr>
        <w:rFonts w:hint="default"/>
      </w:rPr>
    </w:lvl>
    <w:lvl w:ilvl="7" w:tplc="E70EBF8C">
      <w:numFmt w:val="bullet"/>
      <w:lvlText w:val="•"/>
      <w:lvlJc w:val="left"/>
      <w:pPr>
        <w:ind w:left="8368" w:hanging="195"/>
      </w:pPr>
      <w:rPr>
        <w:rFonts w:hint="default"/>
      </w:rPr>
    </w:lvl>
    <w:lvl w:ilvl="8" w:tplc="154EA160">
      <w:numFmt w:val="bullet"/>
      <w:lvlText w:val="•"/>
      <w:lvlJc w:val="left"/>
      <w:pPr>
        <w:ind w:left="9432" w:hanging="195"/>
      </w:pPr>
      <w:rPr>
        <w:rFonts w:hint="default"/>
      </w:rPr>
    </w:lvl>
  </w:abstractNum>
  <w:abstractNum w:abstractNumId="11" w15:restartNumberingAfterBreak="0">
    <w:nsid w:val="23455145"/>
    <w:multiLevelType w:val="hybridMultilevel"/>
    <w:tmpl w:val="17A21DA4"/>
    <w:lvl w:ilvl="0" w:tplc="85EE8E22">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1E1437FC">
      <w:numFmt w:val="bullet"/>
      <w:lvlText w:val="•"/>
      <w:lvlJc w:val="left"/>
      <w:pPr>
        <w:ind w:left="2344" w:hanging="205"/>
      </w:pPr>
      <w:rPr>
        <w:rFonts w:hint="default"/>
      </w:rPr>
    </w:lvl>
    <w:lvl w:ilvl="2" w:tplc="1D20B192">
      <w:numFmt w:val="bullet"/>
      <w:lvlText w:val="•"/>
      <w:lvlJc w:val="left"/>
      <w:pPr>
        <w:ind w:left="3368" w:hanging="205"/>
      </w:pPr>
      <w:rPr>
        <w:rFonts w:hint="default"/>
      </w:rPr>
    </w:lvl>
    <w:lvl w:ilvl="3" w:tplc="DF705386">
      <w:numFmt w:val="bullet"/>
      <w:lvlText w:val="•"/>
      <w:lvlJc w:val="left"/>
      <w:pPr>
        <w:ind w:left="4392" w:hanging="205"/>
      </w:pPr>
      <w:rPr>
        <w:rFonts w:hint="default"/>
      </w:rPr>
    </w:lvl>
    <w:lvl w:ilvl="4" w:tplc="C76612FE">
      <w:numFmt w:val="bullet"/>
      <w:lvlText w:val="•"/>
      <w:lvlJc w:val="left"/>
      <w:pPr>
        <w:ind w:left="5416" w:hanging="205"/>
      </w:pPr>
      <w:rPr>
        <w:rFonts w:hint="default"/>
      </w:rPr>
    </w:lvl>
    <w:lvl w:ilvl="5" w:tplc="E6BEC5B2">
      <w:numFmt w:val="bullet"/>
      <w:lvlText w:val="•"/>
      <w:lvlJc w:val="left"/>
      <w:pPr>
        <w:ind w:left="6440" w:hanging="205"/>
      </w:pPr>
      <w:rPr>
        <w:rFonts w:hint="default"/>
      </w:rPr>
    </w:lvl>
    <w:lvl w:ilvl="6" w:tplc="D4E272A6">
      <w:numFmt w:val="bullet"/>
      <w:lvlText w:val="•"/>
      <w:lvlJc w:val="left"/>
      <w:pPr>
        <w:ind w:left="7464" w:hanging="205"/>
      </w:pPr>
      <w:rPr>
        <w:rFonts w:hint="default"/>
      </w:rPr>
    </w:lvl>
    <w:lvl w:ilvl="7" w:tplc="B8702D72">
      <w:numFmt w:val="bullet"/>
      <w:lvlText w:val="•"/>
      <w:lvlJc w:val="left"/>
      <w:pPr>
        <w:ind w:left="8488" w:hanging="205"/>
      </w:pPr>
      <w:rPr>
        <w:rFonts w:hint="default"/>
      </w:rPr>
    </w:lvl>
    <w:lvl w:ilvl="8" w:tplc="D0A0208A">
      <w:numFmt w:val="bullet"/>
      <w:lvlText w:val="•"/>
      <w:lvlJc w:val="left"/>
      <w:pPr>
        <w:ind w:left="9512" w:hanging="205"/>
      </w:pPr>
      <w:rPr>
        <w:rFonts w:hint="default"/>
      </w:rPr>
    </w:lvl>
  </w:abstractNum>
  <w:abstractNum w:abstractNumId="12" w15:restartNumberingAfterBreak="0">
    <w:nsid w:val="2648533E"/>
    <w:multiLevelType w:val="hybridMultilevel"/>
    <w:tmpl w:val="89E2047E"/>
    <w:lvl w:ilvl="0" w:tplc="8DEAC920">
      <w:start w:val="1"/>
      <w:numFmt w:val="decimal"/>
      <w:lvlText w:val="%1."/>
      <w:lvlJc w:val="left"/>
      <w:pPr>
        <w:ind w:left="922" w:hanging="226"/>
      </w:pPr>
      <w:rPr>
        <w:rFonts w:ascii="Times New Roman" w:eastAsia="Times New Roman" w:hAnsi="Times New Roman" w:cs="Times New Roman" w:hint="default"/>
        <w:b/>
        <w:bCs/>
        <w:i w:val="0"/>
        <w:iCs w:val="0"/>
        <w:w w:val="100"/>
        <w:sz w:val="20"/>
        <w:szCs w:val="20"/>
      </w:rPr>
    </w:lvl>
    <w:lvl w:ilvl="1" w:tplc="8BDC1AC4">
      <w:numFmt w:val="bullet"/>
      <w:lvlText w:val="•"/>
      <w:lvlJc w:val="left"/>
      <w:pPr>
        <w:ind w:left="1984" w:hanging="226"/>
      </w:pPr>
      <w:rPr>
        <w:rFonts w:hint="default"/>
      </w:rPr>
    </w:lvl>
    <w:lvl w:ilvl="2" w:tplc="5A62B948">
      <w:numFmt w:val="bullet"/>
      <w:lvlText w:val="•"/>
      <w:lvlJc w:val="left"/>
      <w:pPr>
        <w:ind w:left="3048" w:hanging="226"/>
      </w:pPr>
      <w:rPr>
        <w:rFonts w:hint="default"/>
      </w:rPr>
    </w:lvl>
    <w:lvl w:ilvl="3" w:tplc="81D67656">
      <w:numFmt w:val="bullet"/>
      <w:lvlText w:val="•"/>
      <w:lvlJc w:val="left"/>
      <w:pPr>
        <w:ind w:left="4112" w:hanging="226"/>
      </w:pPr>
      <w:rPr>
        <w:rFonts w:hint="default"/>
      </w:rPr>
    </w:lvl>
    <w:lvl w:ilvl="4" w:tplc="2CEE19F4">
      <w:numFmt w:val="bullet"/>
      <w:lvlText w:val="•"/>
      <w:lvlJc w:val="left"/>
      <w:pPr>
        <w:ind w:left="5176" w:hanging="226"/>
      </w:pPr>
      <w:rPr>
        <w:rFonts w:hint="default"/>
      </w:rPr>
    </w:lvl>
    <w:lvl w:ilvl="5" w:tplc="027A7B2E">
      <w:numFmt w:val="bullet"/>
      <w:lvlText w:val="•"/>
      <w:lvlJc w:val="left"/>
      <w:pPr>
        <w:ind w:left="6240" w:hanging="226"/>
      </w:pPr>
      <w:rPr>
        <w:rFonts w:hint="default"/>
      </w:rPr>
    </w:lvl>
    <w:lvl w:ilvl="6" w:tplc="29CE25EE">
      <w:numFmt w:val="bullet"/>
      <w:lvlText w:val="•"/>
      <w:lvlJc w:val="left"/>
      <w:pPr>
        <w:ind w:left="7304" w:hanging="226"/>
      </w:pPr>
      <w:rPr>
        <w:rFonts w:hint="default"/>
      </w:rPr>
    </w:lvl>
    <w:lvl w:ilvl="7" w:tplc="8A38ED0E">
      <w:numFmt w:val="bullet"/>
      <w:lvlText w:val="•"/>
      <w:lvlJc w:val="left"/>
      <w:pPr>
        <w:ind w:left="8368" w:hanging="226"/>
      </w:pPr>
      <w:rPr>
        <w:rFonts w:hint="default"/>
      </w:rPr>
    </w:lvl>
    <w:lvl w:ilvl="8" w:tplc="BCAA7DDC">
      <w:numFmt w:val="bullet"/>
      <w:lvlText w:val="•"/>
      <w:lvlJc w:val="left"/>
      <w:pPr>
        <w:ind w:left="9432" w:hanging="226"/>
      </w:pPr>
      <w:rPr>
        <w:rFonts w:hint="default"/>
      </w:rPr>
    </w:lvl>
  </w:abstractNum>
  <w:abstractNum w:abstractNumId="13" w15:restartNumberingAfterBreak="0">
    <w:nsid w:val="265A0FAF"/>
    <w:multiLevelType w:val="hybridMultilevel"/>
    <w:tmpl w:val="9C6EC04C"/>
    <w:lvl w:ilvl="0" w:tplc="CE9CD1E2">
      <w:start w:val="8"/>
      <w:numFmt w:val="lowerRoman"/>
      <w:lvlText w:val="(%1)"/>
      <w:lvlJc w:val="left"/>
      <w:pPr>
        <w:ind w:left="1525" w:hanging="402"/>
      </w:pPr>
      <w:rPr>
        <w:rFonts w:ascii="Times New Roman" w:eastAsia="Times New Roman" w:hAnsi="Times New Roman" w:cs="Times New Roman" w:hint="default"/>
        <w:b w:val="0"/>
        <w:bCs w:val="0"/>
        <w:i w:val="0"/>
        <w:iCs w:val="0"/>
        <w:w w:val="100"/>
        <w:sz w:val="18"/>
        <w:szCs w:val="18"/>
      </w:rPr>
    </w:lvl>
    <w:lvl w:ilvl="1" w:tplc="45E4BD96">
      <w:numFmt w:val="bullet"/>
      <w:lvlText w:val="•"/>
      <w:lvlJc w:val="left"/>
      <w:pPr>
        <w:ind w:left="2524" w:hanging="402"/>
      </w:pPr>
      <w:rPr>
        <w:rFonts w:hint="default"/>
      </w:rPr>
    </w:lvl>
    <w:lvl w:ilvl="2" w:tplc="C002A446">
      <w:numFmt w:val="bullet"/>
      <w:lvlText w:val="•"/>
      <w:lvlJc w:val="left"/>
      <w:pPr>
        <w:ind w:left="3528" w:hanging="402"/>
      </w:pPr>
      <w:rPr>
        <w:rFonts w:hint="default"/>
      </w:rPr>
    </w:lvl>
    <w:lvl w:ilvl="3" w:tplc="B88A0780">
      <w:numFmt w:val="bullet"/>
      <w:lvlText w:val="•"/>
      <w:lvlJc w:val="left"/>
      <w:pPr>
        <w:ind w:left="4532" w:hanging="402"/>
      </w:pPr>
      <w:rPr>
        <w:rFonts w:hint="default"/>
      </w:rPr>
    </w:lvl>
    <w:lvl w:ilvl="4" w:tplc="04801DF0">
      <w:numFmt w:val="bullet"/>
      <w:lvlText w:val="•"/>
      <w:lvlJc w:val="left"/>
      <w:pPr>
        <w:ind w:left="5536" w:hanging="402"/>
      </w:pPr>
      <w:rPr>
        <w:rFonts w:hint="default"/>
      </w:rPr>
    </w:lvl>
    <w:lvl w:ilvl="5" w:tplc="E76EED86">
      <w:numFmt w:val="bullet"/>
      <w:lvlText w:val="•"/>
      <w:lvlJc w:val="left"/>
      <w:pPr>
        <w:ind w:left="6540" w:hanging="402"/>
      </w:pPr>
      <w:rPr>
        <w:rFonts w:hint="default"/>
      </w:rPr>
    </w:lvl>
    <w:lvl w:ilvl="6" w:tplc="EA929A0E">
      <w:numFmt w:val="bullet"/>
      <w:lvlText w:val="•"/>
      <w:lvlJc w:val="left"/>
      <w:pPr>
        <w:ind w:left="7544" w:hanging="402"/>
      </w:pPr>
      <w:rPr>
        <w:rFonts w:hint="default"/>
      </w:rPr>
    </w:lvl>
    <w:lvl w:ilvl="7" w:tplc="96CA6F86">
      <w:numFmt w:val="bullet"/>
      <w:lvlText w:val="•"/>
      <w:lvlJc w:val="left"/>
      <w:pPr>
        <w:ind w:left="8548" w:hanging="402"/>
      </w:pPr>
      <w:rPr>
        <w:rFonts w:hint="default"/>
      </w:rPr>
    </w:lvl>
    <w:lvl w:ilvl="8" w:tplc="FBE4E10E">
      <w:numFmt w:val="bullet"/>
      <w:lvlText w:val="•"/>
      <w:lvlJc w:val="left"/>
      <w:pPr>
        <w:ind w:left="9552" w:hanging="402"/>
      </w:pPr>
      <w:rPr>
        <w:rFonts w:hint="default"/>
      </w:rPr>
    </w:lvl>
  </w:abstractNum>
  <w:abstractNum w:abstractNumId="14" w15:restartNumberingAfterBreak="0">
    <w:nsid w:val="26EA2AF5"/>
    <w:multiLevelType w:val="hybridMultilevel"/>
    <w:tmpl w:val="4DF40C9E"/>
    <w:lvl w:ilvl="0" w:tplc="8F10DDDC">
      <w:start w:val="1"/>
      <w:numFmt w:val="upperLetter"/>
      <w:lvlText w:val="%1."/>
      <w:lvlJc w:val="left"/>
      <w:pPr>
        <w:ind w:left="1367" w:hanging="245"/>
        <w:jc w:val="right"/>
      </w:pPr>
      <w:rPr>
        <w:rFonts w:hint="default"/>
        <w:spacing w:val="-1"/>
        <w:w w:val="100"/>
      </w:rPr>
    </w:lvl>
    <w:lvl w:ilvl="1" w:tplc="BE069BB6">
      <w:start w:val="1"/>
      <w:numFmt w:val="decimal"/>
      <w:lvlText w:val="%2."/>
      <w:lvlJc w:val="left"/>
      <w:pPr>
        <w:ind w:left="922" w:hanging="199"/>
      </w:pPr>
      <w:rPr>
        <w:rFonts w:ascii="Times New Roman" w:eastAsia="Times New Roman" w:hAnsi="Times New Roman" w:cs="Times New Roman" w:hint="default"/>
        <w:b w:val="0"/>
        <w:bCs w:val="0"/>
        <w:i w:val="0"/>
        <w:iCs w:val="0"/>
        <w:spacing w:val="-1"/>
        <w:w w:val="100"/>
        <w:sz w:val="20"/>
        <w:szCs w:val="20"/>
      </w:rPr>
    </w:lvl>
    <w:lvl w:ilvl="2" w:tplc="37726F68">
      <w:numFmt w:val="bullet"/>
      <w:lvlText w:val="•"/>
      <w:lvlJc w:val="left"/>
      <w:pPr>
        <w:ind w:left="2493" w:hanging="199"/>
      </w:pPr>
      <w:rPr>
        <w:rFonts w:hint="default"/>
      </w:rPr>
    </w:lvl>
    <w:lvl w:ilvl="3" w:tplc="4D4842DE">
      <w:numFmt w:val="bullet"/>
      <w:lvlText w:val="•"/>
      <w:lvlJc w:val="left"/>
      <w:pPr>
        <w:ind w:left="3626" w:hanging="199"/>
      </w:pPr>
      <w:rPr>
        <w:rFonts w:hint="default"/>
      </w:rPr>
    </w:lvl>
    <w:lvl w:ilvl="4" w:tplc="CCA44A02">
      <w:numFmt w:val="bullet"/>
      <w:lvlText w:val="•"/>
      <w:lvlJc w:val="left"/>
      <w:pPr>
        <w:ind w:left="4760" w:hanging="199"/>
      </w:pPr>
      <w:rPr>
        <w:rFonts w:hint="default"/>
      </w:rPr>
    </w:lvl>
    <w:lvl w:ilvl="5" w:tplc="8DC2DE6A">
      <w:numFmt w:val="bullet"/>
      <w:lvlText w:val="•"/>
      <w:lvlJc w:val="left"/>
      <w:pPr>
        <w:ind w:left="5893" w:hanging="199"/>
      </w:pPr>
      <w:rPr>
        <w:rFonts w:hint="default"/>
      </w:rPr>
    </w:lvl>
    <w:lvl w:ilvl="6" w:tplc="2AC657FC">
      <w:numFmt w:val="bullet"/>
      <w:lvlText w:val="•"/>
      <w:lvlJc w:val="left"/>
      <w:pPr>
        <w:ind w:left="7026" w:hanging="199"/>
      </w:pPr>
      <w:rPr>
        <w:rFonts w:hint="default"/>
      </w:rPr>
    </w:lvl>
    <w:lvl w:ilvl="7" w:tplc="EDFA4AFA">
      <w:numFmt w:val="bullet"/>
      <w:lvlText w:val="•"/>
      <w:lvlJc w:val="left"/>
      <w:pPr>
        <w:ind w:left="8160" w:hanging="199"/>
      </w:pPr>
      <w:rPr>
        <w:rFonts w:hint="default"/>
      </w:rPr>
    </w:lvl>
    <w:lvl w:ilvl="8" w:tplc="EC10E530">
      <w:numFmt w:val="bullet"/>
      <w:lvlText w:val="•"/>
      <w:lvlJc w:val="left"/>
      <w:pPr>
        <w:ind w:left="9293" w:hanging="199"/>
      </w:pPr>
      <w:rPr>
        <w:rFonts w:hint="default"/>
      </w:rPr>
    </w:lvl>
  </w:abstractNum>
  <w:abstractNum w:abstractNumId="15" w15:restartNumberingAfterBreak="0">
    <w:nsid w:val="27436F77"/>
    <w:multiLevelType w:val="hybridMultilevel"/>
    <w:tmpl w:val="CB16BFF2"/>
    <w:lvl w:ilvl="0" w:tplc="2DEC0460">
      <w:start w:val="1"/>
      <w:numFmt w:val="decimal"/>
      <w:lvlText w:val="%1."/>
      <w:lvlJc w:val="left"/>
      <w:pPr>
        <w:ind w:left="1337" w:hanging="215"/>
      </w:pPr>
      <w:rPr>
        <w:rFonts w:ascii="Times New Roman" w:eastAsia="Times New Roman" w:hAnsi="Times New Roman" w:cs="Times New Roman" w:hint="default"/>
        <w:b w:val="0"/>
        <w:bCs w:val="0"/>
        <w:i w:val="0"/>
        <w:iCs w:val="0"/>
        <w:spacing w:val="-1"/>
        <w:w w:val="100"/>
        <w:sz w:val="20"/>
        <w:szCs w:val="20"/>
      </w:rPr>
    </w:lvl>
    <w:lvl w:ilvl="1" w:tplc="4A68FEF8">
      <w:numFmt w:val="bullet"/>
      <w:lvlText w:val="•"/>
      <w:lvlJc w:val="left"/>
      <w:pPr>
        <w:ind w:left="2362" w:hanging="215"/>
      </w:pPr>
      <w:rPr>
        <w:rFonts w:hint="default"/>
      </w:rPr>
    </w:lvl>
    <w:lvl w:ilvl="2" w:tplc="FF60B60A">
      <w:numFmt w:val="bullet"/>
      <w:lvlText w:val="•"/>
      <w:lvlJc w:val="left"/>
      <w:pPr>
        <w:ind w:left="3384" w:hanging="215"/>
      </w:pPr>
      <w:rPr>
        <w:rFonts w:hint="default"/>
      </w:rPr>
    </w:lvl>
    <w:lvl w:ilvl="3" w:tplc="174C392C">
      <w:numFmt w:val="bullet"/>
      <w:lvlText w:val="•"/>
      <w:lvlJc w:val="left"/>
      <w:pPr>
        <w:ind w:left="4406" w:hanging="215"/>
      </w:pPr>
      <w:rPr>
        <w:rFonts w:hint="default"/>
      </w:rPr>
    </w:lvl>
    <w:lvl w:ilvl="4" w:tplc="C94CEC4C">
      <w:numFmt w:val="bullet"/>
      <w:lvlText w:val="•"/>
      <w:lvlJc w:val="left"/>
      <w:pPr>
        <w:ind w:left="5428" w:hanging="215"/>
      </w:pPr>
      <w:rPr>
        <w:rFonts w:hint="default"/>
      </w:rPr>
    </w:lvl>
    <w:lvl w:ilvl="5" w:tplc="BD167BDC">
      <w:numFmt w:val="bullet"/>
      <w:lvlText w:val="•"/>
      <w:lvlJc w:val="left"/>
      <w:pPr>
        <w:ind w:left="6450" w:hanging="215"/>
      </w:pPr>
      <w:rPr>
        <w:rFonts w:hint="default"/>
      </w:rPr>
    </w:lvl>
    <w:lvl w:ilvl="6" w:tplc="37423AEE">
      <w:numFmt w:val="bullet"/>
      <w:lvlText w:val="•"/>
      <w:lvlJc w:val="left"/>
      <w:pPr>
        <w:ind w:left="7472" w:hanging="215"/>
      </w:pPr>
      <w:rPr>
        <w:rFonts w:hint="default"/>
      </w:rPr>
    </w:lvl>
    <w:lvl w:ilvl="7" w:tplc="1084F3C4">
      <w:numFmt w:val="bullet"/>
      <w:lvlText w:val="•"/>
      <w:lvlJc w:val="left"/>
      <w:pPr>
        <w:ind w:left="8494" w:hanging="215"/>
      </w:pPr>
      <w:rPr>
        <w:rFonts w:hint="default"/>
      </w:rPr>
    </w:lvl>
    <w:lvl w:ilvl="8" w:tplc="6FDCB3F8">
      <w:numFmt w:val="bullet"/>
      <w:lvlText w:val="•"/>
      <w:lvlJc w:val="left"/>
      <w:pPr>
        <w:ind w:left="9516" w:hanging="215"/>
      </w:pPr>
      <w:rPr>
        <w:rFonts w:hint="default"/>
      </w:rPr>
    </w:lvl>
  </w:abstractNum>
  <w:abstractNum w:abstractNumId="16" w15:restartNumberingAfterBreak="0">
    <w:nsid w:val="2C457CD7"/>
    <w:multiLevelType w:val="hybridMultilevel"/>
    <w:tmpl w:val="17B6E696"/>
    <w:lvl w:ilvl="0" w:tplc="C13CA872">
      <w:numFmt w:val="bullet"/>
      <w:lvlText w:val="-"/>
      <w:lvlJc w:val="left"/>
      <w:pPr>
        <w:ind w:left="922" w:hanging="117"/>
      </w:pPr>
      <w:rPr>
        <w:rFonts w:ascii="Times New Roman" w:eastAsia="Times New Roman" w:hAnsi="Times New Roman" w:cs="Times New Roman" w:hint="default"/>
        <w:b w:val="0"/>
        <w:bCs w:val="0"/>
        <w:i w:val="0"/>
        <w:iCs w:val="0"/>
        <w:w w:val="100"/>
        <w:sz w:val="20"/>
        <w:szCs w:val="20"/>
      </w:rPr>
    </w:lvl>
    <w:lvl w:ilvl="1" w:tplc="8752D34C">
      <w:numFmt w:val="bullet"/>
      <w:lvlText w:val="•"/>
      <w:lvlJc w:val="left"/>
      <w:pPr>
        <w:ind w:left="1984" w:hanging="117"/>
      </w:pPr>
      <w:rPr>
        <w:rFonts w:hint="default"/>
      </w:rPr>
    </w:lvl>
    <w:lvl w:ilvl="2" w:tplc="B664ABCA">
      <w:numFmt w:val="bullet"/>
      <w:lvlText w:val="•"/>
      <w:lvlJc w:val="left"/>
      <w:pPr>
        <w:ind w:left="3048" w:hanging="117"/>
      </w:pPr>
      <w:rPr>
        <w:rFonts w:hint="default"/>
      </w:rPr>
    </w:lvl>
    <w:lvl w:ilvl="3" w:tplc="FB8A6AB6">
      <w:numFmt w:val="bullet"/>
      <w:lvlText w:val="•"/>
      <w:lvlJc w:val="left"/>
      <w:pPr>
        <w:ind w:left="4112" w:hanging="117"/>
      </w:pPr>
      <w:rPr>
        <w:rFonts w:hint="default"/>
      </w:rPr>
    </w:lvl>
    <w:lvl w:ilvl="4" w:tplc="363C027E">
      <w:numFmt w:val="bullet"/>
      <w:lvlText w:val="•"/>
      <w:lvlJc w:val="left"/>
      <w:pPr>
        <w:ind w:left="5176" w:hanging="117"/>
      </w:pPr>
      <w:rPr>
        <w:rFonts w:hint="default"/>
      </w:rPr>
    </w:lvl>
    <w:lvl w:ilvl="5" w:tplc="15A2593A">
      <w:numFmt w:val="bullet"/>
      <w:lvlText w:val="•"/>
      <w:lvlJc w:val="left"/>
      <w:pPr>
        <w:ind w:left="6240" w:hanging="117"/>
      </w:pPr>
      <w:rPr>
        <w:rFonts w:hint="default"/>
      </w:rPr>
    </w:lvl>
    <w:lvl w:ilvl="6" w:tplc="99EA52D2">
      <w:numFmt w:val="bullet"/>
      <w:lvlText w:val="•"/>
      <w:lvlJc w:val="left"/>
      <w:pPr>
        <w:ind w:left="7304" w:hanging="117"/>
      </w:pPr>
      <w:rPr>
        <w:rFonts w:hint="default"/>
      </w:rPr>
    </w:lvl>
    <w:lvl w:ilvl="7" w:tplc="DB1ED06A">
      <w:numFmt w:val="bullet"/>
      <w:lvlText w:val="•"/>
      <w:lvlJc w:val="left"/>
      <w:pPr>
        <w:ind w:left="8368" w:hanging="117"/>
      </w:pPr>
      <w:rPr>
        <w:rFonts w:hint="default"/>
      </w:rPr>
    </w:lvl>
    <w:lvl w:ilvl="8" w:tplc="160880EC">
      <w:numFmt w:val="bullet"/>
      <w:lvlText w:val="•"/>
      <w:lvlJc w:val="left"/>
      <w:pPr>
        <w:ind w:left="9432" w:hanging="117"/>
      </w:pPr>
      <w:rPr>
        <w:rFonts w:hint="default"/>
      </w:rPr>
    </w:lvl>
  </w:abstractNum>
  <w:abstractNum w:abstractNumId="17" w15:restartNumberingAfterBreak="0">
    <w:nsid w:val="2C6715CD"/>
    <w:multiLevelType w:val="hybridMultilevel"/>
    <w:tmpl w:val="36CC7FB2"/>
    <w:lvl w:ilvl="0" w:tplc="30AA2F4A">
      <w:start w:val="1"/>
      <w:numFmt w:val="lowerLetter"/>
      <w:lvlText w:val="%1)"/>
      <w:lvlJc w:val="left"/>
      <w:pPr>
        <w:ind w:left="922" w:hanging="251"/>
      </w:pPr>
      <w:rPr>
        <w:rFonts w:ascii="Times New Roman" w:eastAsia="Times New Roman" w:hAnsi="Times New Roman" w:cs="Times New Roman" w:hint="default"/>
        <w:b w:val="0"/>
        <w:bCs w:val="0"/>
        <w:i w:val="0"/>
        <w:iCs w:val="0"/>
        <w:spacing w:val="-2"/>
        <w:w w:val="100"/>
        <w:sz w:val="20"/>
        <w:szCs w:val="20"/>
      </w:rPr>
    </w:lvl>
    <w:lvl w:ilvl="1" w:tplc="6F5C9992">
      <w:numFmt w:val="bullet"/>
      <w:lvlText w:val="•"/>
      <w:lvlJc w:val="left"/>
      <w:pPr>
        <w:ind w:left="1984" w:hanging="251"/>
      </w:pPr>
      <w:rPr>
        <w:rFonts w:hint="default"/>
      </w:rPr>
    </w:lvl>
    <w:lvl w:ilvl="2" w:tplc="1612FC00">
      <w:numFmt w:val="bullet"/>
      <w:lvlText w:val="•"/>
      <w:lvlJc w:val="left"/>
      <w:pPr>
        <w:ind w:left="3048" w:hanging="251"/>
      </w:pPr>
      <w:rPr>
        <w:rFonts w:hint="default"/>
      </w:rPr>
    </w:lvl>
    <w:lvl w:ilvl="3" w:tplc="20FCC83A">
      <w:numFmt w:val="bullet"/>
      <w:lvlText w:val="•"/>
      <w:lvlJc w:val="left"/>
      <w:pPr>
        <w:ind w:left="4112" w:hanging="251"/>
      </w:pPr>
      <w:rPr>
        <w:rFonts w:hint="default"/>
      </w:rPr>
    </w:lvl>
    <w:lvl w:ilvl="4" w:tplc="DA28B690">
      <w:numFmt w:val="bullet"/>
      <w:lvlText w:val="•"/>
      <w:lvlJc w:val="left"/>
      <w:pPr>
        <w:ind w:left="5176" w:hanging="251"/>
      </w:pPr>
      <w:rPr>
        <w:rFonts w:hint="default"/>
      </w:rPr>
    </w:lvl>
    <w:lvl w:ilvl="5" w:tplc="289A0C70">
      <w:numFmt w:val="bullet"/>
      <w:lvlText w:val="•"/>
      <w:lvlJc w:val="left"/>
      <w:pPr>
        <w:ind w:left="6240" w:hanging="251"/>
      </w:pPr>
      <w:rPr>
        <w:rFonts w:hint="default"/>
      </w:rPr>
    </w:lvl>
    <w:lvl w:ilvl="6" w:tplc="6FA23DA6">
      <w:numFmt w:val="bullet"/>
      <w:lvlText w:val="•"/>
      <w:lvlJc w:val="left"/>
      <w:pPr>
        <w:ind w:left="7304" w:hanging="251"/>
      </w:pPr>
      <w:rPr>
        <w:rFonts w:hint="default"/>
      </w:rPr>
    </w:lvl>
    <w:lvl w:ilvl="7" w:tplc="7450982C">
      <w:numFmt w:val="bullet"/>
      <w:lvlText w:val="•"/>
      <w:lvlJc w:val="left"/>
      <w:pPr>
        <w:ind w:left="8368" w:hanging="251"/>
      </w:pPr>
      <w:rPr>
        <w:rFonts w:hint="default"/>
      </w:rPr>
    </w:lvl>
    <w:lvl w:ilvl="8" w:tplc="4FBEA152">
      <w:numFmt w:val="bullet"/>
      <w:lvlText w:val="•"/>
      <w:lvlJc w:val="left"/>
      <w:pPr>
        <w:ind w:left="9432" w:hanging="251"/>
      </w:pPr>
      <w:rPr>
        <w:rFonts w:hint="default"/>
      </w:rPr>
    </w:lvl>
  </w:abstractNum>
  <w:abstractNum w:abstractNumId="18" w15:restartNumberingAfterBreak="0">
    <w:nsid w:val="2F767B4F"/>
    <w:multiLevelType w:val="hybridMultilevel"/>
    <w:tmpl w:val="D182EB66"/>
    <w:lvl w:ilvl="0" w:tplc="597E8B24">
      <w:start w:val="1"/>
      <w:numFmt w:val="upperRoman"/>
      <w:lvlText w:val="%1."/>
      <w:lvlJc w:val="left"/>
      <w:pPr>
        <w:ind w:left="1301" w:hanging="178"/>
      </w:pPr>
      <w:rPr>
        <w:rFonts w:ascii="Times New Roman" w:eastAsia="Times New Roman" w:hAnsi="Times New Roman" w:cs="Times New Roman" w:hint="default"/>
        <w:b/>
        <w:bCs/>
        <w:i w:val="0"/>
        <w:iCs w:val="0"/>
        <w:spacing w:val="-2"/>
        <w:w w:val="100"/>
        <w:sz w:val="20"/>
        <w:szCs w:val="20"/>
      </w:rPr>
    </w:lvl>
    <w:lvl w:ilvl="1" w:tplc="55366A7A">
      <w:start w:val="1"/>
      <w:numFmt w:val="decimal"/>
      <w:lvlText w:val="%2."/>
      <w:lvlJc w:val="left"/>
      <w:pPr>
        <w:ind w:left="1332" w:hanging="210"/>
      </w:pPr>
      <w:rPr>
        <w:rFonts w:ascii="Times New Roman" w:eastAsia="Times New Roman" w:hAnsi="Times New Roman" w:cs="Times New Roman" w:hint="default"/>
        <w:b w:val="0"/>
        <w:bCs w:val="0"/>
        <w:i w:val="0"/>
        <w:iCs w:val="0"/>
        <w:w w:val="100"/>
        <w:sz w:val="20"/>
        <w:szCs w:val="20"/>
      </w:rPr>
    </w:lvl>
    <w:lvl w:ilvl="2" w:tplc="6212D180">
      <w:numFmt w:val="bullet"/>
      <w:lvlText w:val="•"/>
      <w:lvlJc w:val="left"/>
      <w:pPr>
        <w:ind w:left="2475" w:hanging="210"/>
      </w:pPr>
      <w:rPr>
        <w:rFonts w:hint="default"/>
      </w:rPr>
    </w:lvl>
    <w:lvl w:ilvl="3" w:tplc="9E302914">
      <w:numFmt w:val="bullet"/>
      <w:lvlText w:val="•"/>
      <w:lvlJc w:val="left"/>
      <w:pPr>
        <w:ind w:left="3611" w:hanging="210"/>
      </w:pPr>
      <w:rPr>
        <w:rFonts w:hint="default"/>
      </w:rPr>
    </w:lvl>
    <w:lvl w:ilvl="4" w:tplc="53A2F760">
      <w:numFmt w:val="bullet"/>
      <w:lvlText w:val="•"/>
      <w:lvlJc w:val="left"/>
      <w:pPr>
        <w:ind w:left="4746" w:hanging="210"/>
      </w:pPr>
      <w:rPr>
        <w:rFonts w:hint="default"/>
      </w:rPr>
    </w:lvl>
    <w:lvl w:ilvl="5" w:tplc="A5B6E7AA">
      <w:numFmt w:val="bullet"/>
      <w:lvlText w:val="•"/>
      <w:lvlJc w:val="left"/>
      <w:pPr>
        <w:ind w:left="5882" w:hanging="210"/>
      </w:pPr>
      <w:rPr>
        <w:rFonts w:hint="default"/>
      </w:rPr>
    </w:lvl>
    <w:lvl w:ilvl="6" w:tplc="F0D84374">
      <w:numFmt w:val="bullet"/>
      <w:lvlText w:val="•"/>
      <w:lvlJc w:val="left"/>
      <w:pPr>
        <w:ind w:left="7017" w:hanging="210"/>
      </w:pPr>
      <w:rPr>
        <w:rFonts w:hint="default"/>
      </w:rPr>
    </w:lvl>
    <w:lvl w:ilvl="7" w:tplc="1BB682AA">
      <w:numFmt w:val="bullet"/>
      <w:lvlText w:val="•"/>
      <w:lvlJc w:val="left"/>
      <w:pPr>
        <w:ind w:left="8153" w:hanging="210"/>
      </w:pPr>
      <w:rPr>
        <w:rFonts w:hint="default"/>
      </w:rPr>
    </w:lvl>
    <w:lvl w:ilvl="8" w:tplc="5CF22054">
      <w:numFmt w:val="bullet"/>
      <w:lvlText w:val="•"/>
      <w:lvlJc w:val="left"/>
      <w:pPr>
        <w:ind w:left="9288" w:hanging="210"/>
      </w:pPr>
      <w:rPr>
        <w:rFonts w:hint="default"/>
      </w:rPr>
    </w:lvl>
  </w:abstractNum>
  <w:abstractNum w:abstractNumId="19" w15:restartNumberingAfterBreak="0">
    <w:nsid w:val="340E4593"/>
    <w:multiLevelType w:val="hybridMultilevel"/>
    <w:tmpl w:val="B43A9F3E"/>
    <w:lvl w:ilvl="0" w:tplc="9D74E6C8">
      <w:start w:val="3"/>
      <w:numFmt w:val="lowerRoman"/>
      <w:lvlText w:val="(%1)"/>
      <w:lvlJc w:val="left"/>
      <w:pPr>
        <w:ind w:left="922" w:hanging="302"/>
      </w:pPr>
      <w:rPr>
        <w:rFonts w:ascii="Times New Roman" w:eastAsia="Times New Roman" w:hAnsi="Times New Roman" w:cs="Times New Roman" w:hint="default"/>
        <w:b w:val="0"/>
        <w:bCs w:val="0"/>
        <w:i w:val="0"/>
        <w:iCs w:val="0"/>
        <w:spacing w:val="-1"/>
        <w:w w:val="100"/>
        <w:sz w:val="18"/>
        <w:szCs w:val="18"/>
      </w:rPr>
    </w:lvl>
    <w:lvl w:ilvl="1" w:tplc="040EE3C2">
      <w:numFmt w:val="bullet"/>
      <w:lvlText w:val="•"/>
      <w:lvlJc w:val="left"/>
      <w:pPr>
        <w:ind w:left="1984" w:hanging="302"/>
      </w:pPr>
      <w:rPr>
        <w:rFonts w:hint="default"/>
      </w:rPr>
    </w:lvl>
    <w:lvl w:ilvl="2" w:tplc="3836B6F4">
      <w:numFmt w:val="bullet"/>
      <w:lvlText w:val="•"/>
      <w:lvlJc w:val="left"/>
      <w:pPr>
        <w:ind w:left="3048" w:hanging="302"/>
      </w:pPr>
      <w:rPr>
        <w:rFonts w:hint="default"/>
      </w:rPr>
    </w:lvl>
    <w:lvl w:ilvl="3" w:tplc="25B048B8">
      <w:numFmt w:val="bullet"/>
      <w:lvlText w:val="•"/>
      <w:lvlJc w:val="left"/>
      <w:pPr>
        <w:ind w:left="4112" w:hanging="302"/>
      </w:pPr>
      <w:rPr>
        <w:rFonts w:hint="default"/>
      </w:rPr>
    </w:lvl>
    <w:lvl w:ilvl="4" w:tplc="2F2E68E6">
      <w:numFmt w:val="bullet"/>
      <w:lvlText w:val="•"/>
      <w:lvlJc w:val="left"/>
      <w:pPr>
        <w:ind w:left="5176" w:hanging="302"/>
      </w:pPr>
      <w:rPr>
        <w:rFonts w:hint="default"/>
      </w:rPr>
    </w:lvl>
    <w:lvl w:ilvl="5" w:tplc="A5FA169C">
      <w:numFmt w:val="bullet"/>
      <w:lvlText w:val="•"/>
      <w:lvlJc w:val="left"/>
      <w:pPr>
        <w:ind w:left="6240" w:hanging="302"/>
      </w:pPr>
      <w:rPr>
        <w:rFonts w:hint="default"/>
      </w:rPr>
    </w:lvl>
    <w:lvl w:ilvl="6" w:tplc="E0DCEC0A">
      <w:numFmt w:val="bullet"/>
      <w:lvlText w:val="•"/>
      <w:lvlJc w:val="left"/>
      <w:pPr>
        <w:ind w:left="7304" w:hanging="302"/>
      </w:pPr>
      <w:rPr>
        <w:rFonts w:hint="default"/>
      </w:rPr>
    </w:lvl>
    <w:lvl w:ilvl="7" w:tplc="CA4C5B14">
      <w:numFmt w:val="bullet"/>
      <w:lvlText w:val="•"/>
      <w:lvlJc w:val="left"/>
      <w:pPr>
        <w:ind w:left="8368" w:hanging="302"/>
      </w:pPr>
      <w:rPr>
        <w:rFonts w:hint="default"/>
      </w:rPr>
    </w:lvl>
    <w:lvl w:ilvl="8" w:tplc="AAC4BDAC">
      <w:numFmt w:val="bullet"/>
      <w:lvlText w:val="•"/>
      <w:lvlJc w:val="left"/>
      <w:pPr>
        <w:ind w:left="9432" w:hanging="302"/>
      </w:pPr>
      <w:rPr>
        <w:rFonts w:hint="default"/>
      </w:rPr>
    </w:lvl>
  </w:abstractNum>
  <w:abstractNum w:abstractNumId="20" w15:restartNumberingAfterBreak="0">
    <w:nsid w:val="34527C13"/>
    <w:multiLevelType w:val="hybridMultilevel"/>
    <w:tmpl w:val="6C7E8504"/>
    <w:lvl w:ilvl="0" w:tplc="5252A876">
      <w:start w:val="1"/>
      <w:numFmt w:val="lowerLetter"/>
      <w:lvlText w:val="%1)"/>
      <w:lvlJc w:val="left"/>
      <w:pPr>
        <w:ind w:left="922" w:hanging="218"/>
      </w:pPr>
      <w:rPr>
        <w:rFonts w:ascii="Times New Roman" w:eastAsia="Times New Roman" w:hAnsi="Times New Roman" w:cs="Times New Roman" w:hint="default"/>
        <w:b w:val="0"/>
        <w:bCs w:val="0"/>
        <w:i w:val="0"/>
        <w:iCs w:val="0"/>
        <w:spacing w:val="-2"/>
        <w:w w:val="100"/>
        <w:sz w:val="20"/>
        <w:szCs w:val="20"/>
      </w:rPr>
    </w:lvl>
    <w:lvl w:ilvl="1" w:tplc="280E2C5E">
      <w:numFmt w:val="bullet"/>
      <w:lvlText w:val="•"/>
      <w:lvlJc w:val="left"/>
      <w:pPr>
        <w:ind w:left="1984" w:hanging="218"/>
      </w:pPr>
      <w:rPr>
        <w:rFonts w:hint="default"/>
      </w:rPr>
    </w:lvl>
    <w:lvl w:ilvl="2" w:tplc="77BE2502">
      <w:numFmt w:val="bullet"/>
      <w:lvlText w:val="•"/>
      <w:lvlJc w:val="left"/>
      <w:pPr>
        <w:ind w:left="3048" w:hanging="218"/>
      </w:pPr>
      <w:rPr>
        <w:rFonts w:hint="default"/>
      </w:rPr>
    </w:lvl>
    <w:lvl w:ilvl="3" w:tplc="0DBC515A">
      <w:numFmt w:val="bullet"/>
      <w:lvlText w:val="•"/>
      <w:lvlJc w:val="left"/>
      <w:pPr>
        <w:ind w:left="4112" w:hanging="218"/>
      </w:pPr>
      <w:rPr>
        <w:rFonts w:hint="default"/>
      </w:rPr>
    </w:lvl>
    <w:lvl w:ilvl="4" w:tplc="75FE2372">
      <w:numFmt w:val="bullet"/>
      <w:lvlText w:val="•"/>
      <w:lvlJc w:val="left"/>
      <w:pPr>
        <w:ind w:left="5176" w:hanging="218"/>
      </w:pPr>
      <w:rPr>
        <w:rFonts w:hint="default"/>
      </w:rPr>
    </w:lvl>
    <w:lvl w:ilvl="5" w:tplc="29AAD828">
      <w:numFmt w:val="bullet"/>
      <w:lvlText w:val="•"/>
      <w:lvlJc w:val="left"/>
      <w:pPr>
        <w:ind w:left="6240" w:hanging="218"/>
      </w:pPr>
      <w:rPr>
        <w:rFonts w:hint="default"/>
      </w:rPr>
    </w:lvl>
    <w:lvl w:ilvl="6" w:tplc="33C2FD90">
      <w:numFmt w:val="bullet"/>
      <w:lvlText w:val="•"/>
      <w:lvlJc w:val="left"/>
      <w:pPr>
        <w:ind w:left="7304" w:hanging="218"/>
      </w:pPr>
      <w:rPr>
        <w:rFonts w:hint="default"/>
      </w:rPr>
    </w:lvl>
    <w:lvl w:ilvl="7" w:tplc="0ABE993A">
      <w:numFmt w:val="bullet"/>
      <w:lvlText w:val="•"/>
      <w:lvlJc w:val="left"/>
      <w:pPr>
        <w:ind w:left="8368" w:hanging="218"/>
      </w:pPr>
      <w:rPr>
        <w:rFonts w:hint="default"/>
      </w:rPr>
    </w:lvl>
    <w:lvl w:ilvl="8" w:tplc="C458D5CA">
      <w:numFmt w:val="bullet"/>
      <w:lvlText w:val="•"/>
      <w:lvlJc w:val="left"/>
      <w:pPr>
        <w:ind w:left="9432" w:hanging="218"/>
      </w:pPr>
      <w:rPr>
        <w:rFonts w:hint="default"/>
      </w:rPr>
    </w:lvl>
  </w:abstractNum>
  <w:abstractNum w:abstractNumId="21" w15:restartNumberingAfterBreak="0">
    <w:nsid w:val="38432611"/>
    <w:multiLevelType w:val="hybridMultilevel"/>
    <w:tmpl w:val="3D02C606"/>
    <w:lvl w:ilvl="0" w:tplc="51B4DF24">
      <w:start w:val="1"/>
      <w:numFmt w:val="decimal"/>
      <w:lvlText w:val="%1."/>
      <w:lvlJc w:val="left"/>
      <w:pPr>
        <w:ind w:left="1323" w:hanging="201"/>
      </w:pPr>
      <w:rPr>
        <w:rFonts w:ascii="Times New Roman" w:eastAsia="Times New Roman" w:hAnsi="Times New Roman" w:cs="Times New Roman" w:hint="default"/>
        <w:b/>
        <w:bCs/>
        <w:i w:val="0"/>
        <w:iCs w:val="0"/>
        <w:spacing w:val="-1"/>
        <w:w w:val="100"/>
        <w:sz w:val="20"/>
        <w:szCs w:val="20"/>
      </w:rPr>
    </w:lvl>
    <w:lvl w:ilvl="1" w:tplc="0302D3A2">
      <w:numFmt w:val="bullet"/>
      <w:lvlText w:val="•"/>
      <w:lvlJc w:val="left"/>
      <w:pPr>
        <w:ind w:left="2344" w:hanging="201"/>
      </w:pPr>
      <w:rPr>
        <w:rFonts w:hint="default"/>
      </w:rPr>
    </w:lvl>
    <w:lvl w:ilvl="2" w:tplc="A00423EC">
      <w:numFmt w:val="bullet"/>
      <w:lvlText w:val="•"/>
      <w:lvlJc w:val="left"/>
      <w:pPr>
        <w:ind w:left="3368" w:hanging="201"/>
      </w:pPr>
      <w:rPr>
        <w:rFonts w:hint="default"/>
      </w:rPr>
    </w:lvl>
    <w:lvl w:ilvl="3" w:tplc="8820B764">
      <w:numFmt w:val="bullet"/>
      <w:lvlText w:val="•"/>
      <w:lvlJc w:val="left"/>
      <w:pPr>
        <w:ind w:left="4392" w:hanging="201"/>
      </w:pPr>
      <w:rPr>
        <w:rFonts w:hint="default"/>
      </w:rPr>
    </w:lvl>
    <w:lvl w:ilvl="4" w:tplc="2E803E44">
      <w:numFmt w:val="bullet"/>
      <w:lvlText w:val="•"/>
      <w:lvlJc w:val="left"/>
      <w:pPr>
        <w:ind w:left="5416" w:hanging="201"/>
      </w:pPr>
      <w:rPr>
        <w:rFonts w:hint="default"/>
      </w:rPr>
    </w:lvl>
    <w:lvl w:ilvl="5" w:tplc="1E0C3238">
      <w:numFmt w:val="bullet"/>
      <w:lvlText w:val="•"/>
      <w:lvlJc w:val="left"/>
      <w:pPr>
        <w:ind w:left="6440" w:hanging="201"/>
      </w:pPr>
      <w:rPr>
        <w:rFonts w:hint="default"/>
      </w:rPr>
    </w:lvl>
    <w:lvl w:ilvl="6" w:tplc="FE5E0A28">
      <w:numFmt w:val="bullet"/>
      <w:lvlText w:val="•"/>
      <w:lvlJc w:val="left"/>
      <w:pPr>
        <w:ind w:left="7464" w:hanging="201"/>
      </w:pPr>
      <w:rPr>
        <w:rFonts w:hint="default"/>
      </w:rPr>
    </w:lvl>
    <w:lvl w:ilvl="7" w:tplc="1A9E860E">
      <w:numFmt w:val="bullet"/>
      <w:lvlText w:val="•"/>
      <w:lvlJc w:val="left"/>
      <w:pPr>
        <w:ind w:left="8488" w:hanging="201"/>
      </w:pPr>
      <w:rPr>
        <w:rFonts w:hint="default"/>
      </w:rPr>
    </w:lvl>
    <w:lvl w:ilvl="8" w:tplc="42F2A2A2">
      <w:numFmt w:val="bullet"/>
      <w:lvlText w:val="•"/>
      <w:lvlJc w:val="left"/>
      <w:pPr>
        <w:ind w:left="9512" w:hanging="201"/>
      </w:pPr>
      <w:rPr>
        <w:rFonts w:hint="default"/>
      </w:rPr>
    </w:lvl>
  </w:abstractNum>
  <w:abstractNum w:abstractNumId="22" w15:restartNumberingAfterBreak="0">
    <w:nsid w:val="419A7D0F"/>
    <w:multiLevelType w:val="hybridMultilevel"/>
    <w:tmpl w:val="03C0470A"/>
    <w:lvl w:ilvl="0" w:tplc="E04ED19C">
      <w:start w:val="1"/>
      <w:numFmt w:val="decimal"/>
      <w:lvlText w:val="%1."/>
      <w:lvlJc w:val="left"/>
      <w:pPr>
        <w:ind w:left="1322" w:hanging="201"/>
      </w:pPr>
      <w:rPr>
        <w:rFonts w:ascii="Times New Roman" w:eastAsia="Times New Roman" w:hAnsi="Times New Roman" w:cs="Times New Roman" w:hint="default"/>
        <w:b w:val="0"/>
        <w:bCs w:val="0"/>
        <w:i w:val="0"/>
        <w:iCs w:val="0"/>
        <w:spacing w:val="-1"/>
        <w:w w:val="100"/>
        <w:sz w:val="20"/>
        <w:szCs w:val="20"/>
      </w:rPr>
    </w:lvl>
    <w:lvl w:ilvl="1" w:tplc="D7DEF2FE">
      <w:numFmt w:val="bullet"/>
      <w:lvlText w:val="•"/>
      <w:lvlJc w:val="left"/>
      <w:pPr>
        <w:ind w:left="2344" w:hanging="201"/>
      </w:pPr>
      <w:rPr>
        <w:rFonts w:hint="default"/>
      </w:rPr>
    </w:lvl>
    <w:lvl w:ilvl="2" w:tplc="9BE674C0">
      <w:numFmt w:val="bullet"/>
      <w:lvlText w:val="•"/>
      <w:lvlJc w:val="left"/>
      <w:pPr>
        <w:ind w:left="3368" w:hanging="201"/>
      </w:pPr>
      <w:rPr>
        <w:rFonts w:hint="default"/>
      </w:rPr>
    </w:lvl>
    <w:lvl w:ilvl="3" w:tplc="6F7A36CE">
      <w:numFmt w:val="bullet"/>
      <w:lvlText w:val="•"/>
      <w:lvlJc w:val="left"/>
      <w:pPr>
        <w:ind w:left="4392" w:hanging="201"/>
      </w:pPr>
      <w:rPr>
        <w:rFonts w:hint="default"/>
      </w:rPr>
    </w:lvl>
    <w:lvl w:ilvl="4" w:tplc="085050F2">
      <w:numFmt w:val="bullet"/>
      <w:lvlText w:val="•"/>
      <w:lvlJc w:val="left"/>
      <w:pPr>
        <w:ind w:left="5416" w:hanging="201"/>
      </w:pPr>
      <w:rPr>
        <w:rFonts w:hint="default"/>
      </w:rPr>
    </w:lvl>
    <w:lvl w:ilvl="5" w:tplc="B82265A2">
      <w:numFmt w:val="bullet"/>
      <w:lvlText w:val="•"/>
      <w:lvlJc w:val="left"/>
      <w:pPr>
        <w:ind w:left="6440" w:hanging="201"/>
      </w:pPr>
      <w:rPr>
        <w:rFonts w:hint="default"/>
      </w:rPr>
    </w:lvl>
    <w:lvl w:ilvl="6" w:tplc="8F16C5EC">
      <w:numFmt w:val="bullet"/>
      <w:lvlText w:val="•"/>
      <w:lvlJc w:val="left"/>
      <w:pPr>
        <w:ind w:left="7464" w:hanging="201"/>
      </w:pPr>
      <w:rPr>
        <w:rFonts w:hint="default"/>
      </w:rPr>
    </w:lvl>
    <w:lvl w:ilvl="7" w:tplc="67905906">
      <w:numFmt w:val="bullet"/>
      <w:lvlText w:val="•"/>
      <w:lvlJc w:val="left"/>
      <w:pPr>
        <w:ind w:left="8488" w:hanging="201"/>
      </w:pPr>
      <w:rPr>
        <w:rFonts w:hint="default"/>
      </w:rPr>
    </w:lvl>
    <w:lvl w:ilvl="8" w:tplc="CE288C0A">
      <w:numFmt w:val="bullet"/>
      <w:lvlText w:val="•"/>
      <w:lvlJc w:val="left"/>
      <w:pPr>
        <w:ind w:left="9512" w:hanging="201"/>
      </w:pPr>
      <w:rPr>
        <w:rFonts w:hint="default"/>
      </w:rPr>
    </w:lvl>
  </w:abstractNum>
  <w:abstractNum w:abstractNumId="23" w15:restartNumberingAfterBreak="0">
    <w:nsid w:val="42CA0311"/>
    <w:multiLevelType w:val="hybridMultilevel"/>
    <w:tmpl w:val="CA468D1E"/>
    <w:lvl w:ilvl="0" w:tplc="5A0A9E5A">
      <w:start w:val="1"/>
      <w:numFmt w:val="upperRoman"/>
      <w:lvlText w:val="%1."/>
      <w:lvlJc w:val="left"/>
      <w:pPr>
        <w:ind w:left="1301" w:hanging="178"/>
      </w:pPr>
      <w:rPr>
        <w:rFonts w:ascii="Times New Roman" w:eastAsia="Times New Roman" w:hAnsi="Times New Roman" w:cs="Times New Roman" w:hint="default"/>
        <w:b/>
        <w:bCs/>
        <w:i w:val="0"/>
        <w:iCs w:val="0"/>
        <w:spacing w:val="-2"/>
        <w:w w:val="100"/>
        <w:sz w:val="20"/>
        <w:szCs w:val="20"/>
      </w:rPr>
    </w:lvl>
    <w:lvl w:ilvl="1" w:tplc="6CCA240C">
      <w:start w:val="1"/>
      <w:numFmt w:val="decimal"/>
      <w:lvlText w:val="%2."/>
      <w:lvlJc w:val="left"/>
      <w:pPr>
        <w:ind w:left="922" w:hanging="205"/>
      </w:pPr>
      <w:rPr>
        <w:rFonts w:ascii="Times New Roman" w:eastAsia="Times New Roman" w:hAnsi="Times New Roman" w:cs="Times New Roman" w:hint="default"/>
        <w:b w:val="0"/>
        <w:bCs w:val="0"/>
        <w:i w:val="0"/>
        <w:iCs w:val="0"/>
        <w:spacing w:val="-1"/>
        <w:w w:val="100"/>
        <w:sz w:val="20"/>
        <w:szCs w:val="20"/>
      </w:rPr>
    </w:lvl>
    <w:lvl w:ilvl="2" w:tplc="29422FB8">
      <w:numFmt w:val="bullet"/>
      <w:lvlText w:val="•"/>
      <w:lvlJc w:val="left"/>
      <w:pPr>
        <w:ind w:left="2440" w:hanging="205"/>
      </w:pPr>
      <w:rPr>
        <w:rFonts w:hint="default"/>
      </w:rPr>
    </w:lvl>
    <w:lvl w:ilvl="3" w:tplc="1750CFCA">
      <w:numFmt w:val="bullet"/>
      <w:lvlText w:val="•"/>
      <w:lvlJc w:val="left"/>
      <w:pPr>
        <w:ind w:left="3580" w:hanging="205"/>
      </w:pPr>
      <w:rPr>
        <w:rFonts w:hint="default"/>
      </w:rPr>
    </w:lvl>
    <w:lvl w:ilvl="4" w:tplc="FEE2E5B4">
      <w:numFmt w:val="bullet"/>
      <w:lvlText w:val="•"/>
      <w:lvlJc w:val="left"/>
      <w:pPr>
        <w:ind w:left="4720" w:hanging="205"/>
      </w:pPr>
      <w:rPr>
        <w:rFonts w:hint="default"/>
      </w:rPr>
    </w:lvl>
    <w:lvl w:ilvl="5" w:tplc="E744B828">
      <w:numFmt w:val="bullet"/>
      <w:lvlText w:val="•"/>
      <w:lvlJc w:val="left"/>
      <w:pPr>
        <w:ind w:left="5860" w:hanging="205"/>
      </w:pPr>
      <w:rPr>
        <w:rFonts w:hint="default"/>
      </w:rPr>
    </w:lvl>
    <w:lvl w:ilvl="6" w:tplc="660A03F6">
      <w:numFmt w:val="bullet"/>
      <w:lvlText w:val="•"/>
      <w:lvlJc w:val="left"/>
      <w:pPr>
        <w:ind w:left="7000" w:hanging="205"/>
      </w:pPr>
      <w:rPr>
        <w:rFonts w:hint="default"/>
      </w:rPr>
    </w:lvl>
    <w:lvl w:ilvl="7" w:tplc="6DCA796E">
      <w:numFmt w:val="bullet"/>
      <w:lvlText w:val="•"/>
      <w:lvlJc w:val="left"/>
      <w:pPr>
        <w:ind w:left="8140" w:hanging="205"/>
      </w:pPr>
      <w:rPr>
        <w:rFonts w:hint="default"/>
      </w:rPr>
    </w:lvl>
    <w:lvl w:ilvl="8" w:tplc="0262C14C">
      <w:numFmt w:val="bullet"/>
      <w:lvlText w:val="•"/>
      <w:lvlJc w:val="left"/>
      <w:pPr>
        <w:ind w:left="9280" w:hanging="205"/>
      </w:pPr>
      <w:rPr>
        <w:rFonts w:hint="default"/>
      </w:rPr>
    </w:lvl>
  </w:abstractNum>
  <w:abstractNum w:abstractNumId="24" w15:restartNumberingAfterBreak="0">
    <w:nsid w:val="471D773C"/>
    <w:multiLevelType w:val="hybridMultilevel"/>
    <w:tmpl w:val="3830F768"/>
    <w:lvl w:ilvl="0" w:tplc="F5F07CB2">
      <w:start w:val="1"/>
      <w:numFmt w:val="decimal"/>
      <w:lvlText w:val="%1."/>
      <w:lvlJc w:val="left"/>
      <w:pPr>
        <w:ind w:left="922" w:hanging="190"/>
      </w:pPr>
      <w:rPr>
        <w:rFonts w:ascii="Times New Roman" w:eastAsia="Times New Roman" w:hAnsi="Times New Roman" w:cs="Times New Roman" w:hint="default"/>
        <w:b w:val="0"/>
        <w:bCs w:val="0"/>
        <w:i w:val="0"/>
        <w:iCs w:val="0"/>
        <w:spacing w:val="-1"/>
        <w:w w:val="100"/>
        <w:sz w:val="20"/>
        <w:szCs w:val="20"/>
      </w:rPr>
    </w:lvl>
    <w:lvl w:ilvl="1" w:tplc="37BCA11C">
      <w:numFmt w:val="bullet"/>
      <w:lvlText w:val="•"/>
      <w:lvlJc w:val="left"/>
      <w:pPr>
        <w:ind w:left="1984" w:hanging="190"/>
      </w:pPr>
      <w:rPr>
        <w:rFonts w:hint="default"/>
      </w:rPr>
    </w:lvl>
    <w:lvl w:ilvl="2" w:tplc="22240202">
      <w:numFmt w:val="bullet"/>
      <w:lvlText w:val="•"/>
      <w:lvlJc w:val="left"/>
      <w:pPr>
        <w:ind w:left="3048" w:hanging="190"/>
      </w:pPr>
      <w:rPr>
        <w:rFonts w:hint="default"/>
      </w:rPr>
    </w:lvl>
    <w:lvl w:ilvl="3" w:tplc="57468C90">
      <w:numFmt w:val="bullet"/>
      <w:lvlText w:val="•"/>
      <w:lvlJc w:val="left"/>
      <w:pPr>
        <w:ind w:left="4112" w:hanging="190"/>
      </w:pPr>
      <w:rPr>
        <w:rFonts w:hint="default"/>
      </w:rPr>
    </w:lvl>
    <w:lvl w:ilvl="4" w:tplc="DDE42720">
      <w:numFmt w:val="bullet"/>
      <w:lvlText w:val="•"/>
      <w:lvlJc w:val="left"/>
      <w:pPr>
        <w:ind w:left="5176" w:hanging="190"/>
      </w:pPr>
      <w:rPr>
        <w:rFonts w:hint="default"/>
      </w:rPr>
    </w:lvl>
    <w:lvl w:ilvl="5" w:tplc="582E3436">
      <w:numFmt w:val="bullet"/>
      <w:lvlText w:val="•"/>
      <w:lvlJc w:val="left"/>
      <w:pPr>
        <w:ind w:left="6240" w:hanging="190"/>
      </w:pPr>
      <w:rPr>
        <w:rFonts w:hint="default"/>
      </w:rPr>
    </w:lvl>
    <w:lvl w:ilvl="6" w:tplc="74E28C5A">
      <w:numFmt w:val="bullet"/>
      <w:lvlText w:val="•"/>
      <w:lvlJc w:val="left"/>
      <w:pPr>
        <w:ind w:left="7304" w:hanging="190"/>
      </w:pPr>
      <w:rPr>
        <w:rFonts w:hint="default"/>
      </w:rPr>
    </w:lvl>
    <w:lvl w:ilvl="7" w:tplc="E244ED52">
      <w:numFmt w:val="bullet"/>
      <w:lvlText w:val="•"/>
      <w:lvlJc w:val="left"/>
      <w:pPr>
        <w:ind w:left="8368" w:hanging="190"/>
      </w:pPr>
      <w:rPr>
        <w:rFonts w:hint="default"/>
      </w:rPr>
    </w:lvl>
    <w:lvl w:ilvl="8" w:tplc="F02A33CA">
      <w:numFmt w:val="bullet"/>
      <w:lvlText w:val="•"/>
      <w:lvlJc w:val="left"/>
      <w:pPr>
        <w:ind w:left="9432" w:hanging="190"/>
      </w:pPr>
      <w:rPr>
        <w:rFonts w:hint="default"/>
      </w:rPr>
    </w:lvl>
  </w:abstractNum>
  <w:abstractNum w:abstractNumId="25" w15:restartNumberingAfterBreak="0">
    <w:nsid w:val="4C824BC1"/>
    <w:multiLevelType w:val="hybridMultilevel"/>
    <w:tmpl w:val="DAFEBD8C"/>
    <w:lvl w:ilvl="0" w:tplc="5762AD22">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5FCEBD20">
      <w:numFmt w:val="bullet"/>
      <w:lvlText w:val="•"/>
      <w:lvlJc w:val="left"/>
      <w:pPr>
        <w:ind w:left="2344" w:hanging="205"/>
      </w:pPr>
      <w:rPr>
        <w:rFonts w:hint="default"/>
      </w:rPr>
    </w:lvl>
    <w:lvl w:ilvl="2" w:tplc="04A4624E">
      <w:numFmt w:val="bullet"/>
      <w:lvlText w:val="•"/>
      <w:lvlJc w:val="left"/>
      <w:pPr>
        <w:ind w:left="3368" w:hanging="205"/>
      </w:pPr>
      <w:rPr>
        <w:rFonts w:hint="default"/>
      </w:rPr>
    </w:lvl>
    <w:lvl w:ilvl="3" w:tplc="D1A8D224">
      <w:numFmt w:val="bullet"/>
      <w:lvlText w:val="•"/>
      <w:lvlJc w:val="left"/>
      <w:pPr>
        <w:ind w:left="4392" w:hanging="205"/>
      </w:pPr>
      <w:rPr>
        <w:rFonts w:hint="default"/>
      </w:rPr>
    </w:lvl>
    <w:lvl w:ilvl="4" w:tplc="24EA8C48">
      <w:numFmt w:val="bullet"/>
      <w:lvlText w:val="•"/>
      <w:lvlJc w:val="left"/>
      <w:pPr>
        <w:ind w:left="5416" w:hanging="205"/>
      </w:pPr>
      <w:rPr>
        <w:rFonts w:hint="default"/>
      </w:rPr>
    </w:lvl>
    <w:lvl w:ilvl="5" w:tplc="393ACABA">
      <w:numFmt w:val="bullet"/>
      <w:lvlText w:val="•"/>
      <w:lvlJc w:val="left"/>
      <w:pPr>
        <w:ind w:left="6440" w:hanging="205"/>
      </w:pPr>
      <w:rPr>
        <w:rFonts w:hint="default"/>
      </w:rPr>
    </w:lvl>
    <w:lvl w:ilvl="6" w:tplc="DEF28650">
      <w:numFmt w:val="bullet"/>
      <w:lvlText w:val="•"/>
      <w:lvlJc w:val="left"/>
      <w:pPr>
        <w:ind w:left="7464" w:hanging="205"/>
      </w:pPr>
      <w:rPr>
        <w:rFonts w:hint="default"/>
      </w:rPr>
    </w:lvl>
    <w:lvl w:ilvl="7" w:tplc="41687D3E">
      <w:numFmt w:val="bullet"/>
      <w:lvlText w:val="•"/>
      <w:lvlJc w:val="left"/>
      <w:pPr>
        <w:ind w:left="8488" w:hanging="205"/>
      </w:pPr>
      <w:rPr>
        <w:rFonts w:hint="default"/>
      </w:rPr>
    </w:lvl>
    <w:lvl w:ilvl="8" w:tplc="3F6ED752">
      <w:numFmt w:val="bullet"/>
      <w:lvlText w:val="•"/>
      <w:lvlJc w:val="left"/>
      <w:pPr>
        <w:ind w:left="9512" w:hanging="205"/>
      </w:pPr>
      <w:rPr>
        <w:rFonts w:hint="default"/>
      </w:rPr>
    </w:lvl>
  </w:abstractNum>
  <w:abstractNum w:abstractNumId="26" w15:restartNumberingAfterBreak="0">
    <w:nsid w:val="4E1259F4"/>
    <w:multiLevelType w:val="hybridMultilevel"/>
    <w:tmpl w:val="617666FC"/>
    <w:lvl w:ilvl="0" w:tplc="55E257CC">
      <w:start w:val="1"/>
      <w:numFmt w:val="decimal"/>
      <w:lvlText w:val="%1."/>
      <w:lvlJc w:val="left"/>
      <w:pPr>
        <w:ind w:left="922" w:hanging="226"/>
      </w:pPr>
      <w:rPr>
        <w:rFonts w:ascii="Times New Roman" w:eastAsia="Times New Roman" w:hAnsi="Times New Roman" w:cs="Times New Roman" w:hint="default"/>
        <w:b w:val="0"/>
        <w:bCs w:val="0"/>
        <w:i w:val="0"/>
        <w:iCs w:val="0"/>
        <w:spacing w:val="-1"/>
        <w:w w:val="100"/>
        <w:sz w:val="20"/>
        <w:szCs w:val="20"/>
      </w:rPr>
    </w:lvl>
    <w:lvl w:ilvl="1" w:tplc="C53C0F74">
      <w:numFmt w:val="bullet"/>
      <w:lvlText w:val="•"/>
      <w:lvlJc w:val="left"/>
      <w:pPr>
        <w:ind w:left="1984" w:hanging="226"/>
      </w:pPr>
      <w:rPr>
        <w:rFonts w:hint="default"/>
      </w:rPr>
    </w:lvl>
    <w:lvl w:ilvl="2" w:tplc="3AFE912A">
      <w:numFmt w:val="bullet"/>
      <w:lvlText w:val="•"/>
      <w:lvlJc w:val="left"/>
      <w:pPr>
        <w:ind w:left="3048" w:hanging="226"/>
      </w:pPr>
      <w:rPr>
        <w:rFonts w:hint="default"/>
      </w:rPr>
    </w:lvl>
    <w:lvl w:ilvl="3" w:tplc="A56A46F4">
      <w:numFmt w:val="bullet"/>
      <w:lvlText w:val="•"/>
      <w:lvlJc w:val="left"/>
      <w:pPr>
        <w:ind w:left="4112" w:hanging="226"/>
      </w:pPr>
      <w:rPr>
        <w:rFonts w:hint="default"/>
      </w:rPr>
    </w:lvl>
    <w:lvl w:ilvl="4" w:tplc="848A3292">
      <w:numFmt w:val="bullet"/>
      <w:lvlText w:val="•"/>
      <w:lvlJc w:val="left"/>
      <w:pPr>
        <w:ind w:left="5176" w:hanging="226"/>
      </w:pPr>
      <w:rPr>
        <w:rFonts w:hint="default"/>
      </w:rPr>
    </w:lvl>
    <w:lvl w:ilvl="5" w:tplc="556EE742">
      <w:numFmt w:val="bullet"/>
      <w:lvlText w:val="•"/>
      <w:lvlJc w:val="left"/>
      <w:pPr>
        <w:ind w:left="6240" w:hanging="226"/>
      </w:pPr>
      <w:rPr>
        <w:rFonts w:hint="default"/>
      </w:rPr>
    </w:lvl>
    <w:lvl w:ilvl="6" w:tplc="5650C63A">
      <w:numFmt w:val="bullet"/>
      <w:lvlText w:val="•"/>
      <w:lvlJc w:val="left"/>
      <w:pPr>
        <w:ind w:left="7304" w:hanging="226"/>
      </w:pPr>
      <w:rPr>
        <w:rFonts w:hint="default"/>
      </w:rPr>
    </w:lvl>
    <w:lvl w:ilvl="7" w:tplc="38EC23FC">
      <w:numFmt w:val="bullet"/>
      <w:lvlText w:val="•"/>
      <w:lvlJc w:val="left"/>
      <w:pPr>
        <w:ind w:left="8368" w:hanging="226"/>
      </w:pPr>
      <w:rPr>
        <w:rFonts w:hint="default"/>
      </w:rPr>
    </w:lvl>
    <w:lvl w:ilvl="8" w:tplc="D46E426A">
      <w:numFmt w:val="bullet"/>
      <w:lvlText w:val="•"/>
      <w:lvlJc w:val="left"/>
      <w:pPr>
        <w:ind w:left="9432" w:hanging="226"/>
      </w:pPr>
      <w:rPr>
        <w:rFonts w:hint="default"/>
      </w:rPr>
    </w:lvl>
  </w:abstractNum>
  <w:abstractNum w:abstractNumId="27" w15:restartNumberingAfterBreak="0">
    <w:nsid w:val="58BC6E64"/>
    <w:multiLevelType w:val="hybridMultilevel"/>
    <w:tmpl w:val="94422856"/>
    <w:lvl w:ilvl="0" w:tplc="F8A8CCB0">
      <w:start w:val="1"/>
      <w:numFmt w:val="decimal"/>
      <w:lvlText w:val="%1."/>
      <w:lvlJc w:val="left"/>
      <w:pPr>
        <w:ind w:left="922" w:hanging="237"/>
      </w:pPr>
      <w:rPr>
        <w:rFonts w:ascii="Times New Roman" w:eastAsia="Times New Roman" w:hAnsi="Times New Roman" w:cs="Times New Roman" w:hint="default"/>
        <w:b w:val="0"/>
        <w:bCs w:val="0"/>
        <w:i w:val="0"/>
        <w:iCs w:val="0"/>
        <w:spacing w:val="-1"/>
        <w:w w:val="100"/>
        <w:sz w:val="20"/>
        <w:szCs w:val="20"/>
      </w:rPr>
    </w:lvl>
    <w:lvl w:ilvl="1" w:tplc="32E27B8A">
      <w:numFmt w:val="bullet"/>
      <w:lvlText w:val="•"/>
      <w:lvlJc w:val="left"/>
      <w:pPr>
        <w:ind w:left="1984" w:hanging="237"/>
      </w:pPr>
      <w:rPr>
        <w:rFonts w:hint="default"/>
      </w:rPr>
    </w:lvl>
    <w:lvl w:ilvl="2" w:tplc="FC32A6DC">
      <w:numFmt w:val="bullet"/>
      <w:lvlText w:val="•"/>
      <w:lvlJc w:val="left"/>
      <w:pPr>
        <w:ind w:left="3048" w:hanging="237"/>
      </w:pPr>
      <w:rPr>
        <w:rFonts w:hint="default"/>
      </w:rPr>
    </w:lvl>
    <w:lvl w:ilvl="3" w:tplc="F3861A50">
      <w:numFmt w:val="bullet"/>
      <w:lvlText w:val="•"/>
      <w:lvlJc w:val="left"/>
      <w:pPr>
        <w:ind w:left="4112" w:hanging="237"/>
      </w:pPr>
      <w:rPr>
        <w:rFonts w:hint="default"/>
      </w:rPr>
    </w:lvl>
    <w:lvl w:ilvl="4" w:tplc="B5D2B218">
      <w:numFmt w:val="bullet"/>
      <w:lvlText w:val="•"/>
      <w:lvlJc w:val="left"/>
      <w:pPr>
        <w:ind w:left="5176" w:hanging="237"/>
      </w:pPr>
      <w:rPr>
        <w:rFonts w:hint="default"/>
      </w:rPr>
    </w:lvl>
    <w:lvl w:ilvl="5" w:tplc="DBCCC776">
      <w:numFmt w:val="bullet"/>
      <w:lvlText w:val="•"/>
      <w:lvlJc w:val="left"/>
      <w:pPr>
        <w:ind w:left="6240" w:hanging="237"/>
      </w:pPr>
      <w:rPr>
        <w:rFonts w:hint="default"/>
      </w:rPr>
    </w:lvl>
    <w:lvl w:ilvl="6" w:tplc="8C42344C">
      <w:numFmt w:val="bullet"/>
      <w:lvlText w:val="•"/>
      <w:lvlJc w:val="left"/>
      <w:pPr>
        <w:ind w:left="7304" w:hanging="237"/>
      </w:pPr>
      <w:rPr>
        <w:rFonts w:hint="default"/>
      </w:rPr>
    </w:lvl>
    <w:lvl w:ilvl="7" w:tplc="A6686644">
      <w:numFmt w:val="bullet"/>
      <w:lvlText w:val="•"/>
      <w:lvlJc w:val="left"/>
      <w:pPr>
        <w:ind w:left="8368" w:hanging="237"/>
      </w:pPr>
      <w:rPr>
        <w:rFonts w:hint="default"/>
      </w:rPr>
    </w:lvl>
    <w:lvl w:ilvl="8" w:tplc="962C8054">
      <w:numFmt w:val="bullet"/>
      <w:lvlText w:val="•"/>
      <w:lvlJc w:val="left"/>
      <w:pPr>
        <w:ind w:left="9432" w:hanging="237"/>
      </w:pPr>
      <w:rPr>
        <w:rFonts w:hint="default"/>
      </w:rPr>
    </w:lvl>
  </w:abstractNum>
  <w:abstractNum w:abstractNumId="28" w15:restartNumberingAfterBreak="0">
    <w:nsid w:val="595E2FAE"/>
    <w:multiLevelType w:val="hybridMultilevel"/>
    <w:tmpl w:val="CA860E82"/>
    <w:lvl w:ilvl="0" w:tplc="E55CBD6E">
      <w:start w:val="1"/>
      <w:numFmt w:val="lowerLetter"/>
      <w:lvlText w:val="%1)"/>
      <w:lvlJc w:val="left"/>
      <w:pPr>
        <w:ind w:left="1318" w:hanging="196"/>
      </w:pPr>
      <w:rPr>
        <w:rFonts w:ascii="Times New Roman" w:eastAsia="Times New Roman" w:hAnsi="Times New Roman" w:cs="Times New Roman" w:hint="default"/>
        <w:b w:val="0"/>
        <w:bCs w:val="0"/>
        <w:i w:val="0"/>
        <w:iCs w:val="0"/>
        <w:spacing w:val="-2"/>
        <w:w w:val="100"/>
        <w:sz w:val="20"/>
        <w:szCs w:val="20"/>
      </w:rPr>
    </w:lvl>
    <w:lvl w:ilvl="1" w:tplc="B86CB70E">
      <w:numFmt w:val="bullet"/>
      <w:lvlText w:val="•"/>
      <w:lvlJc w:val="left"/>
      <w:pPr>
        <w:ind w:left="2344" w:hanging="196"/>
      </w:pPr>
      <w:rPr>
        <w:rFonts w:hint="default"/>
      </w:rPr>
    </w:lvl>
    <w:lvl w:ilvl="2" w:tplc="2898DA3E">
      <w:numFmt w:val="bullet"/>
      <w:lvlText w:val="•"/>
      <w:lvlJc w:val="left"/>
      <w:pPr>
        <w:ind w:left="3368" w:hanging="196"/>
      </w:pPr>
      <w:rPr>
        <w:rFonts w:hint="default"/>
      </w:rPr>
    </w:lvl>
    <w:lvl w:ilvl="3" w:tplc="279E4ADE">
      <w:numFmt w:val="bullet"/>
      <w:lvlText w:val="•"/>
      <w:lvlJc w:val="left"/>
      <w:pPr>
        <w:ind w:left="4392" w:hanging="196"/>
      </w:pPr>
      <w:rPr>
        <w:rFonts w:hint="default"/>
      </w:rPr>
    </w:lvl>
    <w:lvl w:ilvl="4" w:tplc="A790CEB6">
      <w:numFmt w:val="bullet"/>
      <w:lvlText w:val="•"/>
      <w:lvlJc w:val="left"/>
      <w:pPr>
        <w:ind w:left="5416" w:hanging="196"/>
      </w:pPr>
      <w:rPr>
        <w:rFonts w:hint="default"/>
      </w:rPr>
    </w:lvl>
    <w:lvl w:ilvl="5" w:tplc="A670B3B8">
      <w:numFmt w:val="bullet"/>
      <w:lvlText w:val="•"/>
      <w:lvlJc w:val="left"/>
      <w:pPr>
        <w:ind w:left="6440" w:hanging="196"/>
      </w:pPr>
      <w:rPr>
        <w:rFonts w:hint="default"/>
      </w:rPr>
    </w:lvl>
    <w:lvl w:ilvl="6" w:tplc="3EA233A2">
      <w:numFmt w:val="bullet"/>
      <w:lvlText w:val="•"/>
      <w:lvlJc w:val="left"/>
      <w:pPr>
        <w:ind w:left="7464" w:hanging="196"/>
      </w:pPr>
      <w:rPr>
        <w:rFonts w:hint="default"/>
      </w:rPr>
    </w:lvl>
    <w:lvl w:ilvl="7" w:tplc="3CCE2686">
      <w:numFmt w:val="bullet"/>
      <w:lvlText w:val="•"/>
      <w:lvlJc w:val="left"/>
      <w:pPr>
        <w:ind w:left="8488" w:hanging="196"/>
      </w:pPr>
      <w:rPr>
        <w:rFonts w:hint="default"/>
      </w:rPr>
    </w:lvl>
    <w:lvl w:ilvl="8" w:tplc="5A5600E2">
      <w:numFmt w:val="bullet"/>
      <w:lvlText w:val="•"/>
      <w:lvlJc w:val="left"/>
      <w:pPr>
        <w:ind w:left="9512" w:hanging="196"/>
      </w:pPr>
      <w:rPr>
        <w:rFonts w:hint="default"/>
      </w:rPr>
    </w:lvl>
  </w:abstractNum>
  <w:abstractNum w:abstractNumId="29" w15:restartNumberingAfterBreak="0">
    <w:nsid w:val="5ECB4AD9"/>
    <w:multiLevelType w:val="hybridMultilevel"/>
    <w:tmpl w:val="544C41B6"/>
    <w:lvl w:ilvl="0" w:tplc="48A670FE">
      <w:start w:val="1"/>
      <w:numFmt w:val="decimal"/>
      <w:lvlText w:val="%1."/>
      <w:lvlJc w:val="left"/>
      <w:pPr>
        <w:ind w:left="922" w:hanging="202"/>
      </w:pPr>
      <w:rPr>
        <w:rFonts w:ascii="Times New Roman" w:eastAsia="Times New Roman" w:hAnsi="Times New Roman" w:cs="Times New Roman" w:hint="default"/>
        <w:b w:val="0"/>
        <w:bCs w:val="0"/>
        <w:i w:val="0"/>
        <w:iCs w:val="0"/>
        <w:spacing w:val="-1"/>
        <w:w w:val="100"/>
        <w:sz w:val="20"/>
        <w:szCs w:val="20"/>
      </w:rPr>
    </w:lvl>
    <w:lvl w:ilvl="1" w:tplc="49665E54">
      <w:numFmt w:val="bullet"/>
      <w:lvlText w:val="•"/>
      <w:lvlJc w:val="left"/>
      <w:pPr>
        <w:ind w:left="1984" w:hanging="202"/>
      </w:pPr>
      <w:rPr>
        <w:rFonts w:hint="default"/>
      </w:rPr>
    </w:lvl>
    <w:lvl w:ilvl="2" w:tplc="56E4E570">
      <w:numFmt w:val="bullet"/>
      <w:lvlText w:val="•"/>
      <w:lvlJc w:val="left"/>
      <w:pPr>
        <w:ind w:left="3048" w:hanging="202"/>
      </w:pPr>
      <w:rPr>
        <w:rFonts w:hint="default"/>
      </w:rPr>
    </w:lvl>
    <w:lvl w:ilvl="3" w:tplc="A3009FFC">
      <w:numFmt w:val="bullet"/>
      <w:lvlText w:val="•"/>
      <w:lvlJc w:val="left"/>
      <w:pPr>
        <w:ind w:left="4112" w:hanging="202"/>
      </w:pPr>
      <w:rPr>
        <w:rFonts w:hint="default"/>
      </w:rPr>
    </w:lvl>
    <w:lvl w:ilvl="4" w:tplc="36A4B166">
      <w:numFmt w:val="bullet"/>
      <w:lvlText w:val="•"/>
      <w:lvlJc w:val="left"/>
      <w:pPr>
        <w:ind w:left="5176" w:hanging="202"/>
      </w:pPr>
      <w:rPr>
        <w:rFonts w:hint="default"/>
      </w:rPr>
    </w:lvl>
    <w:lvl w:ilvl="5" w:tplc="4BB494FC">
      <w:numFmt w:val="bullet"/>
      <w:lvlText w:val="•"/>
      <w:lvlJc w:val="left"/>
      <w:pPr>
        <w:ind w:left="6240" w:hanging="202"/>
      </w:pPr>
      <w:rPr>
        <w:rFonts w:hint="default"/>
      </w:rPr>
    </w:lvl>
    <w:lvl w:ilvl="6" w:tplc="0C14D412">
      <w:numFmt w:val="bullet"/>
      <w:lvlText w:val="•"/>
      <w:lvlJc w:val="left"/>
      <w:pPr>
        <w:ind w:left="7304" w:hanging="202"/>
      </w:pPr>
      <w:rPr>
        <w:rFonts w:hint="default"/>
      </w:rPr>
    </w:lvl>
    <w:lvl w:ilvl="7" w:tplc="5D6EDD10">
      <w:numFmt w:val="bullet"/>
      <w:lvlText w:val="•"/>
      <w:lvlJc w:val="left"/>
      <w:pPr>
        <w:ind w:left="8368" w:hanging="202"/>
      </w:pPr>
      <w:rPr>
        <w:rFonts w:hint="default"/>
      </w:rPr>
    </w:lvl>
    <w:lvl w:ilvl="8" w:tplc="5ECE6030">
      <w:numFmt w:val="bullet"/>
      <w:lvlText w:val="•"/>
      <w:lvlJc w:val="left"/>
      <w:pPr>
        <w:ind w:left="9432" w:hanging="202"/>
      </w:pPr>
      <w:rPr>
        <w:rFonts w:hint="default"/>
      </w:rPr>
    </w:lvl>
  </w:abstractNum>
  <w:abstractNum w:abstractNumId="30" w15:restartNumberingAfterBreak="0">
    <w:nsid w:val="64416745"/>
    <w:multiLevelType w:val="hybridMultilevel"/>
    <w:tmpl w:val="3B0E098A"/>
    <w:lvl w:ilvl="0" w:tplc="4E22D8D6">
      <w:start w:val="1"/>
      <w:numFmt w:val="decimal"/>
      <w:lvlText w:val="%1."/>
      <w:lvlJc w:val="left"/>
      <w:pPr>
        <w:ind w:left="922" w:hanging="190"/>
      </w:pPr>
      <w:rPr>
        <w:rFonts w:ascii="Times New Roman" w:eastAsia="Times New Roman" w:hAnsi="Times New Roman" w:cs="Times New Roman" w:hint="default"/>
        <w:b w:val="0"/>
        <w:bCs w:val="0"/>
        <w:i w:val="0"/>
        <w:iCs w:val="0"/>
        <w:spacing w:val="-1"/>
        <w:w w:val="100"/>
        <w:sz w:val="20"/>
        <w:szCs w:val="20"/>
      </w:rPr>
    </w:lvl>
    <w:lvl w:ilvl="1" w:tplc="4A96BE2C">
      <w:numFmt w:val="bullet"/>
      <w:lvlText w:val="•"/>
      <w:lvlJc w:val="left"/>
      <w:pPr>
        <w:ind w:left="1984" w:hanging="190"/>
      </w:pPr>
      <w:rPr>
        <w:rFonts w:hint="default"/>
      </w:rPr>
    </w:lvl>
    <w:lvl w:ilvl="2" w:tplc="551EC4AA">
      <w:numFmt w:val="bullet"/>
      <w:lvlText w:val="•"/>
      <w:lvlJc w:val="left"/>
      <w:pPr>
        <w:ind w:left="3048" w:hanging="190"/>
      </w:pPr>
      <w:rPr>
        <w:rFonts w:hint="default"/>
      </w:rPr>
    </w:lvl>
    <w:lvl w:ilvl="3" w:tplc="3C0AA8CA">
      <w:numFmt w:val="bullet"/>
      <w:lvlText w:val="•"/>
      <w:lvlJc w:val="left"/>
      <w:pPr>
        <w:ind w:left="4112" w:hanging="190"/>
      </w:pPr>
      <w:rPr>
        <w:rFonts w:hint="default"/>
      </w:rPr>
    </w:lvl>
    <w:lvl w:ilvl="4" w:tplc="E738DB42">
      <w:numFmt w:val="bullet"/>
      <w:lvlText w:val="•"/>
      <w:lvlJc w:val="left"/>
      <w:pPr>
        <w:ind w:left="5176" w:hanging="190"/>
      </w:pPr>
      <w:rPr>
        <w:rFonts w:hint="default"/>
      </w:rPr>
    </w:lvl>
    <w:lvl w:ilvl="5" w:tplc="091023C2">
      <w:numFmt w:val="bullet"/>
      <w:lvlText w:val="•"/>
      <w:lvlJc w:val="left"/>
      <w:pPr>
        <w:ind w:left="6240" w:hanging="190"/>
      </w:pPr>
      <w:rPr>
        <w:rFonts w:hint="default"/>
      </w:rPr>
    </w:lvl>
    <w:lvl w:ilvl="6" w:tplc="3B7EA57C">
      <w:numFmt w:val="bullet"/>
      <w:lvlText w:val="•"/>
      <w:lvlJc w:val="left"/>
      <w:pPr>
        <w:ind w:left="7304" w:hanging="190"/>
      </w:pPr>
      <w:rPr>
        <w:rFonts w:hint="default"/>
      </w:rPr>
    </w:lvl>
    <w:lvl w:ilvl="7" w:tplc="3A0C5436">
      <w:numFmt w:val="bullet"/>
      <w:lvlText w:val="•"/>
      <w:lvlJc w:val="left"/>
      <w:pPr>
        <w:ind w:left="8368" w:hanging="190"/>
      </w:pPr>
      <w:rPr>
        <w:rFonts w:hint="default"/>
      </w:rPr>
    </w:lvl>
    <w:lvl w:ilvl="8" w:tplc="15F0DE1E">
      <w:numFmt w:val="bullet"/>
      <w:lvlText w:val="•"/>
      <w:lvlJc w:val="left"/>
      <w:pPr>
        <w:ind w:left="9432" w:hanging="190"/>
      </w:pPr>
      <w:rPr>
        <w:rFonts w:hint="default"/>
      </w:rPr>
    </w:lvl>
  </w:abstractNum>
  <w:abstractNum w:abstractNumId="31" w15:restartNumberingAfterBreak="0">
    <w:nsid w:val="66F335DA"/>
    <w:multiLevelType w:val="hybridMultilevel"/>
    <w:tmpl w:val="3834B544"/>
    <w:lvl w:ilvl="0" w:tplc="96E42C46">
      <w:start w:val="1"/>
      <w:numFmt w:val="upperRoman"/>
      <w:lvlText w:val="%1."/>
      <w:lvlJc w:val="left"/>
      <w:pPr>
        <w:ind w:left="1301" w:hanging="178"/>
      </w:pPr>
      <w:rPr>
        <w:rFonts w:ascii="Times New Roman" w:eastAsia="Times New Roman" w:hAnsi="Times New Roman" w:cs="Times New Roman" w:hint="default"/>
        <w:b/>
        <w:bCs/>
        <w:i w:val="0"/>
        <w:iCs w:val="0"/>
        <w:spacing w:val="-1"/>
        <w:w w:val="100"/>
        <w:sz w:val="20"/>
        <w:szCs w:val="20"/>
      </w:rPr>
    </w:lvl>
    <w:lvl w:ilvl="1" w:tplc="E4E25636">
      <w:start w:val="1"/>
      <w:numFmt w:val="decimal"/>
      <w:lvlText w:val="%2."/>
      <w:lvlJc w:val="left"/>
      <w:pPr>
        <w:ind w:left="1322" w:hanging="201"/>
      </w:pPr>
      <w:rPr>
        <w:rFonts w:hint="default"/>
        <w:spacing w:val="-1"/>
        <w:w w:val="100"/>
      </w:rPr>
    </w:lvl>
    <w:lvl w:ilvl="2" w:tplc="CA525BE0">
      <w:numFmt w:val="bullet"/>
      <w:lvlText w:val="•"/>
      <w:lvlJc w:val="left"/>
      <w:pPr>
        <w:ind w:left="1320" w:hanging="201"/>
      </w:pPr>
      <w:rPr>
        <w:rFonts w:hint="default"/>
      </w:rPr>
    </w:lvl>
    <w:lvl w:ilvl="3" w:tplc="FA6489D6">
      <w:numFmt w:val="bullet"/>
      <w:lvlText w:val="•"/>
      <w:lvlJc w:val="left"/>
      <w:pPr>
        <w:ind w:left="2600" w:hanging="201"/>
      </w:pPr>
      <w:rPr>
        <w:rFonts w:hint="default"/>
      </w:rPr>
    </w:lvl>
    <w:lvl w:ilvl="4" w:tplc="56964D2E">
      <w:numFmt w:val="bullet"/>
      <w:lvlText w:val="•"/>
      <w:lvlJc w:val="left"/>
      <w:pPr>
        <w:ind w:left="3880" w:hanging="201"/>
      </w:pPr>
      <w:rPr>
        <w:rFonts w:hint="default"/>
      </w:rPr>
    </w:lvl>
    <w:lvl w:ilvl="5" w:tplc="2C005DB4">
      <w:numFmt w:val="bullet"/>
      <w:lvlText w:val="•"/>
      <w:lvlJc w:val="left"/>
      <w:pPr>
        <w:ind w:left="5160" w:hanging="201"/>
      </w:pPr>
      <w:rPr>
        <w:rFonts w:hint="default"/>
      </w:rPr>
    </w:lvl>
    <w:lvl w:ilvl="6" w:tplc="54966568">
      <w:numFmt w:val="bullet"/>
      <w:lvlText w:val="•"/>
      <w:lvlJc w:val="left"/>
      <w:pPr>
        <w:ind w:left="6440" w:hanging="201"/>
      </w:pPr>
      <w:rPr>
        <w:rFonts w:hint="default"/>
      </w:rPr>
    </w:lvl>
    <w:lvl w:ilvl="7" w:tplc="A1DAC8BA">
      <w:numFmt w:val="bullet"/>
      <w:lvlText w:val="•"/>
      <w:lvlJc w:val="left"/>
      <w:pPr>
        <w:ind w:left="7720" w:hanging="201"/>
      </w:pPr>
      <w:rPr>
        <w:rFonts w:hint="default"/>
      </w:rPr>
    </w:lvl>
    <w:lvl w:ilvl="8" w:tplc="35405FF2">
      <w:numFmt w:val="bullet"/>
      <w:lvlText w:val="•"/>
      <w:lvlJc w:val="left"/>
      <w:pPr>
        <w:ind w:left="9000" w:hanging="201"/>
      </w:pPr>
      <w:rPr>
        <w:rFonts w:hint="default"/>
      </w:rPr>
    </w:lvl>
  </w:abstractNum>
  <w:abstractNum w:abstractNumId="32" w15:restartNumberingAfterBreak="0">
    <w:nsid w:val="6794597D"/>
    <w:multiLevelType w:val="hybridMultilevel"/>
    <w:tmpl w:val="99E0CE3A"/>
    <w:lvl w:ilvl="0" w:tplc="1EEA5718">
      <w:start w:val="1"/>
      <w:numFmt w:val="decimal"/>
      <w:lvlText w:val="%1."/>
      <w:lvlJc w:val="left"/>
      <w:pPr>
        <w:ind w:left="922" w:hanging="190"/>
      </w:pPr>
      <w:rPr>
        <w:rFonts w:ascii="Times New Roman" w:eastAsia="Times New Roman" w:hAnsi="Times New Roman" w:cs="Times New Roman" w:hint="default"/>
        <w:b w:val="0"/>
        <w:bCs w:val="0"/>
        <w:i w:val="0"/>
        <w:iCs w:val="0"/>
        <w:spacing w:val="-1"/>
        <w:w w:val="100"/>
        <w:sz w:val="20"/>
        <w:szCs w:val="20"/>
      </w:rPr>
    </w:lvl>
    <w:lvl w:ilvl="1" w:tplc="8F7CEF60">
      <w:numFmt w:val="bullet"/>
      <w:lvlText w:val="•"/>
      <w:lvlJc w:val="left"/>
      <w:pPr>
        <w:ind w:left="1984" w:hanging="190"/>
      </w:pPr>
      <w:rPr>
        <w:rFonts w:hint="default"/>
      </w:rPr>
    </w:lvl>
    <w:lvl w:ilvl="2" w:tplc="B74ED818">
      <w:numFmt w:val="bullet"/>
      <w:lvlText w:val="•"/>
      <w:lvlJc w:val="left"/>
      <w:pPr>
        <w:ind w:left="3048" w:hanging="190"/>
      </w:pPr>
      <w:rPr>
        <w:rFonts w:hint="default"/>
      </w:rPr>
    </w:lvl>
    <w:lvl w:ilvl="3" w:tplc="9ED011D0">
      <w:numFmt w:val="bullet"/>
      <w:lvlText w:val="•"/>
      <w:lvlJc w:val="left"/>
      <w:pPr>
        <w:ind w:left="4112" w:hanging="190"/>
      </w:pPr>
      <w:rPr>
        <w:rFonts w:hint="default"/>
      </w:rPr>
    </w:lvl>
    <w:lvl w:ilvl="4" w:tplc="B0006E50">
      <w:numFmt w:val="bullet"/>
      <w:lvlText w:val="•"/>
      <w:lvlJc w:val="left"/>
      <w:pPr>
        <w:ind w:left="5176" w:hanging="190"/>
      </w:pPr>
      <w:rPr>
        <w:rFonts w:hint="default"/>
      </w:rPr>
    </w:lvl>
    <w:lvl w:ilvl="5" w:tplc="8C3A23CE">
      <w:numFmt w:val="bullet"/>
      <w:lvlText w:val="•"/>
      <w:lvlJc w:val="left"/>
      <w:pPr>
        <w:ind w:left="6240" w:hanging="190"/>
      </w:pPr>
      <w:rPr>
        <w:rFonts w:hint="default"/>
      </w:rPr>
    </w:lvl>
    <w:lvl w:ilvl="6" w:tplc="0122D7F4">
      <w:numFmt w:val="bullet"/>
      <w:lvlText w:val="•"/>
      <w:lvlJc w:val="left"/>
      <w:pPr>
        <w:ind w:left="7304" w:hanging="190"/>
      </w:pPr>
      <w:rPr>
        <w:rFonts w:hint="default"/>
      </w:rPr>
    </w:lvl>
    <w:lvl w:ilvl="7" w:tplc="29725560">
      <w:numFmt w:val="bullet"/>
      <w:lvlText w:val="•"/>
      <w:lvlJc w:val="left"/>
      <w:pPr>
        <w:ind w:left="8368" w:hanging="190"/>
      </w:pPr>
      <w:rPr>
        <w:rFonts w:hint="default"/>
      </w:rPr>
    </w:lvl>
    <w:lvl w:ilvl="8" w:tplc="C820EB9C">
      <w:numFmt w:val="bullet"/>
      <w:lvlText w:val="•"/>
      <w:lvlJc w:val="left"/>
      <w:pPr>
        <w:ind w:left="9432" w:hanging="190"/>
      </w:pPr>
      <w:rPr>
        <w:rFonts w:hint="default"/>
      </w:rPr>
    </w:lvl>
  </w:abstractNum>
  <w:abstractNum w:abstractNumId="33" w15:restartNumberingAfterBreak="0">
    <w:nsid w:val="68543344"/>
    <w:multiLevelType w:val="hybridMultilevel"/>
    <w:tmpl w:val="DD14D956"/>
    <w:lvl w:ilvl="0" w:tplc="6FBE25A0">
      <w:start w:val="1"/>
      <w:numFmt w:val="upperLetter"/>
      <w:lvlText w:val="%1."/>
      <w:lvlJc w:val="left"/>
      <w:pPr>
        <w:ind w:left="1367" w:hanging="245"/>
      </w:pPr>
      <w:rPr>
        <w:rFonts w:ascii="Times New Roman" w:eastAsia="Times New Roman" w:hAnsi="Times New Roman" w:cs="Times New Roman" w:hint="default"/>
        <w:b w:val="0"/>
        <w:bCs w:val="0"/>
        <w:i w:val="0"/>
        <w:iCs w:val="0"/>
        <w:spacing w:val="-1"/>
        <w:w w:val="100"/>
        <w:sz w:val="20"/>
        <w:szCs w:val="20"/>
      </w:rPr>
    </w:lvl>
    <w:lvl w:ilvl="1" w:tplc="E6945BBC">
      <w:start w:val="1"/>
      <w:numFmt w:val="decimal"/>
      <w:lvlText w:val="%2."/>
      <w:lvlJc w:val="left"/>
      <w:pPr>
        <w:ind w:left="922" w:hanging="199"/>
      </w:pPr>
      <w:rPr>
        <w:rFonts w:ascii="Times New Roman" w:eastAsia="Times New Roman" w:hAnsi="Times New Roman" w:cs="Times New Roman" w:hint="default"/>
        <w:b w:val="0"/>
        <w:bCs w:val="0"/>
        <w:i w:val="0"/>
        <w:iCs w:val="0"/>
        <w:spacing w:val="-1"/>
        <w:w w:val="100"/>
        <w:sz w:val="20"/>
        <w:szCs w:val="20"/>
      </w:rPr>
    </w:lvl>
    <w:lvl w:ilvl="2" w:tplc="939AF4A4">
      <w:numFmt w:val="bullet"/>
      <w:lvlText w:val="•"/>
      <w:lvlJc w:val="left"/>
      <w:pPr>
        <w:ind w:left="2493" w:hanging="199"/>
      </w:pPr>
      <w:rPr>
        <w:rFonts w:hint="default"/>
      </w:rPr>
    </w:lvl>
    <w:lvl w:ilvl="3" w:tplc="C890DC6C">
      <w:numFmt w:val="bullet"/>
      <w:lvlText w:val="•"/>
      <w:lvlJc w:val="left"/>
      <w:pPr>
        <w:ind w:left="3626" w:hanging="199"/>
      </w:pPr>
      <w:rPr>
        <w:rFonts w:hint="default"/>
      </w:rPr>
    </w:lvl>
    <w:lvl w:ilvl="4" w:tplc="9C20DF96">
      <w:numFmt w:val="bullet"/>
      <w:lvlText w:val="•"/>
      <w:lvlJc w:val="left"/>
      <w:pPr>
        <w:ind w:left="4760" w:hanging="199"/>
      </w:pPr>
      <w:rPr>
        <w:rFonts w:hint="default"/>
      </w:rPr>
    </w:lvl>
    <w:lvl w:ilvl="5" w:tplc="F9A250B4">
      <w:numFmt w:val="bullet"/>
      <w:lvlText w:val="•"/>
      <w:lvlJc w:val="left"/>
      <w:pPr>
        <w:ind w:left="5893" w:hanging="199"/>
      </w:pPr>
      <w:rPr>
        <w:rFonts w:hint="default"/>
      </w:rPr>
    </w:lvl>
    <w:lvl w:ilvl="6" w:tplc="90BAABD2">
      <w:numFmt w:val="bullet"/>
      <w:lvlText w:val="•"/>
      <w:lvlJc w:val="left"/>
      <w:pPr>
        <w:ind w:left="7026" w:hanging="199"/>
      </w:pPr>
      <w:rPr>
        <w:rFonts w:hint="default"/>
      </w:rPr>
    </w:lvl>
    <w:lvl w:ilvl="7" w:tplc="4ADA1FA0">
      <w:numFmt w:val="bullet"/>
      <w:lvlText w:val="•"/>
      <w:lvlJc w:val="left"/>
      <w:pPr>
        <w:ind w:left="8160" w:hanging="199"/>
      </w:pPr>
      <w:rPr>
        <w:rFonts w:hint="default"/>
      </w:rPr>
    </w:lvl>
    <w:lvl w:ilvl="8" w:tplc="C2048ECE">
      <w:numFmt w:val="bullet"/>
      <w:lvlText w:val="•"/>
      <w:lvlJc w:val="left"/>
      <w:pPr>
        <w:ind w:left="9293" w:hanging="199"/>
      </w:pPr>
      <w:rPr>
        <w:rFonts w:hint="default"/>
      </w:rPr>
    </w:lvl>
  </w:abstractNum>
  <w:abstractNum w:abstractNumId="34" w15:restartNumberingAfterBreak="0">
    <w:nsid w:val="69B75A0B"/>
    <w:multiLevelType w:val="hybridMultilevel"/>
    <w:tmpl w:val="3A9E2698"/>
    <w:lvl w:ilvl="0" w:tplc="1EF29F76">
      <w:start w:val="1"/>
      <w:numFmt w:val="lowerLetter"/>
      <w:lvlText w:val="%1)"/>
      <w:lvlJc w:val="left"/>
      <w:pPr>
        <w:ind w:left="922" w:hanging="205"/>
      </w:pPr>
      <w:rPr>
        <w:rFonts w:ascii="Times New Roman" w:eastAsia="Times New Roman" w:hAnsi="Times New Roman" w:cs="Times New Roman" w:hint="default"/>
        <w:b w:val="0"/>
        <w:bCs w:val="0"/>
        <w:i w:val="0"/>
        <w:iCs w:val="0"/>
        <w:spacing w:val="-2"/>
        <w:w w:val="100"/>
        <w:sz w:val="20"/>
        <w:szCs w:val="20"/>
      </w:rPr>
    </w:lvl>
    <w:lvl w:ilvl="1" w:tplc="F532072A">
      <w:numFmt w:val="bullet"/>
      <w:lvlText w:val="•"/>
      <w:lvlJc w:val="left"/>
      <w:pPr>
        <w:ind w:left="1984" w:hanging="205"/>
      </w:pPr>
      <w:rPr>
        <w:rFonts w:hint="default"/>
      </w:rPr>
    </w:lvl>
    <w:lvl w:ilvl="2" w:tplc="53D6C6C6">
      <w:numFmt w:val="bullet"/>
      <w:lvlText w:val="•"/>
      <w:lvlJc w:val="left"/>
      <w:pPr>
        <w:ind w:left="3048" w:hanging="205"/>
      </w:pPr>
      <w:rPr>
        <w:rFonts w:hint="default"/>
      </w:rPr>
    </w:lvl>
    <w:lvl w:ilvl="3" w:tplc="569025E4">
      <w:numFmt w:val="bullet"/>
      <w:lvlText w:val="•"/>
      <w:lvlJc w:val="left"/>
      <w:pPr>
        <w:ind w:left="4112" w:hanging="205"/>
      </w:pPr>
      <w:rPr>
        <w:rFonts w:hint="default"/>
      </w:rPr>
    </w:lvl>
    <w:lvl w:ilvl="4" w:tplc="E9BC7C28">
      <w:numFmt w:val="bullet"/>
      <w:lvlText w:val="•"/>
      <w:lvlJc w:val="left"/>
      <w:pPr>
        <w:ind w:left="5176" w:hanging="205"/>
      </w:pPr>
      <w:rPr>
        <w:rFonts w:hint="default"/>
      </w:rPr>
    </w:lvl>
    <w:lvl w:ilvl="5" w:tplc="70DAD692">
      <w:numFmt w:val="bullet"/>
      <w:lvlText w:val="•"/>
      <w:lvlJc w:val="left"/>
      <w:pPr>
        <w:ind w:left="6240" w:hanging="205"/>
      </w:pPr>
      <w:rPr>
        <w:rFonts w:hint="default"/>
      </w:rPr>
    </w:lvl>
    <w:lvl w:ilvl="6" w:tplc="586EC784">
      <w:numFmt w:val="bullet"/>
      <w:lvlText w:val="•"/>
      <w:lvlJc w:val="left"/>
      <w:pPr>
        <w:ind w:left="7304" w:hanging="205"/>
      </w:pPr>
      <w:rPr>
        <w:rFonts w:hint="default"/>
      </w:rPr>
    </w:lvl>
    <w:lvl w:ilvl="7" w:tplc="8A3467A4">
      <w:numFmt w:val="bullet"/>
      <w:lvlText w:val="•"/>
      <w:lvlJc w:val="left"/>
      <w:pPr>
        <w:ind w:left="8368" w:hanging="205"/>
      </w:pPr>
      <w:rPr>
        <w:rFonts w:hint="default"/>
      </w:rPr>
    </w:lvl>
    <w:lvl w:ilvl="8" w:tplc="9DAA2696">
      <w:numFmt w:val="bullet"/>
      <w:lvlText w:val="•"/>
      <w:lvlJc w:val="left"/>
      <w:pPr>
        <w:ind w:left="9432" w:hanging="205"/>
      </w:pPr>
      <w:rPr>
        <w:rFonts w:hint="default"/>
      </w:rPr>
    </w:lvl>
  </w:abstractNum>
  <w:abstractNum w:abstractNumId="35" w15:restartNumberingAfterBreak="0">
    <w:nsid w:val="6D1763A6"/>
    <w:multiLevelType w:val="hybridMultilevel"/>
    <w:tmpl w:val="4A948C36"/>
    <w:lvl w:ilvl="0" w:tplc="788ABDA8">
      <w:start w:val="1"/>
      <w:numFmt w:val="lowerRoman"/>
      <w:lvlText w:val="(%1)"/>
      <w:lvlJc w:val="left"/>
      <w:pPr>
        <w:ind w:left="922" w:hanging="236"/>
      </w:pPr>
      <w:rPr>
        <w:rFonts w:ascii="Times New Roman" w:eastAsia="Times New Roman" w:hAnsi="Times New Roman" w:cs="Times New Roman" w:hint="default"/>
        <w:b w:val="0"/>
        <w:bCs w:val="0"/>
        <w:i w:val="0"/>
        <w:iCs w:val="0"/>
        <w:spacing w:val="-1"/>
        <w:w w:val="100"/>
        <w:sz w:val="20"/>
        <w:szCs w:val="20"/>
      </w:rPr>
    </w:lvl>
    <w:lvl w:ilvl="1" w:tplc="84E83DE0">
      <w:numFmt w:val="bullet"/>
      <w:lvlText w:val="•"/>
      <w:lvlJc w:val="left"/>
      <w:pPr>
        <w:ind w:left="1984" w:hanging="236"/>
      </w:pPr>
      <w:rPr>
        <w:rFonts w:hint="default"/>
      </w:rPr>
    </w:lvl>
    <w:lvl w:ilvl="2" w:tplc="102A6646">
      <w:numFmt w:val="bullet"/>
      <w:lvlText w:val="•"/>
      <w:lvlJc w:val="left"/>
      <w:pPr>
        <w:ind w:left="3048" w:hanging="236"/>
      </w:pPr>
      <w:rPr>
        <w:rFonts w:hint="default"/>
      </w:rPr>
    </w:lvl>
    <w:lvl w:ilvl="3" w:tplc="0EA8A084">
      <w:numFmt w:val="bullet"/>
      <w:lvlText w:val="•"/>
      <w:lvlJc w:val="left"/>
      <w:pPr>
        <w:ind w:left="4112" w:hanging="236"/>
      </w:pPr>
      <w:rPr>
        <w:rFonts w:hint="default"/>
      </w:rPr>
    </w:lvl>
    <w:lvl w:ilvl="4" w:tplc="67048F42">
      <w:numFmt w:val="bullet"/>
      <w:lvlText w:val="•"/>
      <w:lvlJc w:val="left"/>
      <w:pPr>
        <w:ind w:left="5176" w:hanging="236"/>
      </w:pPr>
      <w:rPr>
        <w:rFonts w:hint="default"/>
      </w:rPr>
    </w:lvl>
    <w:lvl w:ilvl="5" w:tplc="3DF43490">
      <w:numFmt w:val="bullet"/>
      <w:lvlText w:val="•"/>
      <w:lvlJc w:val="left"/>
      <w:pPr>
        <w:ind w:left="6240" w:hanging="236"/>
      </w:pPr>
      <w:rPr>
        <w:rFonts w:hint="default"/>
      </w:rPr>
    </w:lvl>
    <w:lvl w:ilvl="6" w:tplc="FA341EF4">
      <w:numFmt w:val="bullet"/>
      <w:lvlText w:val="•"/>
      <w:lvlJc w:val="left"/>
      <w:pPr>
        <w:ind w:left="7304" w:hanging="236"/>
      </w:pPr>
      <w:rPr>
        <w:rFonts w:hint="default"/>
      </w:rPr>
    </w:lvl>
    <w:lvl w:ilvl="7" w:tplc="D4E6FD08">
      <w:numFmt w:val="bullet"/>
      <w:lvlText w:val="•"/>
      <w:lvlJc w:val="left"/>
      <w:pPr>
        <w:ind w:left="8368" w:hanging="236"/>
      </w:pPr>
      <w:rPr>
        <w:rFonts w:hint="default"/>
      </w:rPr>
    </w:lvl>
    <w:lvl w:ilvl="8" w:tplc="B5D4360E">
      <w:numFmt w:val="bullet"/>
      <w:lvlText w:val="•"/>
      <w:lvlJc w:val="left"/>
      <w:pPr>
        <w:ind w:left="9432" w:hanging="236"/>
      </w:pPr>
      <w:rPr>
        <w:rFonts w:hint="default"/>
      </w:rPr>
    </w:lvl>
  </w:abstractNum>
  <w:abstractNum w:abstractNumId="36" w15:restartNumberingAfterBreak="0">
    <w:nsid w:val="6D313E68"/>
    <w:multiLevelType w:val="hybridMultilevel"/>
    <w:tmpl w:val="BF4EC1E8"/>
    <w:lvl w:ilvl="0" w:tplc="9DC4E0D0">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365E0DE0">
      <w:numFmt w:val="bullet"/>
      <w:lvlText w:val="•"/>
      <w:lvlJc w:val="left"/>
      <w:pPr>
        <w:ind w:left="2344" w:hanging="205"/>
      </w:pPr>
      <w:rPr>
        <w:rFonts w:hint="default"/>
      </w:rPr>
    </w:lvl>
    <w:lvl w:ilvl="2" w:tplc="C508492E">
      <w:numFmt w:val="bullet"/>
      <w:lvlText w:val="•"/>
      <w:lvlJc w:val="left"/>
      <w:pPr>
        <w:ind w:left="3368" w:hanging="205"/>
      </w:pPr>
      <w:rPr>
        <w:rFonts w:hint="default"/>
      </w:rPr>
    </w:lvl>
    <w:lvl w:ilvl="3" w:tplc="BA80454E">
      <w:numFmt w:val="bullet"/>
      <w:lvlText w:val="•"/>
      <w:lvlJc w:val="left"/>
      <w:pPr>
        <w:ind w:left="4392" w:hanging="205"/>
      </w:pPr>
      <w:rPr>
        <w:rFonts w:hint="default"/>
      </w:rPr>
    </w:lvl>
    <w:lvl w:ilvl="4" w:tplc="2E781D40">
      <w:numFmt w:val="bullet"/>
      <w:lvlText w:val="•"/>
      <w:lvlJc w:val="left"/>
      <w:pPr>
        <w:ind w:left="5416" w:hanging="205"/>
      </w:pPr>
      <w:rPr>
        <w:rFonts w:hint="default"/>
      </w:rPr>
    </w:lvl>
    <w:lvl w:ilvl="5" w:tplc="5FB86ECA">
      <w:numFmt w:val="bullet"/>
      <w:lvlText w:val="•"/>
      <w:lvlJc w:val="left"/>
      <w:pPr>
        <w:ind w:left="6440" w:hanging="205"/>
      </w:pPr>
      <w:rPr>
        <w:rFonts w:hint="default"/>
      </w:rPr>
    </w:lvl>
    <w:lvl w:ilvl="6" w:tplc="A9EAF17A">
      <w:numFmt w:val="bullet"/>
      <w:lvlText w:val="•"/>
      <w:lvlJc w:val="left"/>
      <w:pPr>
        <w:ind w:left="7464" w:hanging="205"/>
      </w:pPr>
      <w:rPr>
        <w:rFonts w:hint="default"/>
      </w:rPr>
    </w:lvl>
    <w:lvl w:ilvl="7" w:tplc="702A5680">
      <w:numFmt w:val="bullet"/>
      <w:lvlText w:val="•"/>
      <w:lvlJc w:val="left"/>
      <w:pPr>
        <w:ind w:left="8488" w:hanging="205"/>
      </w:pPr>
      <w:rPr>
        <w:rFonts w:hint="default"/>
      </w:rPr>
    </w:lvl>
    <w:lvl w:ilvl="8" w:tplc="EAEAC42E">
      <w:numFmt w:val="bullet"/>
      <w:lvlText w:val="•"/>
      <w:lvlJc w:val="left"/>
      <w:pPr>
        <w:ind w:left="9512" w:hanging="205"/>
      </w:pPr>
      <w:rPr>
        <w:rFonts w:hint="default"/>
      </w:rPr>
    </w:lvl>
  </w:abstractNum>
  <w:abstractNum w:abstractNumId="37" w15:restartNumberingAfterBreak="0">
    <w:nsid w:val="6EBF7525"/>
    <w:multiLevelType w:val="hybridMultilevel"/>
    <w:tmpl w:val="CE2641EC"/>
    <w:lvl w:ilvl="0" w:tplc="6036881A">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E4E4B238">
      <w:numFmt w:val="bullet"/>
      <w:lvlText w:val="•"/>
      <w:lvlJc w:val="left"/>
      <w:pPr>
        <w:ind w:left="2344" w:hanging="205"/>
      </w:pPr>
      <w:rPr>
        <w:rFonts w:hint="default"/>
      </w:rPr>
    </w:lvl>
    <w:lvl w:ilvl="2" w:tplc="7F58AF86">
      <w:numFmt w:val="bullet"/>
      <w:lvlText w:val="•"/>
      <w:lvlJc w:val="left"/>
      <w:pPr>
        <w:ind w:left="3368" w:hanging="205"/>
      </w:pPr>
      <w:rPr>
        <w:rFonts w:hint="default"/>
      </w:rPr>
    </w:lvl>
    <w:lvl w:ilvl="3" w:tplc="2820C0B0">
      <w:numFmt w:val="bullet"/>
      <w:lvlText w:val="•"/>
      <w:lvlJc w:val="left"/>
      <w:pPr>
        <w:ind w:left="4392" w:hanging="205"/>
      </w:pPr>
      <w:rPr>
        <w:rFonts w:hint="default"/>
      </w:rPr>
    </w:lvl>
    <w:lvl w:ilvl="4" w:tplc="A6F8112C">
      <w:numFmt w:val="bullet"/>
      <w:lvlText w:val="•"/>
      <w:lvlJc w:val="left"/>
      <w:pPr>
        <w:ind w:left="5416" w:hanging="205"/>
      </w:pPr>
      <w:rPr>
        <w:rFonts w:hint="default"/>
      </w:rPr>
    </w:lvl>
    <w:lvl w:ilvl="5" w:tplc="3886B3BE">
      <w:numFmt w:val="bullet"/>
      <w:lvlText w:val="•"/>
      <w:lvlJc w:val="left"/>
      <w:pPr>
        <w:ind w:left="6440" w:hanging="205"/>
      </w:pPr>
      <w:rPr>
        <w:rFonts w:hint="default"/>
      </w:rPr>
    </w:lvl>
    <w:lvl w:ilvl="6" w:tplc="EFF8AA28">
      <w:numFmt w:val="bullet"/>
      <w:lvlText w:val="•"/>
      <w:lvlJc w:val="left"/>
      <w:pPr>
        <w:ind w:left="7464" w:hanging="205"/>
      </w:pPr>
      <w:rPr>
        <w:rFonts w:hint="default"/>
      </w:rPr>
    </w:lvl>
    <w:lvl w:ilvl="7" w:tplc="5030C3BA">
      <w:numFmt w:val="bullet"/>
      <w:lvlText w:val="•"/>
      <w:lvlJc w:val="left"/>
      <w:pPr>
        <w:ind w:left="8488" w:hanging="205"/>
      </w:pPr>
      <w:rPr>
        <w:rFonts w:hint="default"/>
      </w:rPr>
    </w:lvl>
    <w:lvl w:ilvl="8" w:tplc="2B2A6760">
      <w:numFmt w:val="bullet"/>
      <w:lvlText w:val="•"/>
      <w:lvlJc w:val="left"/>
      <w:pPr>
        <w:ind w:left="9512" w:hanging="205"/>
      </w:pPr>
      <w:rPr>
        <w:rFonts w:hint="default"/>
      </w:rPr>
    </w:lvl>
  </w:abstractNum>
  <w:abstractNum w:abstractNumId="38" w15:restartNumberingAfterBreak="0">
    <w:nsid w:val="7043183C"/>
    <w:multiLevelType w:val="hybridMultilevel"/>
    <w:tmpl w:val="B47EEBC0"/>
    <w:lvl w:ilvl="0" w:tplc="C284F6DA">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A168828E">
      <w:numFmt w:val="bullet"/>
      <w:lvlText w:val="•"/>
      <w:lvlJc w:val="left"/>
      <w:pPr>
        <w:ind w:left="2344" w:hanging="205"/>
      </w:pPr>
      <w:rPr>
        <w:rFonts w:hint="default"/>
      </w:rPr>
    </w:lvl>
    <w:lvl w:ilvl="2" w:tplc="0F3E0E28">
      <w:numFmt w:val="bullet"/>
      <w:lvlText w:val="•"/>
      <w:lvlJc w:val="left"/>
      <w:pPr>
        <w:ind w:left="3368" w:hanging="205"/>
      </w:pPr>
      <w:rPr>
        <w:rFonts w:hint="default"/>
      </w:rPr>
    </w:lvl>
    <w:lvl w:ilvl="3" w:tplc="6A32903A">
      <w:numFmt w:val="bullet"/>
      <w:lvlText w:val="•"/>
      <w:lvlJc w:val="left"/>
      <w:pPr>
        <w:ind w:left="4392" w:hanging="205"/>
      </w:pPr>
      <w:rPr>
        <w:rFonts w:hint="default"/>
      </w:rPr>
    </w:lvl>
    <w:lvl w:ilvl="4" w:tplc="7F8452DE">
      <w:numFmt w:val="bullet"/>
      <w:lvlText w:val="•"/>
      <w:lvlJc w:val="left"/>
      <w:pPr>
        <w:ind w:left="5416" w:hanging="205"/>
      </w:pPr>
      <w:rPr>
        <w:rFonts w:hint="default"/>
      </w:rPr>
    </w:lvl>
    <w:lvl w:ilvl="5" w:tplc="89D6755E">
      <w:numFmt w:val="bullet"/>
      <w:lvlText w:val="•"/>
      <w:lvlJc w:val="left"/>
      <w:pPr>
        <w:ind w:left="6440" w:hanging="205"/>
      </w:pPr>
      <w:rPr>
        <w:rFonts w:hint="default"/>
      </w:rPr>
    </w:lvl>
    <w:lvl w:ilvl="6" w:tplc="263C29C6">
      <w:numFmt w:val="bullet"/>
      <w:lvlText w:val="•"/>
      <w:lvlJc w:val="left"/>
      <w:pPr>
        <w:ind w:left="7464" w:hanging="205"/>
      </w:pPr>
      <w:rPr>
        <w:rFonts w:hint="default"/>
      </w:rPr>
    </w:lvl>
    <w:lvl w:ilvl="7" w:tplc="DA86EB92">
      <w:numFmt w:val="bullet"/>
      <w:lvlText w:val="•"/>
      <w:lvlJc w:val="left"/>
      <w:pPr>
        <w:ind w:left="8488" w:hanging="205"/>
      </w:pPr>
      <w:rPr>
        <w:rFonts w:hint="default"/>
      </w:rPr>
    </w:lvl>
    <w:lvl w:ilvl="8" w:tplc="CD629CEA">
      <w:numFmt w:val="bullet"/>
      <w:lvlText w:val="•"/>
      <w:lvlJc w:val="left"/>
      <w:pPr>
        <w:ind w:left="9512" w:hanging="205"/>
      </w:pPr>
      <w:rPr>
        <w:rFonts w:hint="default"/>
      </w:rPr>
    </w:lvl>
  </w:abstractNum>
  <w:abstractNum w:abstractNumId="39" w15:restartNumberingAfterBreak="0">
    <w:nsid w:val="71075C65"/>
    <w:multiLevelType w:val="hybridMultilevel"/>
    <w:tmpl w:val="CF4C25D2"/>
    <w:lvl w:ilvl="0" w:tplc="6EC02B64">
      <w:start w:val="1"/>
      <w:numFmt w:val="upperRoman"/>
      <w:lvlText w:val="%1."/>
      <w:lvlJc w:val="left"/>
      <w:pPr>
        <w:ind w:left="1300" w:hanging="178"/>
      </w:pPr>
      <w:rPr>
        <w:rFonts w:ascii="Times New Roman" w:eastAsia="Times New Roman" w:hAnsi="Times New Roman" w:cs="Times New Roman" w:hint="default"/>
        <w:b/>
        <w:bCs/>
        <w:i w:val="0"/>
        <w:iCs w:val="0"/>
        <w:spacing w:val="-2"/>
        <w:w w:val="100"/>
        <w:sz w:val="20"/>
        <w:szCs w:val="20"/>
      </w:rPr>
    </w:lvl>
    <w:lvl w:ilvl="1" w:tplc="F0BAAB90">
      <w:start w:val="1"/>
      <w:numFmt w:val="decimal"/>
      <w:lvlText w:val="%2."/>
      <w:lvlJc w:val="left"/>
      <w:pPr>
        <w:ind w:left="922" w:hanging="206"/>
      </w:pPr>
      <w:rPr>
        <w:rFonts w:ascii="Times New Roman" w:eastAsia="Times New Roman" w:hAnsi="Times New Roman" w:cs="Times New Roman" w:hint="default"/>
        <w:b w:val="0"/>
        <w:bCs w:val="0"/>
        <w:i w:val="0"/>
        <w:iCs w:val="0"/>
        <w:spacing w:val="-1"/>
        <w:w w:val="100"/>
        <w:sz w:val="20"/>
        <w:szCs w:val="20"/>
      </w:rPr>
    </w:lvl>
    <w:lvl w:ilvl="2" w:tplc="5B38E2C6">
      <w:numFmt w:val="bullet"/>
      <w:lvlText w:val="•"/>
      <w:lvlJc w:val="left"/>
      <w:pPr>
        <w:ind w:left="1566" w:hanging="206"/>
      </w:pPr>
      <w:rPr>
        <w:rFonts w:hint="default"/>
      </w:rPr>
    </w:lvl>
    <w:lvl w:ilvl="3" w:tplc="823CB046">
      <w:numFmt w:val="bullet"/>
      <w:lvlText w:val="•"/>
      <w:lvlJc w:val="left"/>
      <w:pPr>
        <w:ind w:left="1833" w:hanging="206"/>
      </w:pPr>
      <w:rPr>
        <w:rFonts w:hint="default"/>
      </w:rPr>
    </w:lvl>
    <w:lvl w:ilvl="4" w:tplc="DAF223B2">
      <w:numFmt w:val="bullet"/>
      <w:lvlText w:val="•"/>
      <w:lvlJc w:val="left"/>
      <w:pPr>
        <w:ind w:left="2100" w:hanging="206"/>
      </w:pPr>
      <w:rPr>
        <w:rFonts w:hint="default"/>
      </w:rPr>
    </w:lvl>
    <w:lvl w:ilvl="5" w:tplc="B19A0E50">
      <w:numFmt w:val="bullet"/>
      <w:lvlText w:val="•"/>
      <w:lvlJc w:val="left"/>
      <w:pPr>
        <w:ind w:left="2367" w:hanging="206"/>
      </w:pPr>
      <w:rPr>
        <w:rFonts w:hint="default"/>
      </w:rPr>
    </w:lvl>
    <w:lvl w:ilvl="6" w:tplc="693EF02A">
      <w:numFmt w:val="bullet"/>
      <w:lvlText w:val="•"/>
      <w:lvlJc w:val="left"/>
      <w:pPr>
        <w:ind w:left="2634" w:hanging="206"/>
      </w:pPr>
      <w:rPr>
        <w:rFonts w:hint="default"/>
      </w:rPr>
    </w:lvl>
    <w:lvl w:ilvl="7" w:tplc="1132101C">
      <w:numFmt w:val="bullet"/>
      <w:lvlText w:val="•"/>
      <w:lvlJc w:val="left"/>
      <w:pPr>
        <w:ind w:left="2901" w:hanging="206"/>
      </w:pPr>
      <w:rPr>
        <w:rFonts w:hint="default"/>
      </w:rPr>
    </w:lvl>
    <w:lvl w:ilvl="8" w:tplc="73B67984">
      <w:numFmt w:val="bullet"/>
      <w:lvlText w:val="•"/>
      <w:lvlJc w:val="left"/>
      <w:pPr>
        <w:ind w:left="3168" w:hanging="206"/>
      </w:pPr>
      <w:rPr>
        <w:rFonts w:hint="default"/>
      </w:rPr>
    </w:lvl>
  </w:abstractNum>
  <w:abstractNum w:abstractNumId="40" w15:restartNumberingAfterBreak="0">
    <w:nsid w:val="722F4D4A"/>
    <w:multiLevelType w:val="hybridMultilevel"/>
    <w:tmpl w:val="8C202B0C"/>
    <w:lvl w:ilvl="0" w:tplc="CE682C0E">
      <w:start w:val="1"/>
      <w:numFmt w:val="lowerLetter"/>
      <w:lvlText w:val="%1)"/>
      <w:lvlJc w:val="left"/>
      <w:pPr>
        <w:ind w:left="1327" w:hanging="205"/>
      </w:pPr>
      <w:rPr>
        <w:rFonts w:ascii="Times New Roman" w:eastAsia="Times New Roman" w:hAnsi="Times New Roman" w:cs="Times New Roman" w:hint="default"/>
        <w:b w:val="0"/>
        <w:bCs w:val="0"/>
        <w:i w:val="0"/>
        <w:iCs w:val="0"/>
        <w:spacing w:val="-2"/>
        <w:w w:val="100"/>
        <w:sz w:val="20"/>
        <w:szCs w:val="20"/>
      </w:rPr>
    </w:lvl>
    <w:lvl w:ilvl="1" w:tplc="664E4E8C">
      <w:numFmt w:val="bullet"/>
      <w:lvlText w:val="•"/>
      <w:lvlJc w:val="left"/>
      <w:pPr>
        <w:ind w:left="2344" w:hanging="205"/>
      </w:pPr>
      <w:rPr>
        <w:rFonts w:hint="default"/>
      </w:rPr>
    </w:lvl>
    <w:lvl w:ilvl="2" w:tplc="CC766444">
      <w:numFmt w:val="bullet"/>
      <w:lvlText w:val="•"/>
      <w:lvlJc w:val="left"/>
      <w:pPr>
        <w:ind w:left="3368" w:hanging="205"/>
      </w:pPr>
      <w:rPr>
        <w:rFonts w:hint="default"/>
      </w:rPr>
    </w:lvl>
    <w:lvl w:ilvl="3" w:tplc="01C06B5E">
      <w:numFmt w:val="bullet"/>
      <w:lvlText w:val="•"/>
      <w:lvlJc w:val="left"/>
      <w:pPr>
        <w:ind w:left="4392" w:hanging="205"/>
      </w:pPr>
      <w:rPr>
        <w:rFonts w:hint="default"/>
      </w:rPr>
    </w:lvl>
    <w:lvl w:ilvl="4" w:tplc="85FCB146">
      <w:numFmt w:val="bullet"/>
      <w:lvlText w:val="•"/>
      <w:lvlJc w:val="left"/>
      <w:pPr>
        <w:ind w:left="5416" w:hanging="205"/>
      </w:pPr>
      <w:rPr>
        <w:rFonts w:hint="default"/>
      </w:rPr>
    </w:lvl>
    <w:lvl w:ilvl="5" w:tplc="57F012DE">
      <w:numFmt w:val="bullet"/>
      <w:lvlText w:val="•"/>
      <w:lvlJc w:val="left"/>
      <w:pPr>
        <w:ind w:left="6440" w:hanging="205"/>
      </w:pPr>
      <w:rPr>
        <w:rFonts w:hint="default"/>
      </w:rPr>
    </w:lvl>
    <w:lvl w:ilvl="6" w:tplc="0E4E398C">
      <w:numFmt w:val="bullet"/>
      <w:lvlText w:val="•"/>
      <w:lvlJc w:val="left"/>
      <w:pPr>
        <w:ind w:left="7464" w:hanging="205"/>
      </w:pPr>
      <w:rPr>
        <w:rFonts w:hint="default"/>
      </w:rPr>
    </w:lvl>
    <w:lvl w:ilvl="7" w:tplc="1D44FA08">
      <w:numFmt w:val="bullet"/>
      <w:lvlText w:val="•"/>
      <w:lvlJc w:val="left"/>
      <w:pPr>
        <w:ind w:left="8488" w:hanging="205"/>
      </w:pPr>
      <w:rPr>
        <w:rFonts w:hint="default"/>
      </w:rPr>
    </w:lvl>
    <w:lvl w:ilvl="8" w:tplc="960E3F3E">
      <w:numFmt w:val="bullet"/>
      <w:lvlText w:val="•"/>
      <w:lvlJc w:val="left"/>
      <w:pPr>
        <w:ind w:left="9512" w:hanging="205"/>
      </w:pPr>
      <w:rPr>
        <w:rFonts w:hint="default"/>
      </w:rPr>
    </w:lvl>
  </w:abstractNum>
  <w:abstractNum w:abstractNumId="41" w15:restartNumberingAfterBreak="0">
    <w:nsid w:val="73456E85"/>
    <w:multiLevelType w:val="hybridMultilevel"/>
    <w:tmpl w:val="516632DA"/>
    <w:lvl w:ilvl="0" w:tplc="5944E816">
      <w:start w:val="1"/>
      <w:numFmt w:val="decimal"/>
      <w:lvlText w:val="%1."/>
      <w:lvlJc w:val="left"/>
      <w:pPr>
        <w:ind w:left="1323" w:hanging="201"/>
      </w:pPr>
      <w:rPr>
        <w:rFonts w:ascii="Times New Roman" w:eastAsia="Times New Roman" w:hAnsi="Times New Roman" w:cs="Times New Roman" w:hint="default"/>
        <w:b w:val="0"/>
        <w:bCs w:val="0"/>
        <w:i w:val="0"/>
        <w:iCs w:val="0"/>
        <w:spacing w:val="-1"/>
        <w:w w:val="100"/>
        <w:sz w:val="20"/>
        <w:szCs w:val="20"/>
      </w:rPr>
    </w:lvl>
    <w:lvl w:ilvl="1" w:tplc="1B4A5CCC">
      <w:numFmt w:val="bullet"/>
      <w:lvlText w:val="•"/>
      <w:lvlJc w:val="left"/>
      <w:pPr>
        <w:ind w:left="2344" w:hanging="201"/>
      </w:pPr>
      <w:rPr>
        <w:rFonts w:hint="default"/>
      </w:rPr>
    </w:lvl>
    <w:lvl w:ilvl="2" w:tplc="5B6C90FE">
      <w:numFmt w:val="bullet"/>
      <w:lvlText w:val="•"/>
      <w:lvlJc w:val="left"/>
      <w:pPr>
        <w:ind w:left="3368" w:hanging="201"/>
      </w:pPr>
      <w:rPr>
        <w:rFonts w:hint="default"/>
      </w:rPr>
    </w:lvl>
    <w:lvl w:ilvl="3" w:tplc="FBD6F3DA">
      <w:numFmt w:val="bullet"/>
      <w:lvlText w:val="•"/>
      <w:lvlJc w:val="left"/>
      <w:pPr>
        <w:ind w:left="4392" w:hanging="201"/>
      </w:pPr>
      <w:rPr>
        <w:rFonts w:hint="default"/>
      </w:rPr>
    </w:lvl>
    <w:lvl w:ilvl="4" w:tplc="826600E6">
      <w:numFmt w:val="bullet"/>
      <w:lvlText w:val="•"/>
      <w:lvlJc w:val="left"/>
      <w:pPr>
        <w:ind w:left="5416" w:hanging="201"/>
      </w:pPr>
      <w:rPr>
        <w:rFonts w:hint="default"/>
      </w:rPr>
    </w:lvl>
    <w:lvl w:ilvl="5" w:tplc="DB504A02">
      <w:numFmt w:val="bullet"/>
      <w:lvlText w:val="•"/>
      <w:lvlJc w:val="left"/>
      <w:pPr>
        <w:ind w:left="6440" w:hanging="201"/>
      </w:pPr>
      <w:rPr>
        <w:rFonts w:hint="default"/>
      </w:rPr>
    </w:lvl>
    <w:lvl w:ilvl="6" w:tplc="8886FF62">
      <w:numFmt w:val="bullet"/>
      <w:lvlText w:val="•"/>
      <w:lvlJc w:val="left"/>
      <w:pPr>
        <w:ind w:left="7464" w:hanging="201"/>
      </w:pPr>
      <w:rPr>
        <w:rFonts w:hint="default"/>
      </w:rPr>
    </w:lvl>
    <w:lvl w:ilvl="7" w:tplc="141849E8">
      <w:numFmt w:val="bullet"/>
      <w:lvlText w:val="•"/>
      <w:lvlJc w:val="left"/>
      <w:pPr>
        <w:ind w:left="8488" w:hanging="201"/>
      </w:pPr>
      <w:rPr>
        <w:rFonts w:hint="default"/>
      </w:rPr>
    </w:lvl>
    <w:lvl w:ilvl="8" w:tplc="C59C8ABC">
      <w:numFmt w:val="bullet"/>
      <w:lvlText w:val="•"/>
      <w:lvlJc w:val="left"/>
      <w:pPr>
        <w:ind w:left="9512" w:hanging="201"/>
      </w:pPr>
      <w:rPr>
        <w:rFonts w:hint="default"/>
      </w:rPr>
    </w:lvl>
  </w:abstractNum>
  <w:abstractNum w:abstractNumId="42" w15:restartNumberingAfterBreak="0">
    <w:nsid w:val="73AB305F"/>
    <w:multiLevelType w:val="hybridMultilevel"/>
    <w:tmpl w:val="E7B21C54"/>
    <w:lvl w:ilvl="0" w:tplc="1DF252BC">
      <w:start w:val="1"/>
      <w:numFmt w:val="decimal"/>
      <w:lvlText w:val="%1."/>
      <w:lvlJc w:val="left"/>
      <w:pPr>
        <w:ind w:left="922" w:hanging="226"/>
      </w:pPr>
      <w:rPr>
        <w:rFonts w:ascii="Times New Roman" w:eastAsia="Times New Roman" w:hAnsi="Times New Roman" w:cs="Times New Roman" w:hint="default"/>
        <w:b w:val="0"/>
        <w:bCs w:val="0"/>
        <w:i w:val="0"/>
        <w:iCs w:val="0"/>
        <w:spacing w:val="-1"/>
        <w:w w:val="100"/>
        <w:sz w:val="20"/>
        <w:szCs w:val="20"/>
      </w:rPr>
    </w:lvl>
    <w:lvl w:ilvl="1" w:tplc="7A2C8DF2">
      <w:numFmt w:val="bullet"/>
      <w:lvlText w:val="•"/>
      <w:lvlJc w:val="left"/>
      <w:pPr>
        <w:ind w:left="1984" w:hanging="226"/>
      </w:pPr>
      <w:rPr>
        <w:rFonts w:hint="default"/>
      </w:rPr>
    </w:lvl>
    <w:lvl w:ilvl="2" w:tplc="E1AAB8FA">
      <w:numFmt w:val="bullet"/>
      <w:lvlText w:val="•"/>
      <w:lvlJc w:val="left"/>
      <w:pPr>
        <w:ind w:left="3048" w:hanging="226"/>
      </w:pPr>
      <w:rPr>
        <w:rFonts w:hint="default"/>
      </w:rPr>
    </w:lvl>
    <w:lvl w:ilvl="3" w:tplc="F6A4B25E">
      <w:numFmt w:val="bullet"/>
      <w:lvlText w:val="•"/>
      <w:lvlJc w:val="left"/>
      <w:pPr>
        <w:ind w:left="4112" w:hanging="226"/>
      </w:pPr>
      <w:rPr>
        <w:rFonts w:hint="default"/>
      </w:rPr>
    </w:lvl>
    <w:lvl w:ilvl="4" w:tplc="3BB042FC">
      <w:numFmt w:val="bullet"/>
      <w:lvlText w:val="•"/>
      <w:lvlJc w:val="left"/>
      <w:pPr>
        <w:ind w:left="5176" w:hanging="226"/>
      </w:pPr>
      <w:rPr>
        <w:rFonts w:hint="default"/>
      </w:rPr>
    </w:lvl>
    <w:lvl w:ilvl="5" w:tplc="45F64878">
      <w:numFmt w:val="bullet"/>
      <w:lvlText w:val="•"/>
      <w:lvlJc w:val="left"/>
      <w:pPr>
        <w:ind w:left="6240" w:hanging="226"/>
      </w:pPr>
      <w:rPr>
        <w:rFonts w:hint="default"/>
      </w:rPr>
    </w:lvl>
    <w:lvl w:ilvl="6" w:tplc="A3D25364">
      <w:numFmt w:val="bullet"/>
      <w:lvlText w:val="•"/>
      <w:lvlJc w:val="left"/>
      <w:pPr>
        <w:ind w:left="7304" w:hanging="226"/>
      </w:pPr>
      <w:rPr>
        <w:rFonts w:hint="default"/>
      </w:rPr>
    </w:lvl>
    <w:lvl w:ilvl="7" w:tplc="9E1282C8">
      <w:numFmt w:val="bullet"/>
      <w:lvlText w:val="•"/>
      <w:lvlJc w:val="left"/>
      <w:pPr>
        <w:ind w:left="8368" w:hanging="226"/>
      </w:pPr>
      <w:rPr>
        <w:rFonts w:hint="default"/>
      </w:rPr>
    </w:lvl>
    <w:lvl w:ilvl="8" w:tplc="96687D24">
      <w:numFmt w:val="bullet"/>
      <w:lvlText w:val="•"/>
      <w:lvlJc w:val="left"/>
      <w:pPr>
        <w:ind w:left="9432" w:hanging="226"/>
      </w:pPr>
      <w:rPr>
        <w:rFonts w:hint="default"/>
      </w:rPr>
    </w:lvl>
  </w:abstractNum>
  <w:abstractNum w:abstractNumId="43" w15:restartNumberingAfterBreak="0">
    <w:nsid w:val="7B845A19"/>
    <w:multiLevelType w:val="hybridMultilevel"/>
    <w:tmpl w:val="818E82F6"/>
    <w:lvl w:ilvl="0" w:tplc="AAE6D988">
      <w:start w:val="1"/>
      <w:numFmt w:val="decimal"/>
      <w:lvlText w:val="%1."/>
      <w:lvlJc w:val="left"/>
      <w:pPr>
        <w:ind w:left="922" w:hanging="202"/>
      </w:pPr>
      <w:rPr>
        <w:rFonts w:ascii="Times New Roman" w:eastAsia="Times New Roman" w:hAnsi="Times New Roman" w:cs="Times New Roman" w:hint="default"/>
        <w:b w:val="0"/>
        <w:bCs w:val="0"/>
        <w:i w:val="0"/>
        <w:iCs w:val="0"/>
        <w:spacing w:val="-1"/>
        <w:w w:val="100"/>
        <w:sz w:val="20"/>
        <w:szCs w:val="20"/>
      </w:rPr>
    </w:lvl>
    <w:lvl w:ilvl="1" w:tplc="E3A6F670">
      <w:numFmt w:val="bullet"/>
      <w:lvlText w:val="•"/>
      <w:lvlJc w:val="left"/>
      <w:pPr>
        <w:ind w:left="1984" w:hanging="202"/>
      </w:pPr>
      <w:rPr>
        <w:rFonts w:hint="default"/>
      </w:rPr>
    </w:lvl>
    <w:lvl w:ilvl="2" w:tplc="AF027460">
      <w:numFmt w:val="bullet"/>
      <w:lvlText w:val="•"/>
      <w:lvlJc w:val="left"/>
      <w:pPr>
        <w:ind w:left="3048" w:hanging="202"/>
      </w:pPr>
      <w:rPr>
        <w:rFonts w:hint="default"/>
      </w:rPr>
    </w:lvl>
    <w:lvl w:ilvl="3" w:tplc="256C246E">
      <w:numFmt w:val="bullet"/>
      <w:lvlText w:val="•"/>
      <w:lvlJc w:val="left"/>
      <w:pPr>
        <w:ind w:left="4112" w:hanging="202"/>
      </w:pPr>
      <w:rPr>
        <w:rFonts w:hint="default"/>
      </w:rPr>
    </w:lvl>
    <w:lvl w:ilvl="4" w:tplc="E4B8065A">
      <w:numFmt w:val="bullet"/>
      <w:lvlText w:val="•"/>
      <w:lvlJc w:val="left"/>
      <w:pPr>
        <w:ind w:left="5176" w:hanging="202"/>
      </w:pPr>
      <w:rPr>
        <w:rFonts w:hint="default"/>
      </w:rPr>
    </w:lvl>
    <w:lvl w:ilvl="5" w:tplc="0BD6819E">
      <w:numFmt w:val="bullet"/>
      <w:lvlText w:val="•"/>
      <w:lvlJc w:val="left"/>
      <w:pPr>
        <w:ind w:left="6240" w:hanging="202"/>
      </w:pPr>
      <w:rPr>
        <w:rFonts w:hint="default"/>
      </w:rPr>
    </w:lvl>
    <w:lvl w:ilvl="6" w:tplc="E9587DD6">
      <w:numFmt w:val="bullet"/>
      <w:lvlText w:val="•"/>
      <w:lvlJc w:val="left"/>
      <w:pPr>
        <w:ind w:left="7304" w:hanging="202"/>
      </w:pPr>
      <w:rPr>
        <w:rFonts w:hint="default"/>
      </w:rPr>
    </w:lvl>
    <w:lvl w:ilvl="7" w:tplc="140C5A6E">
      <w:numFmt w:val="bullet"/>
      <w:lvlText w:val="•"/>
      <w:lvlJc w:val="left"/>
      <w:pPr>
        <w:ind w:left="8368" w:hanging="202"/>
      </w:pPr>
      <w:rPr>
        <w:rFonts w:hint="default"/>
      </w:rPr>
    </w:lvl>
    <w:lvl w:ilvl="8" w:tplc="9BAE127E">
      <w:numFmt w:val="bullet"/>
      <w:lvlText w:val="•"/>
      <w:lvlJc w:val="left"/>
      <w:pPr>
        <w:ind w:left="9432" w:hanging="202"/>
      </w:pPr>
      <w:rPr>
        <w:rFonts w:hint="default"/>
      </w:rPr>
    </w:lvl>
  </w:abstractNum>
  <w:num w:numId="1">
    <w:abstractNumId w:val="7"/>
  </w:num>
  <w:num w:numId="2">
    <w:abstractNumId w:val="37"/>
  </w:num>
  <w:num w:numId="3">
    <w:abstractNumId w:val="6"/>
  </w:num>
  <w:num w:numId="4">
    <w:abstractNumId w:val="39"/>
  </w:num>
  <w:num w:numId="5">
    <w:abstractNumId w:val="33"/>
  </w:num>
  <w:num w:numId="6">
    <w:abstractNumId w:val="1"/>
  </w:num>
  <w:num w:numId="7">
    <w:abstractNumId w:val="40"/>
  </w:num>
  <w:num w:numId="8">
    <w:abstractNumId w:val="29"/>
  </w:num>
  <w:num w:numId="9">
    <w:abstractNumId w:val="24"/>
  </w:num>
  <w:num w:numId="10">
    <w:abstractNumId w:val="12"/>
  </w:num>
  <w:num w:numId="11">
    <w:abstractNumId w:val="36"/>
  </w:num>
  <w:num w:numId="12">
    <w:abstractNumId w:val="31"/>
  </w:num>
  <w:num w:numId="13">
    <w:abstractNumId w:val="16"/>
  </w:num>
  <w:num w:numId="14">
    <w:abstractNumId w:val="5"/>
  </w:num>
  <w:num w:numId="15">
    <w:abstractNumId w:val="20"/>
  </w:num>
  <w:num w:numId="16">
    <w:abstractNumId w:val="8"/>
  </w:num>
  <w:num w:numId="17">
    <w:abstractNumId w:val="28"/>
  </w:num>
  <w:num w:numId="18">
    <w:abstractNumId w:val="30"/>
  </w:num>
  <w:num w:numId="19">
    <w:abstractNumId w:val="38"/>
  </w:num>
  <w:num w:numId="20">
    <w:abstractNumId w:val="10"/>
  </w:num>
  <w:num w:numId="21">
    <w:abstractNumId w:val="18"/>
  </w:num>
  <w:num w:numId="22">
    <w:abstractNumId w:val="14"/>
  </w:num>
  <w:num w:numId="23">
    <w:abstractNumId w:val="0"/>
  </w:num>
  <w:num w:numId="24">
    <w:abstractNumId w:val="9"/>
  </w:num>
  <w:num w:numId="25">
    <w:abstractNumId w:val="43"/>
  </w:num>
  <w:num w:numId="26">
    <w:abstractNumId w:val="26"/>
  </w:num>
  <w:num w:numId="27">
    <w:abstractNumId w:val="17"/>
  </w:num>
  <w:num w:numId="28">
    <w:abstractNumId w:val="21"/>
  </w:num>
  <w:num w:numId="29">
    <w:abstractNumId w:val="34"/>
  </w:num>
  <w:num w:numId="30">
    <w:abstractNumId w:val="25"/>
  </w:num>
  <w:num w:numId="31">
    <w:abstractNumId w:val="4"/>
  </w:num>
  <w:num w:numId="32">
    <w:abstractNumId w:val="13"/>
  </w:num>
  <w:num w:numId="33">
    <w:abstractNumId w:val="19"/>
  </w:num>
  <w:num w:numId="34">
    <w:abstractNumId w:val="3"/>
  </w:num>
  <w:num w:numId="35">
    <w:abstractNumId w:val="11"/>
  </w:num>
  <w:num w:numId="36">
    <w:abstractNumId w:val="32"/>
  </w:num>
  <w:num w:numId="37">
    <w:abstractNumId w:val="23"/>
  </w:num>
  <w:num w:numId="38">
    <w:abstractNumId w:val="27"/>
  </w:num>
  <w:num w:numId="39">
    <w:abstractNumId w:val="22"/>
  </w:num>
  <w:num w:numId="40">
    <w:abstractNumId w:val="35"/>
  </w:num>
  <w:num w:numId="41">
    <w:abstractNumId w:val="2"/>
  </w:num>
  <w:num w:numId="42">
    <w:abstractNumId w:val="42"/>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00FA6"/>
    <w:rsid w:val="00011F61"/>
    <w:rsid w:val="0002056D"/>
    <w:rsid w:val="00022A8E"/>
    <w:rsid w:val="000243B9"/>
    <w:rsid w:val="0002651E"/>
    <w:rsid w:val="000320C4"/>
    <w:rsid w:val="00033923"/>
    <w:rsid w:val="00036893"/>
    <w:rsid w:val="000468B0"/>
    <w:rsid w:val="00046910"/>
    <w:rsid w:val="00054B0C"/>
    <w:rsid w:val="00056736"/>
    <w:rsid w:val="0006545A"/>
    <w:rsid w:val="000824AB"/>
    <w:rsid w:val="00096F40"/>
    <w:rsid w:val="000A4CBD"/>
    <w:rsid w:val="000B3A73"/>
    <w:rsid w:val="000C0452"/>
    <w:rsid w:val="000C10D6"/>
    <w:rsid w:val="000D253E"/>
    <w:rsid w:val="000E165D"/>
    <w:rsid w:val="000E3817"/>
    <w:rsid w:val="000E3858"/>
    <w:rsid w:val="000F0618"/>
    <w:rsid w:val="00105202"/>
    <w:rsid w:val="001102C1"/>
    <w:rsid w:val="00127E95"/>
    <w:rsid w:val="00135BD7"/>
    <w:rsid w:val="00136CB1"/>
    <w:rsid w:val="00140C29"/>
    <w:rsid w:val="00143574"/>
    <w:rsid w:val="00143832"/>
    <w:rsid w:val="00153FEC"/>
    <w:rsid w:val="001567FA"/>
    <w:rsid w:val="00161E94"/>
    <w:rsid w:val="00164D01"/>
    <w:rsid w:val="00190E55"/>
    <w:rsid w:val="001A0490"/>
    <w:rsid w:val="001A1979"/>
    <w:rsid w:val="001A5969"/>
    <w:rsid w:val="001B37E9"/>
    <w:rsid w:val="001C3BF2"/>
    <w:rsid w:val="001C3CC4"/>
    <w:rsid w:val="001C71B0"/>
    <w:rsid w:val="001D2EB5"/>
    <w:rsid w:val="001D46CF"/>
    <w:rsid w:val="001D7E2B"/>
    <w:rsid w:val="001E1D54"/>
    <w:rsid w:val="001E3FAA"/>
    <w:rsid w:val="001E4FCE"/>
    <w:rsid w:val="001E72E3"/>
    <w:rsid w:val="001E7F52"/>
    <w:rsid w:val="001F7D40"/>
    <w:rsid w:val="002022EB"/>
    <w:rsid w:val="002072B3"/>
    <w:rsid w:val="00217EAE"/>
    <w:rsid w:val="002219E0"/>
    <w:rsid w:val="002313C8"/>
    <w:rsid w:val="00251232"/>
    <w:rsid w:val="002533AD"/>
    <w:rsid w:val="00255ADC"/>
    <w:rsid w:val="00265F51"/>
    <w:rsid w:val="00281687"/>
    <w:rsid w:val="00282434"/>
    <w:rsid w:val="002844A5"/>
    <w:rsid w:val="00285E7B"/>
    <w:rsid w:val="002A0175"/>
    <w:rsid w:val="002A78D4"/>
    <w:rsid w:val="002B1313"/>
    <w:rsid w:val="002C423F"/>
    <w:rsid w:val="002C4EFF"/>
    <w:rsid w:val="002D0B99"/>
    <w:rsid w:val="002D342B"/>
    <w:rsid w:val="002D483A"/>
    <w:rsid w:val="002E03FD"/>
    <w:rsid w:val="00301546"/>
    <w:rsid w:val="003015F8"/>
    <w:rsid w:val="0030441B"/>
    <w:rsid w:val="0031340D"/>
    <w:rsid w:val="0033311A"/>
    <w:rsid w:val="00336DD4"/>
    <w:rsid w:val="00337CF1"/>
    <w:rsid w:val="00346BD3"/>
    <w:rsid w:val="00361120"/>
    <w:rsid w:val="00363508"/>
    <w:rsid w:val="00371C47"/>
    <w:rsid w:val="00374D5D"/>
    <w:rsid w:val="00380BA2"/>
    <w:rsid w:val="00383B2C"/>
    <w:rsid w:val="00391D2F"/>
    <w:rsid w:val="003924CC"/>
    <w:rsid w:val="00392DCB"/>
    <w:rsid w:val="003A223D"/>
    <w:rsid w:val="003A3EEE"/>
    <w:rsid w:val="003D0430"/>
    <w:rsid w:val="003D39CE"/>
    <w:rsid w:val="003D44AC"/>
    <w:rsid w:val="003E32CB"/>
    <w:rsid w:val="003E3CBC"/>
    <w:rsid w:val="003E4091"/>
    <w:rsid w:val="003E5D19"/>
    <w:rsid w:val="003F4E43"/>
    <w:rsid w:val="003F7D24"/>
    <w:rsid w:val="004001FA"/>
    <w:rsid w:val="00404532"/>
    <w:rsid w:val="00404EB9"/>
    <w:rsid w:val="0040518D"/>
    <w:rsid w:val="004066F6"/>
    <w:rsid w:val="004077EC"/>
    <w:rsid w:val="00412624"/>
    <w:rsid w:val="00443F1F"/>
    <w:rsid w:val="004446D7"/>
    <w:rsid w:val="00461A19"/>
    <w:rsid w:val="004672F7"/>
    <w:rsid w:val="004676FD"/>
    <w:rsid w:val="004737A3"/>
    <w:rsid w:val="00474704"/>
    <w:rsid w:val="00476F0D"/>
    <w:rsid w:val="004865CD"/>
    <w:rsid w:val="00486B2F"/>
    <w:rsid w:val="00490940"/>
    <w:rsid w:val="00493C07"/>
    <w:rsid w:val="00494FF0"/>
    <w:rsid w:val="00495DFF"/>
    <w:rsid w:val="00497AA8"/>
    <w:rsid w:val="004B3F21"/>
    <w:rsid w:val="004B63B6"/>
    <w:rsid w:val="004B7E37"/>
    <w:rsid w:val="004B7E3D"/>
    <w:rsid w:val="004C1B0E"/>
    <w:rsid w:val="004C61C6"/>
    <w:rsid w:val="004D1633"/>
    <w:rsid w:val="004D4052"/>
    <w:rsid w:val="004D4E5F"/>
    <w:rsid w:val="004E0548"/>
    <w:rsid w:val="004F2935"/>
    <w:rsid w:val="004F2E30"/>
    <w:rsid w:val="004F75F2"/>
    <w:rsid w:val="004F7804"/>
    <w:rsid w:val="005026F4"/>
    <w:rsid w:val="00506D42"/>
    <w:rsid w:val="00507380"/>
    <w:rsid w:val="00535D66"/>
    <w:rsid w:val="005365D2"/>
    <w:rsid w:val="0055077F"/>
    <w:rsid w:val="00554A10"/>
    <w:rsid w:val="00570432"/>
    <w:rsid w:val="005745A0"/>
    <w:rsid w:val="00582411"/>
    <w:rsid w:val="005826CC"/>
    <w:rsid w:val="00587DDD"/>
    <w:rsid w:val="00592824"/>
    <w:rsid w:val="005937A8"/>
    <w:rsid w:val="00593DE3"/>
    <w:rsid w:val="00594FCD"/>
    <w:rsid w:val="005978AC"/>
    <w:rsid w:val="005A04CD"/>
    <w:rsid w:val="005A6721"/>
    <w:rsid w:val="005B6003"/>
    <w:rsid w:val="005B69E7"/>
    <w:rsid w:val="005B6BC4"/>
    <w:rsid w:val="005C154B"/>
    <w:rsid w:val="005C154F"/>
    <w:rsid w:val="005C6353"/>
    <w:rsid w:val="005D4A73"/>
    <w:rsid w:val="005D4F08"/>
    <w:rsid w:val="005D6C08"/>
    <w:rsid w:val="005E0FE7"/>
    <w:rsid w:val="00601735"/>
    <w:rsid w:val="00610449"/>
    <w:rsid w:val="00612A71"/>
    <w:rsid w:val="006144FC"/>
    <w:rsid w:val="00615317"/>
    <w:rsid w:val="00615EB8"/>
    <w:rsid w:val="00616C6F"/>
    <w:rsid w:val="006171FA"/>
    <w:rsid w:val="00622BCE"/>
    <w:rsid w:val="00623251"/>
    <w:rsid w:val="006335A7"/>
    <w:rsid w:val="00645B89"/>
    <w:rsid w:val="00647708"/>
    <w:rsid w:val="00656C09"/>
    <w:rsid w:val="00660356"/>
    <w:rsid w:val="00661A1E"/>
    <w:rsid w:val="00666E6E"/>
    <w:rsid w:val="006679CC"/>
    <w:rsid w:val="006777AC"/>
    <w:rsid w:val="0068453E"/>
    <w:rsid w:val="006A0698"/>
    <w:rsid w:val="006A1B36"/>
    <w:rsid w:val="006A58E5"/>
    <w:rsid w:val="006B3E27"/>
    <w:rsid w:val="006C68F0"/>
    <w:rsid w:val="006D04A9"/>
    <w:rsid w:val="006D2D7C"/>
    <w:rsid w:val="006E66EA"/>
    <w:rsid w:val="006F01F9"/>
    <w:rsid w:val="006F30A7"/>
    <w:rsid w:val="00703BBE"/>
    <w:rsid w:val="007152E1"/>
    <w:rsid w:val="00717023"/>
    <w:rsid w:val="007366C1"/>
    <w:rsid w:val="00742CAE"/>
    <w:rsid w:val="00750EE2"/>
    <w:rsid w:val="00762C78"/>
    <w:rsid w:val="007750C6"/>
    <w:rsid w:val="00775BA6"/>
    <w:rsid w:val="00776570"/>
    <w:rsid w:val="00777772"/>
    <w:rsid w:val="00780707"/>
    <w:rsid w:val="007849CB"/>
    <w:rsid w:val="007879C0"/>
    <w:rsid w:val="0079451E"/>
    <w:rsid w:val="007A32C5"/>
    <w:rsid w:val="007B25B0"/>
    <w:rsid w:val="007C0B9C"/>
    <w:rsid w:val="007C0C62"/>
    <w:rsid w:val="007C2249"/>
    <w:rsid w:val="007C39B8"/>
    <w:rsid w:val="007C41A8"/>
    <w:rsid w:val="007C7815"/>
    <w:rsid w:val="007D4CAC"/>
    <w:rsid w:val="007D4E48"/>
    <w:rsid w:val="007F0001"/>
    <w:rsid w:val="00801568"/>
    <w:rsid w:val="00803445"/>
    <w:rsid w:val="00803F49"/>
    <w:rsid w:val="00810331"/>
    <w:rsid w:val="008109AE"/>
    <w:rsid w:val="008202C5"/>
    <w:rsid w:val="008241A9"/>
    <w:rsid w:val="00824400"/>
    <w:rsid w:val="0084105E"/>
    <w:rsid w:val="00844B83"/>
    <w:rsid w:val="008514DA"/>
    <w:rsid w:val="00851D8F"/>
    <w:rsid w:val="008561D5"/>
    <w:rsid w:val="00860F00"/>
    <w:rsid w:val="00862B69"/>
    <w:rsid w:val="008760D1"/>
    <w:rsid w:val="00883060"/>
    <w:rsid w:val="00883441"/>
    <w:rsid w:val="008A50C6"/>
    <w:rsid w:val="008A5312"/>
    <w:rsid w:val="008B0D88"/>
    <w:rsid w:val="008B1EED"/>
    <w:rsid w:val="008B291D"/>
    <w:rsid w:val="008B5537"/>
    <w:rsid w:val="008B7181"/>
    <w:rsid w:val="008C1CFF"/>
    <w:rsid w:val="008C254B"/>
    <w:rsid w:val="008C7C40"/>
    <w:rsid w:val="008D1AC7"/>
    <w:rsid w:val="008D5913"/>
    <w:rsid w:val="008D6262"/>
    <w:rsid w:val="008D75DB"/>
    <w:rsid w:val="008F7ACD"/>
    <w:rsid w:val="00900BAC"/>
    <w:rsid w:val="009026F0"/>
    <w:rsid w:val="009065EC"/>
    <w:rsid w:val="00913016"/>
    <w:rsid w:val="0092238F"/>
    <w:rsid w:val="00930D77"/>
    <w:rsid w:val="00940D1B"/>
    <w:rsid w:val="00941E27"/>
    <w:rsid w:val="009450D8"/>
    <w:rsid w:val="009464E7"/>
    <w:rsid w:val="00963C4C"/>
    <w:rsid w:val="00966B93"/>
    <w:rsid w:val="0096770B"/>
    <w:rsid w:val="00972F9E"/>
    <w:rsid w:val="00976332"/>
    <w:rsid w:val="00976C47"/>
    <w:rsid w:val="00977E40"/>
    <w:rsid w:val="0098175B"/>
    <w:rsid w:val="00986FF8"/>
    <w:rsid w:val="009909E8"/>
    <w:rsid w:val="0099147D"/>
    <w:rsid w:val="00992668"/>
    <w:rsid w:val="009A03AF"/>
    <w:rsid w:val="009A1CC1"/>
    <w:rsid w:val="009B1DDC"/>
    <w:rsid w:val="009B23EC"/>
    <w:rsid w:val="009B3BD4"/>
    <w:rsid w:val="009B4A6B"/>
    <w:rsid w:val="009B735A"/>
    <w:rsid w:val="009C0BCC"/>
    <w:rsid w:val="009D0204"/>
    <w:rsid w:val="009D3FC9"/>
    <w:rsid w:val="009E6D6A"/>
    <w:rsid w:val="009E7969"/>
    <w:rsid w:val="009F3699"/>
    <w:rsid w:val="009F3F6E"/>
    <w:rsid w:val="00A01722"/>
    <w:rsid w:val="00A0345A"/>
    <w:rsid w:val="00A05F19"/>
    <w:rsid w:val="00A07EF9"/>
    <w:rsid w:val="00A12431"/>
    <w:rsid w:val="00A13348"/>
    <w:rsid w:val="00A27B4A"/>
    <w:rsid w:val="00A328A2"/>
    <w:rsid w:val="00A37780"/>
    <w:rsid w:val="00A51AF5"/>
    <w:rsid w:val="00A5213A"/>
    <w:rsid w:val="00A54CD6"/>
    <w:rsid w:val="00A571F6"/>
    <w:rsid w:val="00A61D00"/>
    <w:rsid w:val="00A62757"/>
    <w:rsid w:val="00A6410E"/>
    <w:rsid w:val="00A7153D"/>
    <w:rsid w:val="00A71B0D"/>
    <w:rsid w:val="00A73A27"/>
    <w:rsid w:val="00A76728"/>
    <w:rsid w:val="00A77CC4"/>
    <w:rsid w:val="00A81A1C"/>
    <w:rsid w:val="00A90A7D"/>
    <w:rsid w:val="00A913C7"/>
    <w:rsid w:val="00A9320D"/>
    <w:rsid w:val="00A96258"/>
    <w:rsid w:val="00AB3797"/>
    <w:rsid w:val="00AB4260"/>
    <w:rsid w:val="00AB7C9B"/>
    <w:rsid w:val="00AC2DED"/>
    <w:rsid w:val="00AC7B37"/>
    <w:rsid w:val="00AD2E15"/>
    <w:rsid w:val="00AD3E69"/>
    <w:rsid w:val="00AD56BD"/>
    <w:rsid w:val="00AE0507"/>
    <w:rsid w:val="00AE4B8C"/>
    <w:rsid w:val="00AE5589"/>
    <w:rsid w:val="00AE57E6"/>
    <w:rsid w:val="00AF09C7"/>
    <w:rsid w:val="00AF14A3"/>
    <w:rsid w:val="00AF773E"/>
    <w:rsid w:val="00AF7EA4"/>
    <w:rsid w:val="00B01BFB"/>
    <w:rsid w:val="00B066B5"/>
    <w:rsid w:val="00B1092B"/>
    <w:rsid w:val="00B229FE"/>
    <w:rsid w:val="00B27849"/>
    <w:rsid w:val="00B27F9F"/>
    <w:rsid w:val="00B3253C"/>
    <w:rsid w:val="00B32BA6"/>
    <w:rsid w:val="00B344B5"/>
    <w:rsid w:val="00B366AF"/>
    <w:rsid w:val="00B42398"/>
    <w:rsid w:val="00B42485"/>
    <w:rsid w:val="00B62DE7"/>
    <w:rsid w:val="00B659B3"/>
    <w:rsid w:val="00B66833"/>
    <w:rsid w:val="00B7188C"/>
    <w:rsid w:val="00B734D9"/>
    <w:rsid w:val="00B80E66"/>
    <w:rsid w:val="00BA1FFE"/>
    <w:rsid w:val="00BA3615"/>
    <w:rsid w:val="00BA3A4C"/>
    <w:rsid w:val="00BB1629"/>
    <w:rsid w:val="00BB3EF9"/>
    <w:rsid w:val="00BB5059"/>
    <w:rsid w:val="00BC0B18"/>
    <w:rsid w:val="00BC11F5"/>
    <w:rsid w:val="00BC4B5A"/>
    <w:rsid w:val="00BD0766"/>
    <w:rsid w:val="00BD2186"/>
    <w:rsid w:val="00BD594A"/>
    <w:rsid w:val="00C01311"/>
    <w:rsid w:val="00C03C16"/>
    <w:rsid w:val="00C11A15"/>
    <w:rsid w:val="00C146B9"/>
    <w:rsid w:val="00C15928"/>
    <w:rsid w:val="00C16C9E"/>
    <w:rsid w:val="00C2209B"/>
    <w:rsid w:val="00C2678A"/>
    <w:rsid w:val="00C27389"/>
    <w:rsid w:val="00C3271F"/>
    <w:rsid w:val="00C33050"/>
    <w:rsid w:val="00C33281"/>
    <w:rsid w:val="00C515F4"/>
    <w:rsid w:val="00C6244A"/>
    <w:rsid w:val="00C7362A"/>
    <w:rsid w:val="00C800B0"/>
    <w:rsid w:val="00C81C1B"/>
    <w:rsid w:val="00C85811"/>
    <w:rsid w:val="00C96C70"/>
    <w:rsid w:val="00C96CDB"/>
    <w:rsid w:val="00CB42E7"/>
    <w:rsid w:val="00CB4329"/>
    <w:rsid w:val="00CC6A57"/>
    <w:rsid w:val="00CD238F"/>
    <w:rsid w:val="00CD387E"/>
    <w:rsid w:val="00CD3C4D"/>
    <w:rsid w:val="00CE2432"/>
    <w:rsid w:val="00CF4408"/>
    <w:rsid w:val="00CF6720"/>
    <w:rsid w:val="00CF7894"/>
    <w:rsid w:val="00D0238C"/>
    <w:rsid w:val="00D03CCD"/>
    <w:rsid w:val="00D1101C"/>
    <w:rsid w:val="00D2033E"/>
    <w:rsid w:val="00D41C59"/>
    <w:rsid w:val="00D462CE"/>
    <w:rsid w:val="00D7067E"/>
    <w:rsid w:val="00D75608"/>
    <w:rsid w:val="00D81657"/>
    <w:rsid w:val="00D8294F"/>
    <w:rsid w:val="00D91565"/>
    <w:rsid w:val="00D929AE"/>
    <w:rsid w:val="00D93047"/>
    <w:rsid w:val="00DB2E0D"/>
    <w:rsid w:val="00DB70C5"/>
    <w:rsid w:val="00DC28A6"/>
    <w:rsid w:val="00DC7734"/>
    <w:rsid w:val="00DC77CE"/>
    <w:rsid w:val="00DD78D0"/>
    <w:rsid w:val="00DE033B"/>
    <w:rsid w:val="00DE4BDE"/>
    <w:rsid w:val="00DE65F5"/>
    <w:rsid w:val="00DF383C"/>
    <w:rsid w:val="00DF59F4"/>
    <w:rsid w:val="00E02A3C"/>
    <w:rsid w:val="00E0699E"/>
    <w:rsid w:val="00E07758"/>
    <w:rsid w:val="00E13A8C"/>
    <w:rsid w:val="00E14E4F"/>
    <w:rsid w:val="00E223E3"/>
    <w:rsid w:val="00E30B9B"/>
    <w:rsid w:val="00E32479"/>
    <w:rsid w:val="00E439AB"/>
    <w:rsid w:val="00E43AB9"/>
    <w:rsid w:val="00E43C8B"/>
    <w:rsid w:val="00E452EF"/>
    <w:rsid w:val="00E46F42"/>
    <w:rsid w:val="00E536D7"/>
    <w:rsid w:val="00E56D5F"/>
    <w:rsid w:val="00E576A1"/>
    <w:rsid w:val="00E66BD5"/>
    <w:rsid w:val="00E71AF9"/>
    <w:rsid w:val="00E876CA"/>
    <w:rsid w:val="00E87D51"/>
    <w:rsid w:val="00E90A84"/>
    <w:rsid w:val="00E97B57"/>
    <w:rsid w:val="00EA0920"/>
    <w:rsid w:val="00EA2922"/>
    <w:rsid w:val="00EA5E8D"/>
    <w:rsid w:val="00EA6BA3"/>
    <w:rsid w:val="00EB58C1"/>
    <w:rsid w:val="00EB7F48"/>
    <w:rsid w:val="00EC2B24"/>
    <w:rsid w:val="00EC2C05"/>
    <w:rsid w:val="00EC2C9C"/>
    <w:rsid w:val="00EE3BEE"/>
    <w:rsid w:val="00EE7128"/>
    <w:rsid w:val="00F02E86"/>
    <w:rsid w:val="00F050CD"/>
    <w:rsid w:val="00F066ED"/>
    <w:rsid w:val="00F133F8"/>
    <w:rsid w:val="00F227F6"/>
    <w:rsid w:val="00F24948"/>
    <w:rsid w:val="00F34594"/>
    <w:rsid w:val="00F34EBE"/>
    <w:rsid w:val="00F41DF8"/>
    <w:rsid w:val="00F44EFA"/>
    <w:rsid w:val="00F46931"/>
    <w:rsid w:val="00F4708B"/>
    <w:rsid w:val="00F50545"/>
    <w:rsid w:val="00F5719B"/>
    <w:rsid w:val="00F60123"/>
    <w:rsid w:val="00F66192"/>
    <w:rsid w:val="00F72203"/>
    <w:rsid w:val="00F75824"/>
    <w:rsid w:val="00F80E17"/>
    <w:rsid w:val="00F81A93"/>
    <w:rsid w:val="00F83774"/>
    <w:rsid w:val="00F872EC"/>
    <w:rsid w:val="00F9302B"/>
    <w:rsid w:val="00F9461C"/>
    <w:rsid w:val="00FA7F9B"/>
    <w:rsid w:val="00FC23C0"/>
    <w:rsid w:val="00FC4F61"/>
    <w:rsid w:val="00FC6239"/>
    <w:rsid w:val="00FF02F9"/>
    <w:rsid w:val="00FF053F"/>
    <w:rsid w:val="00FF33F2"/>
    <w:rsid w:val="00FF58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0E99E6-7915-4FD6-AF94-30686657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paragraph" w:styleId="Heading3">
    <w:name w:val="heading 3"/>
    <w:basedOn w:val="Normal"/>
    <w:link w:val="Heading3Char"/>
    <w:uiPriority w:val="1"/>
    <w:qFormat/>
    <w:rsid w:val="009065EC"/>
    <w:pPr>
      <w:widowControl w:val="0"/>
      <w:autoSpaceDE w:val="0"/>
      <w:autoSpaceDN w:val="0"/>
      <w:spacing w:before="232" w:line="229" w:lineRule="exact"/>
      <w:ind w:left="100" w:firstLine="283"/>
      <w:jc w:val="both"/>
      <w:outlineLvl w:val="2"/>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BAC"/>
    <w:pPr>
      <w:tabs>
        <w:tab w:val="center" w:pos="4680"/>
        <w:tab w:val="right" w:pos="9360"/>
      </w:tabs>
    </w:pPr>
  </w:style>
  <w:style w:type="character" w:customStyle="1" w:styleId="HeaderChar">
    <w:name w:val="Header Char"/>
    <w:basedOn w:val="DefaultParagraphFont"/>
    <w:link w:val="Header"/>
    <w:uiPriority w:val="99"/>
    <w:rsid w:val="00900BAC"/>
  </w:style>
  <w:style w:type="paragraph" w:styleId="Footer">
    <w:name w:val="footer"/>
    <w:basedOn w:val="Normal"/>
    <w:link w:val="FooterChar"/>
    <w:uiPriority w:val="99"/>
    <w:unhideWhenUsed/>
    <w:rsid w:val="00900BAC"/>
    <w:pPr>
      <w:tabs>
        <w:tab w:val="center" w:pos="4680"/>
        <w:tab w:val="right" w:pos="9360"/>
      </w:tabs>
    </w:pPr>
  </w:style>
  <w:style w:type="character" w:customStyle="1" w:styleId="FooterChar">
    <w:name w:val="Footer Char"/>
    <w:basedOn w:val="DefaultParagraphFont"/>
    <w:link w:val="Footer"/>
    <w:uiPriority w:val="99"/>
    <w:rsid w:val="00900BAC"/>
  </w:style>
  <w:style w:type="paragraph" w:styleId="ListParagraph">
    <w:name w:val="List Paragraph"/>
    <w:basedOn w:val="Normal"/>
    <w:uiPriority w:val="1"/>
    <w:qFormat/>
    <w:rsid w:val="00D91565"/>
    <w:pPr>
      <w:ind w:left="720"/>
      <w:contextualSpacing/>
    </w:pPr>
  </w:style>
  <w:style w:type="character" w:customStyle="1" w:styleId="Heading3Char">
    <w:name w:val="Heading 3 Char"/>
    <w:basedOn w:val="DefaultParagraphFont"/>
    <w:link w:val="Heading3"/>
    <w:uiPriority w:val="1"/>
    <w:rsid w:val="009065EC"/>
    <w:rPr>
      <w:rFonts w:eastAsia="Times New Roman"/>
      <w:b/>
      <w:bCs/>
      <w:sz w:val="20"/>
      <w:szCs w:val="20"/>
    </w:rPr>
  </w:style>
  <w:style w:type="paragraph" w:styleId="BodyText">
    <w:name w:val="Body Text"/>
    <w:basedOn w:val="Normal"/>
    <w:link w:val="BodyTextChar"/>
    <w:uiPriority w:val="1"/>
    <w:qFormat/>
    <w:rsid w:val="009065EC"/>
    <w:pPr>
      <w:widowControl w:val="0"/>
      <w:autoSpaceDE w:val="0"/>
      <w:autoSpaceDN w:val="0"/>
      <w:ind w:left="922"/>
    </w:pPr>
    <w:rPr>
      <w:rFonts w:eastAsia="Times New Roman"/>
      <w:sz w:val="20"/>
      <w:szCs w:val="20"/>
    </w:rPr>
  </w:style>
  <w:style w:type="character" w:customStyle="1" w:styleId="BodyTextChar">
    <w:name w:val="Body Text Char"/>
    <w:basedOn w:val="DefaultParagraphFont"/>
    <w:link w:val="BodyText"/>
    <w:uiPriority w:val="1"/>
    <w:rsid w:val="009065EC"/>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775D6-4914-4A2F-A092-9794AA151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48</Pages>
  <Words>28400</Words>
  <Characters>161884</Characters>
  <Application>Microsoft Office Word</Application>
  <DocSecurity>0</DocSecurity>
  <Lines>1349</Lines>
  <Paragraphs>379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471</cp:revision>
  <dcterms:created xsi:type="dcterms:W3CDTF">2021-09-15T08:11:00Z</dcterms:created>
  <dcterms:modified xsi:type="dcterms:W3CDTF">2022-12-17T13:06:00Z</dcterms:modified>
</cp:coreProperties>
</file>