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A1" w:rsidRPr="00BC0B18" w:rsidRDefault="005233A1" w:rsidP="005233A1">
      <w:pPr>
        <w:autoSpaceDE w:val="0"/>
        <w:autoSpaceDN w:val="0"/>
        <w:adjustRightInd w:val="0"/>
        <w:rPr>
          <w:szCs w:val="28"/>
          <w:lang w:val="ro-RO"/>
        </w:rPr>
      </w:pPr>
      <w:r w:rsidRPr="00BC0B18">
        <w:rPr>
          <w:color w:val="FF0000"/>
          <w:szCs w:val="28"/>
          <w:u w:val="single"/>
          <w:lang w:val="ro-RO"/>
        </w:rPr>
        <w:t>ANEXA 8</w:t>
      </w:r>
    </w:p>
    <w:p w:rsidR="005233A1" w:rsidRPr="00BC0B18" w:rsidRDefault="005233A1" w:rsidP="005233A1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BC0B18">
        <w:rPr>
          <w:i/>
          <w:iCs/>
          <w:szCs w:val="28"/>
          <w:lang w:val="ro-RO"/>
        </w:rPr>
        <w:t xml:space="preserve">    la </w:t>
      </w:r>
      <w:r w:rsidRPr="00BC0B18">
        <w:rPr>
          <w:i/>
          <w:iCs/>
          <w:color w:val="008000"/>
          <w:szCs w:val="28"/>
          <w:u w:val="single"/>
          <w:lang w:val="ro-RO"/>
        </w:rPr>
        <w:t>metodologie</w:t>
      </w:r>
    </w:p>
    <w:p w:rsidR="005233A1" w:rsidRPr="00BC0B18" w:rsidRDefault="005233A1" w:rsidP="005233A1">
      <w:pPr>
        <w:autoSpaceDE w:val="0"/>
        <w:autoSpaceDN w:val="0"/>
        <w:adjustRightInd w:val="0"/>
        <w:rPr>
          <w:i/>
          <w:iCs/>
          <w:szCs w:val="28"/>
          <w:lang w:val="ro-RO"/>
        </w:rPr>
      </w:pPr>
    </w:p>
    <w:p w:rsidR="005233A1" w:rsidRPr="00BC0B18" w:rsidRDefault="005233A1" w:rsidP="005233A1">
      <w:pPr>
        <w:autoSpaceDE w:val="0"/>
        <w:autoSpaceDN w:val="0"/>
        <w:adjustRightInd w:val="0"/>
        <w:rPr>
          <w:b/>
          <w:bCs/>
          <w:i/>
          <w:iCs/>
          <w:szCs w:val="28"/>
          <w:lang w:val="ro-RO"/>
        </w:rPr>
      </w:pPr>
      <w:r w:rsidRPr="00BC0B18">
        <w:rPr>
          <w:b/>
          <w:bCs/>
          <w:i/>
          <w:iCs/>
          <w:szCs w:val="28"/>
          <w:lang w:val="ro-RO"/>
        </w:rPr>
        <w:t>CALENDARUL CONCURSULUI</w:t>
      </w:r>
    </w:p>
    <w:p w:rsidR="005233A1" w:rsidRPr="00BC0B18" w:rsidRDefault="005233A1" w:rsidP="005233A1">
      <w:pPr>
        <w:autoSpaceDE w:val="0"/>
        <w:autoSpaceDN w:val="0"/>
        <w:adjustRightInd w:val="0"/>
        <w:rPr>
          <w:i/>
          <w:iCs/>
          <w:szCs w:val="28"/>
          <w:lang w:val="ro-RO"/>
        </w:rPr>
      </w:pPr>
      <w:r w:rsidRPr="00BC0B18">
        <w:rPr>
          <w:b/>
          <w:bCs/>
          <w:i/>
          <w:iCs/>
          <w:szCs w:val="28"/>
          <w:lang w:val="ro-RO"/>
        </w:rPr>
        <w:t>pentru ocuparea funcţiilor de director şi director adjunct din unităţile de învăţământ preuniversitar de stat - sesiunea 2021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_____________________________________________________________________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Data        |                   Activitatea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14 septembrie     | Anunţarea concursului (publicarea funcţiilor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vacante pentru care se organizează concursul)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Constituirea comisiei naţionale, a comisiilor de|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organizare la nivel judeţean şi a comisiilor de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evaluare a documentelor de înscriere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15 - 26 septembrie| Depunerea dosarelor de înscriere la proba scrisă|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pe platforma informatică dedicată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27 - 29 septembrie| Evaluarea dosarelor de înscriere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30 septembrie     | Afişarea listei candidaţilor admişi la evaluarea|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dosarelor 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 octombrie       | Depunerea solicitărilor de analiză a cauzelor şi|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remedierea eventualelor erori la etapa de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înscriere în platforma informatică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4 - 6 octombrie   | Remedierea eventualelor erori la etapa de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înscriere 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7 octombrie       | Afişarea listei candidaţilor admişi la evaluarea|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dosarelor 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8 octombrie       | Stabilirea centrelor speciale de desfăşurare a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probei scrise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13 octombrie      | Repartizarea candidaţilor pe centre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14 octombrie      | Depunerea de către candidaţii aflaţi în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carantină sau izolare a documentelor prevăzute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                  | la </w:t>
      </w:r>
      <w:r w:rsidRPr="00BC0B18">
        <w:rPr>
          <w:rFonts w:ascii="Courier New" w:hAnsi="Courier New" w:cs="Courier New"/>
          <w:i/>
          <w:iCs/>
          <w:color w:val="008000"/>
          <w:sz w:val="20"/>
          <w:szCs w:val="22"/>
          <w:u w:val="single"/>
          <w:lang w:val="ro-RO"/>
        </w:rPr>
        <w:t>art. 33</w:t>
      </w: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alin. (4) din metodologie sau a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declaraţiei pe propria răspundere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15 octombrie      | Desfăşurarea probei scrise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15 octombrie      | Afişarea rezultatelor la proba scrisă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15 - 17 octombrie | Depunerea contestaţiilor la proba scrisă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18 - 20 octombrie | Soluţionarea contestaţiilor la proba scrisă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20 octombrie      | Afişarea rezultatelor finale la proba scrisă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21 octombrie - 1  | Înregistrarea opţiunilor candidaţilor pentru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noiembrie         | unitatea la care candidează şi, în funcţie de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opţiune, depunerea documentelor pentru unităţile|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de învăţământ care necesită avize suplimentare,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|                   | conform </w:t>
      </w:r>
      <w:r w:rsidRPr="00BC0B18">
        <w:rPr>
          <w:rFonts w:ascii="Courier New" w:hAnsi="Courier New" w:cs="Courier New"/>
          <w:i/>
          <w:iCs/>
          <w:color w:val="008000"/>
          <w:sz w:val="20"/>
          <w:szCs w:val="22"/>
          <w:u w:val="single"/>
          <w:lang w:val="ro-RO"/>
        </w:rPr>
        <w:t>art. 8</w:t>
      </w: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 xml:space="preserve"> alin. (1) lit. n) din metodologie|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28 octombrie      | Proba scrisă pentru candidaţii care la data de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15 octombrie 2021 se află în carantină sau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lastRenderedPageBreak/>
        <w:t>|                   | izolare   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Afişarea rezultatelor la proba scrisă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Depunerea contestaţiilor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29 octombrie      | Soluţionarea contestaţiilor şi afişarea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rezultatelor finale pentru candidaţii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participanţi la proba scrisă din data de 28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octombrie 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28 octombrie - 2  | Transmiterea solicitărilor de desemnare a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noiembrie         | membrilor comisiilor de interviu din partea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consiliilor profesorale, autorităţilor locale şi|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companiilor/universităţilor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2 - 10 noiembrie  | Constituirea comisiilor pentru proba de interviu|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12 noiembrie      | Publicarea graficului de desfăşurare a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interviurilor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15 noiembrie - 8  | Desfăşurarea probei de interviu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decembrie         |           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16 noiembrie - 10 | Depunerea şi soluţionarea contestaţiilor la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decembrie         | proba de interviu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13 decembrie      | Exprimarea opţiunilor candidaţilor declaraţi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admişi pentru mai multe funcţii/unităţi de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învăţământ       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17 decembrie      | Validarea rezultatelor finale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20 - 22 decembrie | Emiterea deciziilor de numire (cu aplicare de la|</w:t>
      </w:r>
    </w:p>
    <w:p w:rsidR="005233A1" w:rsidRPr="00BC0B18" w:rsidRDefault="005233A1" w:rsidP="005233A1">
      <w:pPr>
        <w:autoSpaceDE w:val="0"/>
        <w:autoSpaceDN w:val="0"/>
        <w:adjustRightInd w:val="0"/>
        <w:rPr>
          <w:rFonts w:ascii="Courier New" w:hAnsi="Courier New" w:cs="Courier New"/>
          <w:i/>
          <w:iCs/>
          <w:sz w:val="20"/>
          <w:szCs w:val="22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                   | 17 ianuarie 2022)                               |</w:t>
      </w:r>
    </w:p>
    <w:p w:rsidR="005233A1" w:rsidRPr="00BC0B18" w:rsidRDefault="005233A1" w:rsidP="005233A1">
      <w:pPr>
        <w:autoSpaceDE w:val="0"/>
        <w:autoSpaceDN w:val="0"/>
        <w:adjustRightInd w:val="0"/>
        <w:rPr>
          <w:szCs w:val="28"/>
          <w:lang w:val="ro-RO"/>
        </w:rPr>
      </w:pPr>
      <w:r w:rsidRPr="00BC0B18">
        <w:rPr>
          <w:rFonts w:ascii="Courier New" w:hAnsi="Courier New" w:cs="Courier New"/>
          <w:i/>
          <w:iCs/>
          <w:sz w:val="20"/>
          <w:szCs w:val="22"/>
          <w:lang w:val="ro-RO"/>
        </w:rPr>
        <w:t>|___________________|_________________________________________________|</w:t>
      </w:r>
    </w:p>
    <w:p w:rsidR="00383B2C" w:rsidRPr="005233A1" w:rsidRDefault="00383B2C" w:rsidP="005233A1">
      <w:pPr>
        <w:rPr>
          <w:szCs w:val="28"/>
        </w:rPr>
      </w:pPr>
    </w:p>
    <w:sectPr w:rsidR="00383B2C" w:rsidRPr="005233A1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FCF" w:rsidRDefault="00D22FCF" w:rsidP="00900BAC">
      <w:r>
        <w:separator/>
      </w:r>
    </w:p>
  </w:endnote>
  <w:endnote w:type="continuationSeparator" w:id="1">
    <w:p w:rsidR="00D22FCF" w:rsidRDefault="00D22FCF" w:rsidP="00900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BAC" w:rsidRDefault="0028133A" w:rsidP="00900BAC">
    <w:pPr>
      <w:pStyle w:val="Footer"/>
      <w:jc w:val="center"/>
    </w:pPr>
    <w:r>
      <w:fldChar w:fldCharType="begin"/>
    </w:r>
    <w:r w:rsidR="00F24C1D">
      <w:instrText xml:space="preserve"> PAGE  \* Arabic  \* MERGEFORMAT </w:instrText>
    </w:r>
    <w:r>
      <w:fldChar w:fldCharType="separate"/>
    </w:r>
    <w:r w:rsidR="005233A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FCF" w:rsidRDefault="00D22FCF" w:rsidP="00900BAC">
      <w:r>
        <w:separator/>
      </w:r>
    </w:p>
  </w:footnote>
  <w:footnote w:type="continuationSeparator" w:id="1">
    <w:p w:rsidR="00D22FCF" w:rsidRDefault="00D22FCF" w:rsidP="00900B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AC"/>
    <w:rsid w:val="00007489"/>
    <w:rsid w:val="00022A8E"/>
    <w:rsid w:val="00023403"/>
    <w:rsid w:val="00055396"/>
    <w:rsid w:val="000F0573"/>
    <w:rsid w:val="00190E55"/>
    <w:rsid w:val="001A7BCD"/>
    <w:rsid w:val="002219E0"/>
    <w:rsid w:val="0028133A"/>
    <w:rsid w:val="002E3740"/>
    <w:rsid w:val="00383B2C"/>
    <w:rsid w:val="003F014E"/>
    <w:rsid w:val="004865CD"/>
    <w:rsid w:val="004D423C"/>
    <w:rsid w:val="004D4FE9"/>
    <w:rsid w:val="004F2935"/>
    <w:rsid w:val="005233A1"/>
    <w:rsid w:val="0054420A"/>
    <w:rsid w:val="005854BE"/>
    <w:rsid w:val="00586DE6"/>
    <w:rsid w:val="00605A9E"/>
    <w:rsid w:val="00614AFE"/>
    <w:rsid w:val="007152E1"/>
    <w:rsid w:val="00775ACB"/>
    <w:rsid w:val="007C41A8"/>
    <w:rsid w:val="007C43B9"/>
    <w:rsid w:val="00876D11"/>
    <w:rsid w:val="008C3AD8"/>
    <w:rsid w:val="00900BAC"/>
    <w:rsid w:val="00903769"/>
    <w:rsid w:val="009109AA"/>
    <w:rsid w:val="00935CDD"/>
    <w:rsid w:val="00A10866"/>
    <w:rsid w:val="00A51AF5"/>
    <w:rsid w:val="00BD7104"/>
    <w:rsid w:val="00C33478"/>
    <w:rsid w:val="00CC2581"/>
    <w:rsid w:val="00D22FCF"/>
    <w:rsid w:val="00D63576"/>
    <w:rsid w:val="00DD252D"/>
    <w:rsid w:val="00DE6638"/>
    <w:rsid w:val="00E35C18"/>
    <w:rsid w:val="00E97B57"/>
    <w:rsid w:val="00EA7782"/>
    <w:rsid w:val="00F14550"/>
    <w:rsid w:val="00F15AA7"/>
    <w:rsid w:val="00F24C1D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BAC"/>
  </w:style>
  <w:style w:type="paragraph" w:styleId="Footer">
    <w:name w:val="footer"/>
    <w:basedOn w:val="Normal"/>
    <w:link w:val="FooterChar"/>
    <w:uiPriority w:val="99"/>
    <w:semiHidden/>
    <w:unhideWhenUsed/>
    <w:rsid w:val="00900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B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-</cp:lastModifiedBy>
  <cp:revision>18</cp:revision>
  <dcterms:created xsi:type="dcterms:W3CDTF">2021-09-15T13:57:00Z</dcterms:created>
  <dcterms:modified xsi:type="dcterms:W3CDTF">2021-12-23T20:15:00Z</dcterms:modified>
</cp:coreProperties>
</file>