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768" w:rsidRPr="00DA2768" w:rsidRDefault="00DA2768" w:rsidP="00DA2768">
      <w:pPr>
        <w:autoSpaceDE w:val="0"/>
        <w:autoSpaceDN w:val="0"/>
        <w:adjustRightInd w:val="0"/>
        <w:spacing w:after="0" w:line="240" w:lineRule="auto"/>
        <w:rPr>
          <w:rFonts w:cs="Times New Roman"/>
          <w:szCs w:val="28"/>
          <w:lang w:val="ro-RO"/>
        </w:rPr>
      </w:pPr>
      <w:bookmarkStart w:id="0" w:name="_GoBack"/>
      <w:bookmarkEnd w:id="0"/>
      <w:r w:rsidRPr="00DA2768">
        <w:rPr>
          <w:rFonts w:cs="Times New Roman"/>
          <w:szCs w:val="28"/>
          <w:lang w:val="ro-RO"/>
        </w:rPr>
        <w:t xml:space="preserve">              ORDONANŢĂ DE URGENŢĂ  Nr. 1/1999 din 21 ianuarie 1999</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privind regimul stării de asediu şi regimul stării de urgenţă</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Text în vigoare începând cu data de 18 martie 2023</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REALIZATOR: COMPANIA DE INFORMATICĂ NEAMŢ</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Text actualizat prin produsul informatic legislativ LEX EXPERT în baza actelor normative modificatoare, publicate în Monitorul Oficial al României, Partea I, până la 15 martie 2023.</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Formă la zi recentă</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i/>
          <w:iCs/>
          <w:szCs w:val="28"/>
          <w:lang w:val="ro-RO"/>
        </w:rPr>
        <w:t xml:space="preserve">    Act de bază</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b/>
          <w:bCs/>
          <w:color w:val="008000"/>
          <w:szCs w:val="28"/>
          <w:u w:val="single"/>
          <w:lang w:val="ro-RO"/>
        </w:rPr>
        <w:t>#B</w:t>
      </w:r>
      <w:r w:rsidRPr="00DA2768">
        <w:rPr>
          <w:rFonts w:cs="Times New Roman"/>
          <w:szCs w:val="28"/>
          <w:lang w:val="ro-RO"/>
        </w:rPr>
        <w:t xml:space="preserve">: </w:t>
      </w:r>
      <w:r w:rsidRPr="00DA2768">
        <w:rPr>
          <w:rFonts w:cs="Times New Roman"/>
          <w:i/>
          <w:iCs/>
          <w:szCs w:val="28"/>
          <w:lang w:val="ro-RO"/>
        </w:rPr>
        <w:t>Ordonanţa de urgenţă a Guvernului nr. 1/1999, publicată în Monitorul Oficial al României, Partea I, nr. 22 din 21 ianuarie 1999</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i/>
          <w:iCs/>
          <w:szCs w:val="28"/>
          <w:lang w:val="ro-RO"/>
        </w:rPr>
        <w:t xml:space="preserve">    Acte modificatoare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#M7</w:t>
      </w:r>
      <w:r w:rsidRPr="00DA2768">
        <w:rPr>
          <w:rFonts w:cs="Times New Roman"/>
          <w:szCs w:val="28"/>
          <w:lang w:val="ro-RO"/>
        </w:rPr>
        <w:t xml:space="preserve">: </w:t>
      </w:r>
      <w:r w:rsidRPr="00DA2768">
        <w:rPr>
          <w:rFonts w:cs="Times New Roman"/>
          <w:i/>
          <w:iCs/>
          <w:szCs w:val="28"/>
          <w:lang w:val="ro-RO"/>
        </w:rPr>
        <w:t>Legea nr. 58/2023</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#M6</w:t>
      </w:r>
      <w:r w:rsidRPr="00DA2768">
        <w:rPr>
          <w:rFonts w:cs="Times New Roman"/>
          <w:szCs w:val="28"/>
          <w:lang w:val="ro-RO"/>
        </w:rPr>
        <w:t xml:space="preserve">: </w:t>
      </w:r>
      <w:r w:rsidRPr="00DA2768">
        <w:rPr>
          <w:rFonts w:cs="Times New Roman"/>
          <w:i/>
          <w:iCs/>
          <w:szCs w:val="28"/>
          <w:lang w:val="ro-RO"/>
        </w:rPr>
        <w:t>Legea nr. 100/2021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#M5</w:t>
      </w:r>
      <w:r w:rsidRPr="00DA2768">
        <w:rPr>
          <w:rFonts w:cs="Times New Roman"/>
          <w:szCs w:val="28"/>
          <w:lang w:val="ro-RO"/>
        </w:rPr>
        <w:t xml:space="preserve">: </w:t>
      </w:r>
      <w:r w:rsidRPr="00DA2768">
        <w:rPr>
          <w:rFonts w:cs="Times New Roman"/>
          <w:i/>
          <w:iCs/>
          <w:szCs w:val="28"/>
          <w:lang w:val="ro-RO"/>
        </w:rPr>
        <w:t>Decizia Curţii Constituţionale nr. 152/2020</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#M4</w:t>
      </w:r>
      <w:r w:rsidRPr="00DA2768">
        <w:rPr>
          <w:rFonts w:cs="Times New Roman"/>
          <w:szCs w:val="28"/>
          <w:lang w:val="ro-RO"/>
        </w:rPr>
        <w:t xml:space="preserve">: </w:t>
      </w:r>
      <w:r w:rsidRPr="00DA2768">
        <w:rPr>
          <w:rFonts w:cs="Times New Roman"/>
          <w:i/>
          <w:iCs/>
          <w:szCs w:val="28"/>
          <w:lang w:val="ro-RO"/>
        </w:rPr>
        <w:t>Ordonanţa de urgenţă a Guvernului nr. 48/2020</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#M3</w:t>
      </w:r>
      <w:r w:rsidRPr="00DA2768">
        <w:rPr>
          <w:rFonts w:cs="Times New Roman"/>
          <w:szCs w:val="28"/>
          <w:lang w:val="ro-RO"/>
        </w:rPr>
        <w:t xml:space="preserve">: </w:t>
      </w:r>
      <w:r w:rsidRPr="00DA2768">
        <w:rPr>
          <w:rFonts w:cs="Times New Roman"/>
          <w:i/>
          <w:iCs/>
          <w:szCs w:val="28"/>
          <w:lang w:val="ro-RO"/>
        </w:rPr>
        <w:t>Ordonanţa de urgenţă a Guvernului nr. 34/2020*, declarată neconstituţională prin Decizia Curţii Constituţionale nr. 152/2020 (</w:t>
      </w:r>
      <w:r w:rsidRPr="00DA2768">
        <w:rPr>
          <w:rFonts w:cs="Times New Roman"/>
          <w:b/>
          <w:bCs/>
          <w:i/>
          <w:iCs/>
          <w:color w:val="008000"/>
          <w:szCs w:val="28"/>
          <w:u w:val="single"/>
          <w:lang w:val="ro-RO"/>
        </w:rPr>
        <w:t>#M5</w:t>
      </w:r>
      <w:r w:rsidRPr="00DA2768">
        <w:rPr>
          <w:rFonts w:cs="Times New Roman"/>
          <w:i/>
          <w:iCs/>
          <w:szCs w:val="28"/>
          <w:lang w:val="ro-RO"/>
        </w:rPr>
        <w:t>) şi respinsă prin Legea nr. 100/2021 (</w:t>
      </w:r>
      <w:r w:rsidRPr="00DA2768">
        <w:rPr>
          <w:rFonts w:cs="Times New Roman"/>
          <w:b/>
          <w:bCs/>
          <w:i/>
          <w:iCs/>
          <w:color w:val="008000"/>
          <w:szCs w:val="28"/>
          <w:u w:val="single"/>
          <w:lang w:val="ro-RO"/>
        </w:rPr>
        <w:t>#M6</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r w:rsidRPr="00DA2768">
        <w:rPr>
          <w:rFonts w:cs="Times New Roman"/>
          <w:szCs w:val="28"/>
          <w:lang w:val="ro-RO"/>
        </w:rPr>
        <w:t xml:space="preserve">: </w:t>
      </w:r>
      <w:r w:rsidRPr="00DA2768">
        <w:rPr>
          <w:rFonts w:cs="Times New Roman"/>
          <w:i/>
          <w:iCs/>
          <w:szCs w:val="28"/>
          <w:lang w:val="ro-RO"/>
        </w:rPr>
        <w:t>Legea nr. 164/2019</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b/>
          <w:bCs/>
          <w:color w:val="008000"/>
          <w:szCs w:val="28"/>
          <w:u w:val="single"/>
          <w:lang w:val="ro-RO"/>
        </w:rPr>
        <w:t>#M1</w:t>
      </w:r>
      <w:r w:rsidRPr="00DA2768">
        <w:rPr>
          <w:rFonts w:cs="Times New Roman"/>
          <w:szCs w:val="28"/>
          <w:lang w:val="ro-RO"/>
        </w:rPr>
        <w:t xml:space="preserve">: </w:t>
      </w:r>
      <w:r w:rsidRPr="00DA2768">
        <w:rPr>
          <w:rFonts w:cs="Times New Roman"/>
          <w:i/>
          <w:iCs/>
          <w:szCs w:val="28"/>
          <w:lang w:val="ro-RO"/>
        </w:rPr>
        <w:t>Legea nr. 453/2004</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În lista de mai sus, actele normative marcate cu asterisc (*) sunt modificate, abrogate sau respinse şi modificările efectuate prin aceste acte normative asupra </w:t>
      </w:r>
      <w:r w:rsidRPr="00DA2768">
        <w:rPr>
          <w:rFonts w:cs="Times New Roman"/>
          <w:i/>
          <w:iCs/>
          <w:color w:val="008000"/>
          <w:szCs w:val="28"/>
          <w:u w:val="single"/>
          <w:lang w:val="ro-RO"/>
        </w:rPr>
        <w:t>Ordonanţei de urgenţă a Guvernului nr. 1/1999</w:t>
      </w:r>
      <w:r w:rsidRPr="00DA2768">
        <w:rPr>
          <w:rFonts w:cs="Times New Roman"/>
          <w:i/>
          <w:iCs/>
          <w:szCs w:val="28"/>
          <w:lang w:val="ro-RO"/>
        </w:rPr>
        <w:t xml:space="preserve"> nu mai sunt de actualitate.</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A2768">
        <w:rPr>
          <w:rFonts w:cs="Times New Roman"/>
          <w:b/>
          <w:bCs/>
          <w:i/>
          <w:iCs/>
          <w:color w:val="008000"/>
          <w:szCs w:val="28"/>
          <w:u w:val="single"/>
          <w:lang w:val="ro-RO"/>
        </w:rPr>
        <w:t>#M1</w:t>
      </w:r>
      <w:r w:rsidRPr="00DA2768">
        <w:rPr>
          <w:rFonts w:cs="Times New Roman"/>
          <w:i/>
          <w:iCs/>
          <w:szCs w:val="28"/>
          <w:lang w:val="ro-RO"/>
        </w:rPr>
        <w:t xml:space="preserve">, </w:t>
      </w:r>
      <w:r w:rsidRPr="00DA2768">
        <w:rPr>
          <w:rFonts w:cs="Times New Roman"/>
          <w:b/>
          <w:bCs/>
          <w:i/>
          <w:iCs/>
          <w:color w:val="008000"/>
          <w:szCs w:val="28"/>
          <w:u w:val="single"/>
          <w:lang w:val="ro-RO"/>
        </w:rPr>
        <w:t>#M2</w:t>
      </w:r>
      <w:r w:rsidRPr="00DA2768">
        <w:rPr>
          <w:rFonts w:cs="Times New Roman"/>
          <w:i/>
          <w:iCs/>
          <w:szCs w:val="28"/>
          <w:lang w:val="ro-RO"/>
        </w:rPr>
        <w:t xml:space="preserve"> etc.</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#CIN</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NOTĂ: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008000"/>
          <w:szCs w:val="28"/>
          <w:u w:val="single"/>
          <w:lang w:val="ro-RO"/>
        </w:rPr>
        <w:t>Ordonanţa de urgenţă a Guvernului nr. 1/1999</w:t>
      </w:r>
      <w:r w:rsidRPr="00DA2768">
        <w:rPr>
          <w:rFonts w:cs="Times New Roman"/>
          <w:i/>
          <w:iCs/>
          <w:szCs w:val="28"/>
          <w:lang w:val="ro-RO"/>
        </w:rPr>
        <w:t xml:space="preserve"> a fost aprobată cu modificări prin </w:t>
      </w:r>
      <w:r w:rsidRPr="00DA2768">
        <w:rPr>
          <w:rFonts w:cs="Times New Roman"/>
          <w:i/>
          <w:iCs/>
          <w:color w:val="008000"/>
          <w:szCs w:val="28"/>
          <w:u w:val="single"/>
          <w:lang w:val="ro-RO"/>
        </w:rPr>
        <w:t>Legea nr. 453/2004</w:t>
      </w:r>
      <w:r w:rsidRPr="00DA2768">
        <w:rPr>
          <w:rFonts w:cs="Times New Roman"/>
          <w:i/>
          <w:iCs/>
          <w:szCs w:val="28"/>
          <w:lang w:val="ro-RO"/>
        </w:rPr>
        <w:t xml:space="preserve"> (</w:t>
      </w:r>
      <w:r w:rsidRPr="00DA2768">
        <w:rPr>
          <w:rFonts w:cs="Times New Roman"/>
          <w:b/>
          <w:bCs/>
          <w:i/>
          <w:iCs/>
          <w:color w:val="008000"/>
          <w:szCs w:val="28"/>
          <w:u w:val="single"/>
          <w:lang w:val="ro-RO"/>
        </w:rPr>
        <w:t>#M1</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În temeiul </w:t>
      </w:r>
      <w:r w:rsidRPr="00DA2768">
        <w:rPr>
          <w:rFonts w:cs="Times New Roman"/>
          <w:color w:val="008000"/>
          <w:szCs w:val="28"/>
          <w:u w:val="single"/>
          <w:lang w:val="ro-RO"/>
        </w:rPr>
        <w:t>art. 114</w:t>
      </w:r>
      <w:r w:rsidRPr="00DA2768">
        <w:rPr>
          <w:rFonts w:cs="Times New Roman"/>
          <w:szCs w:val="28"/>
          <w:lang w:val="ro-RO"/>
        </w:rPr>
        <w:t xml:space="preserve"> alin. (4) din Constituţia României,</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Guvernul României emite următoarea ordonanţă de urgenţă:</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CAPITOLUL 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Dispoziţii generale</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Starea de asediu şi starea de urgenţă privesc situaţii de criză ce impun măsuri excepţionale care se instituie în cazuri determinate de apariţia unor pericole grave la adresa apărării ţării şi securităţii naţionale, a democraţiei constituţionale ori pentru prevenirea, limitarea sau înlăturarea urmărilor unor dezastre.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#M7</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Starea de asediu reprezintă ansamblul de măsuri excepţionale de natură politică, militară, economică, socială şi de altă natură aplicabile pe întreg teritoriul ţării ori în unele unităţi administrativ-teritoriale, instituite pentru adaptarea capacităţii de apărare a ţării, inclusiv apărarea cibernetică, la pericole grave, </w:t>
      </w:r>
      <w:r w:rsidRPr="00DA2768">
        <w:rPr>
          <w:rFonts w:cs="Times New Roman"/>
          <w:i/>
          <w:iCs/>
          <w:szCs w:val="28"/>
          <w:lang w:val="ro-RO"/>
        </w:rPr>
        <w:lastRenderedPageBreak/>
        <w:t>actuale sau iminente, care ameninţă suveranitatea, independenţa, unitatea ori integritatea teritorială a statului. În cazul instituirii stării de asediu se pot lua măsuri excepţionale aplicabile pe întreg teritoriul ţării ori în unele unităţi administrativ-teritoriale.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3</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Starea de urgenţă reprezintă ansamblul de măsuri excepţionale de natură politică, economică şi de ordine publică aplicabile pe întreg teritoriul ţării sau în unele unităţi administrativ-teritoriale care se instituie în următoarele situaţii: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#M7</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a) existenţa unor pericole grave actuale sau iminente privind securitatea naţională a României, inclusiv securitatea cibernetică pentru raţiuni de securitate naţională, ori funcţionarea democraţiei constituţionale;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b) iminenţa producerii ori producerea unor calamităţi care fac necesară prevenirea, limitarea sau înlăturarea, după caz, a urmărilor unor dezastre.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3^1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Starea de asediu şi starea de urgenţă pot fi instituite şi menţinute numai în măsura cerută de situaţiile care le determină şi cu respectarea obligaţiilor asumate de România potrivit dreptului internaţional.</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3^2</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Pe durata stării de asediu şi a stării de urgenţă sunt interzise: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a) limitarea dreptului la viaţă, cu excepţia cazurilor când decesul este rezultatul unor acte licite de război;</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b) tortura şi pedepsele ori tratamentele inumane sau degradante;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c) condamnarea pentru infracţiuni neprevăzute ca atare, potrivit dreptului naţional sau internaţional;</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d) restrângerea accesului liber la justiţie.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4</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Pe durata stării de asediu sau a stării de urgenţă, exerciţiul unor drepturi şi libertăţi fundamentale poate fi restrâns, cu excepţia drepturilor omului şi libertăţilor fundamentale prevăzute la </w:t>
      </w:r>
      <w:r w:rsidRPr="00DA2768">
        <w:rPr>
          <w:rFonts w:cs="Times New Roman"/>
          <w:i/>
          <w:iCs/>
          <w:color w:val="008000"/>
          <w:szCs w:val="28"/>
          <w:u w:val="single"/>
          <w:lang w:val="ro-RO"/>
        </w:rPr>
        <w:t>art. 3^2</w:t>
      </w:r>
      <w:r w:rsidRPr="00DA2768">
        <w:rPr>
          <w:rFonts w:cs="Times New Roman"/>
          <w:i/>
          <w:iCs/>
          <w:szCs w:val="28"/>
          <w:lang w:val="ro-RO"/>
        </w:rPr>
        <w:t xml:space="preserve">, numai în măsura în care situaţia o cere şi cu respectarea </w:t>
      </w:r>
      <w:r w:rsidRPr="00DA2768">
        <w:rPr>
          <w:rFonts w:cs="Times New Roman"/>
          <w:i/>
          <w:iCs/>
          <w:color w:val="008000"/>
          <w:szCs w:val="28"/>
          <w:u w:val="single"/>
          <w:lang w:val="ro-RO"/>
        </w:rPr>
        <w:t>art. 53</w:t>
      </w:r>
      <w:r w:rsidRPr="00DA2768">
        <w:rPr>
          <w:rFonts w:cs="Times New Roman"/>
          <w:i/>
          <w:iCs/>
          <w:szCs w:val="28"/>
          <w:lang w:val="ro-RO"/>
        </w:rPr>
        <w:t xml:space="preserve"> din Constituţia României, republicată.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5</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Starea de asediu se poate institui pe o perioadă de cel mult 60 de zile, iar starea de urgenţă, pe o perioadă de cel mult 30 de zile.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6</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7</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La instituirea stării de asediu sau a stării de urgenţă, unele atribuţii ale administraţiei publice centrale de specialitate şi ale administraţiei publice locale trec în competenţa autorităţilor militare şi a altor autorităţi publice, prevăzute în decretul de instituire a stării de asediu sau de urgenţă.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(2) Autorităţile civile ale administraţiei publice continuă exercitarea atribuţiilor care nu au fost transferate autorităţilor prevăzute la alin. (1) şi au obligaţia de a acorda sprijin acestora.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8</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9</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(1) Conducătorii autorităţilor publice, ai celorlalte persoane juridice, precum şi persoanele fizice au obligaţia să respecte şi să aplice toate măsurile stabilite în prezenta ordonanţă de urgenţă, în actele normative conexe, precum şi în ordonanţele militare sau în ordine, specifice stării instituite.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(2) Conducătorii autorităţilor publice şi administratorii operatorilor economici care asigură servicii de utilitate publică în domeniile energetic, sănătate, agricultură şi alimentaţie, alimentare cu apă, comunicaţii şi transporturi au obligaţia de a asigura continuitatea furnizării serviciilor esenţiale pentru populaţie şi pentru forţele destinate apărării.</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CAPITOLUL 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Procedura instituirii şi încetării stării de asediu şi a stării de urgenţă</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10</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Starea de asediu sau starea de urgenţă se instituie de Preşedintele României prin decret*), contrasemnat de primul-ministru şi publicat de îndată în Monitorul Oficial al României.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#CIN</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w:t>
      </w:r>
      <w:r w:rsidRPr="00DA2768">
        <w:rPr>
          <w:rFonts w:cs="Times New Roman"/>
          <w:i/>
          <w:iCs/>
          <w:szCs w:val="28"/>
          <w:lang w:val="ro-RO"/>
        </w:rPr>
        <w:t xml:space="preserve"> Prin </w:t>
      </w:r>
      <w:r w:rsidRPr="00DA2768">
        <w:rPr>
          <w:rFonts w:cs="Times New Roman"/>
          <w:i/>
          <w:iCs/>
          <w:color w:val="008000"/>
          <w:szCs w:val="28"/>
          <w:u w:val="single"/>
          <w:lang w:val="ro-RO"/>
        </w:rPr>
        <w:t>Decretul nr. 195/2020</w:t>
      </w:r>
      <w:r w:rsidRPr="00DA2768">
        <w:rPr>
          <w:rFonts w:cs="Times New Roman"/>
          <w:i/>
          <w:iCs/>
          <w:szCs w:val="28"/>
          <w:lang w:val="ro-RO"/>
        </w:rPr>
        <w:t>, publicat în Monitorul Oficial al României, Partea I, nr. 212 din 16 martie 2020, s-a instituit starea de urgenţă pe întreg teritoriul României pe o durată de 30 de zile.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Ulterior, prin </w:t>
      </w:r>
      <w:r w:rsidRPr="00DA2768">
        <w:rPr>
          <w:rFonts w:cs="Times New Roman"/>
          <w:i/>
          <w:iCs/>
          <w:color w:val="008000"/>
          <w:szCs w:val="28"/>
          <w:u w:val="single"/>
          <w:lang w:val="ro-RO"/>
        </w:rPr>
        <w:t>Decretul nr. 240/2020</w:t>
      </w:r>
      <w:r w:rsidRPr="00DA2768">
        <w:rPr>
          <w:rFonts w:cs="Times New Roman"/>
          <w:i/>
          <w:iCs/>
          <w:szCs w:val="28"/>
          <w:lang w:val="ro-RO"/>
        </w:rPr>
        <w:t xml:space="preserve">, publicat în Monitorul Oficial al României, Partea I, nr. 311 din 14 aprilie 2020, începând cu data de 15 aprilie 2020, s-a prelungit cu 30 de zile starea de urgenţă pe întreg teritoriul României, instituită prin </w:t>
      </w:r>
      <w:r w:rsidRPr="00DA2768">
        <w:rPr>
          <w:rFonts w:cs="Times New Roman"/>
          <w:i/>
          <w:iCs/>
          <w:color w:val="008000"/>
          <w:szCs w:val="28"/>
          <w:u w:val="single"/>
          <w:lang w:val="ro-RO"/>
        </w:rPr>
        <w:t>Decretul nr. 195/2020</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11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Decretul de instituire a stării de asediu sau a stării de urgenţă se aduce neîntârziat la cunoştinţa populaţiei prin mijloacele de comunicare în masă, împreună cu măsurile urgente de aplicare, care intră imediat în vigoare. Decretul se difuzează pe posturile de radio şi de televiziune, în cel mult două ore de la semnare, şi este retransmis în mod repetat în primele 24 de ore de la instituirea stării de asediu sau de urgenţă.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12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În termen de cel mult 5 zile de la instituirea stării de asediu sau a stării de urgenţă, Preşedintele României solicită Parlamentului încuviinţarea măsurii adoptate.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13</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În situaţia în care Parlamentul nu încuviinţează starea instituită, Preşedintele României revocă de îndată decretul, măsurile dispuse încetându-şi aplicabilitatea.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14</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Decretul de instituire a stării de asediu sau a stării de urgenţă trebuie să prevadă următoarele: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 motivele care au impus instituirea stării;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b) zona în care se instituie;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 perioada pentru care se instituie;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c^1) măsurile de primă urgenţă care urmează a fi luate;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d) drepturile şi libertăţile fundamentale al căror exerciţiu se restrânge, în limitele prevederilor constituţionale şi ale </w:t>
      </w:r>
      <w:r w:rsidRPr="00DA2768">
        <w:rPr>
          <w:rFonts w:cs="Times New Roman"/>
          <w:color w:val="008000"/>
          <w:szCs w:val="28"/>
          <w:u w:val="single"/>
          <w:lang w:val="ro-RO"/>
        </w:rPr>
        <w:t>art. 4</w:t>
      </w:r>
      <w:r w:rsidRPr="00DA2768">
        <w:rPr>
          <w:rFonts w:cs="Times New Roman"/>
          <w:szCs w:val="28"/>
          <w:lang w:val="ro-RO"/>
        </w:rPr>
        <w:t xml:space="preserve"> din prezenta ordonanţă de urgenţă;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e) autorităţile militare şi civile desemnate pentru executarea prevederilor decretului şi competenţele acestora;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f) alte prevederi, dacă se consideră necesare;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15</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În funcţie de evoluţia situaţiilor de pericol, Preşedintele României, cu încuviinţarea Parlamentului, poate prelungi durata stării instituite şi poate extinde sau restrânge aria de aplicare a acesteia. Prelungirile se dispun în condiţiile prevederilor </w:t>
      </w:r>
      <w:r w:rsidRPr="00DA2768">
        <w:rPr>
          <w:rFonts w:cs="Times New Roman"/>
          <w:i/>
          <w:iCs/>
          <w:color w:val="008000"/>
          <w:szCs w:val="28"/>
          <w:u w:val="single"/>
          <w:lang w:val="ro-RO"/>
        </w:rPr>
        <w:t>art. 5</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16</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(1) Încetarea stării de asediu sau de urgenţă are loc la data stabilită în decretul de instituire sau în decretul de prelungire.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(2) În cazul înlăturării situaţiilor de pericol, înainte de expirarea termenului stabilit, încetarea aplicării măsurii excepţionale se dispune prin decret, cu încuviinţarea prealabilă a Parlamentului.</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lastRenderedPageBreak/>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CAPITOLUL III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Competenţe şi responsabilităţi</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17</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Coordonarea aplicării măsurilor dispuse prin decretul de instituire a stării de asediu revine, în principal, Ministerului Apărării Naţionale.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18</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În cazul instituirii stării de urgenţă în temeiul </w:t>
      </w:r>
      <w:r w:rsidRPr="00DA2768">
        <w:rPr>
          <w:rFonts w:cs="Times New Roman"/>
          <w:i/>
          <w:iCs/>
          <w:color w:val="008000"/>
          <w:szCs w:val="28"/>
          <w:u w:val="single"/>
          <w:lang w:val="ro-RO"/>
        </w:rPr>
        <w:t>art. 3</w:t>
      </w:r>
      <w:r w:rsidRPr="00DA2768">
        <w:rPr>
          <w:rFonts w:cs="Times New Roman"/>
          <w:i/>
          <w:iCs/>
          <w:szCs w:val="28"/>
          <w:lang w:val="ro-RO"/>
        </w:rPr>
        <w:t xml:space="preserve"> lit. a), coordonarea aplicării măsurilor dispuse prin decret revine Ministerului Administraţiei şi Internelor.</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(2) În condiţiile alin. (1), Poliţia Comunitară poate fi militarizată, în totalitate sau numai în anumite unităţi administrativ-teritoriale, desfăşurându-şi activitatea în subordinea Ministerului Administraţiei şi Internelor.</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(3) În cazul prevăzut la </w:t>
      </w:r>
      <w:r w:rsidRPr="00DA2768">
        <w:rPr>
          <w:rFonts w:cs="Times New Roman"/>
          <w:i/>
          <w:iCs/>
          <w:color w:val="008000"/>
          <w:szCs w:val="28"/>
          <w:u w:val="single"/>
          <w:lang w:val="ro-RO"/>
        </w:rPr>
        <w:t>art. 3</w:t>
      </w:r>
      <w:r w:rsidRPr="00DA2768">
        <w:rPr>
          <w:rFonts w:cs="Times New Roman"/>
          <w:i/>
          <w:iCs/>
          <w:szCs w:val="28"/>
          <w:lang w:val="ro-RO"/>
        </w:rPr>
        <w:t xml:space="preserve"> lit. a), Ministerul Apărării Naţionale sprijină forţele Ministerului Administraţiei şi Internelor, la cererea acestuia, în baza aprobării Consiliului Suprem de Apărare a Ţării, în limitele şi condiţiile stabilite de acesta.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(4) Forţele Ministerului Apărării Naţionale pot acorda sprijin numai în misiuni pentru care au pregătirea şi dotarea corespunzătoare.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19</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Pe durata stării de urgenţă, instituită în temeiul </w:t>
      </w:r>
      <w:r w:rsidRPr="00DA2768">
        <w:rPr>
          <w:rFonts w:cs="Times New Roman"/>
          <w:i/>
          <w:iCs/>
          <w:color w:val="008000"/>
          <w:szCs w:val="28"/>
          <w:u w:val="single"/>
          <w:lang w:val="ro-RO"/>
        </w:rPr>
        <w:t>art. 3</w:t>
      </w:r>
      <w:r w:rsidRPr="00DA2768">
        <w:rPr>
          <w:rFonts w:cs="Times New Roman"/>
          <w:i/>
          <w:iCs/>
          <w:szCs w:val="28"/>
          <w:lang w:val="ro-RO"/>
        </w:rPr>
        <w:t xml:space="preserve"> lit. b), gestionarea măsurilor dispuse revine Sistemului Naţional de Management al Situaţiilor de Urgenţă, sub conducerea nemijlocită a ministrului administraţiei şi internelor şi în coordonarea primului-ministru.</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20</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Pentru aplicarea dispoziţiilor prezentei ordonanţe de urgenţă, precum şi a măsurilor prevăzute în decretul de instituire a stării de asediu sau a stării de urgenţă, autorităţile militare, precum şi celelalte autorităţi publice prevăzute la </w:t>
      </w:r>
      <w:r w:rsidRPr="00DA2768">
        <w:rPr>
          <w:rFonts w:cs="Times New Roman"/>
          <w:i/>
          <w:iCs/>
          <w:color w:val="008000"/>
          <w:szCs w:val="28"/>
          <w:u w:val="single"/>
          <w:lang w:val="ro-RO"/>
        </w:rPr>
        <w:t>art. 7</w:t>
      </w:r>
      <w:r w:rsidRPr="00DA2768">
        <w:rPr>
          <w:rFonts w:cs="Times New Roman"/>
          <w:i/>
          <w:iCs/>
          <w:szCs w:val="28"/>
          <w:lang w:val="ro-RO"/>
        </w:rPr>
        <w:t xml:space="preserve"> alin. (1) au următoarele atribuţii şi răspunderi: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 să întocmească planurile de acţiune şi planurile de ridicare graduală a capacităţii de luptă, în conformitate cu ordinele şi instrucţiunile proprii;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b) să dispună depunerea temporară, la organele de poliţie de pe raza judeţului sau a municipiului Bucureşti, a armelor, muniţiilor şi materialelor explozive aflate asupra populaţiei şi să procedeze la căutarea celor nedepuse în termenul stabilit, urmând ca la încetarea măsurii excepţionale acestea să fie înapoiate celor în drept să le deţină; să dispună închiderea temporară a societăţilor care comercializează arme şi muniţii şi să instituie paza acestora;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 să limiteze sau să interzică circulaţia vehiculelor sau a persoanelor în anumite zone ori între anumite ore şi să elibereze, în cazuri justificate, permise de liberă circulaţie;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d) să efectueze controale asupra unor persoane sau locuri, când acestea se impun;</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e) să efectueze razii;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f) să exercite în mod exclusiv dreptul de a autoriza desfăşurarea adunărilor publice, a manifestaţiilor sau marşurilor;</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g) să evacueze din zona supusă regimului stării de asediu sau de urgenţă persoanele a căror prezenţă nu se justifică;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h) să dirijeze persoanele evacuate sau refugiate pe direcţiile şi în zonele stabilite şi să ţină evidenţa acestora;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i) să protejeze informaţiile cu caracter militar destinate a fi comunicate prin mass-media; informaţiile cu privire la starea de asediu sau la starea de urgenţă, cu excepţia celor referitoare la dezastre, se dau publicităţii numai cu avizul autorităţilor militare; mijloacele de comunicare în masă, indiferent de natura şi de forma de proprietate, sunt obligate să transmită, cu prioritate, mesajele autorităţilor militare, la cererea acestora;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lastRenderedPageBreak/>
        <w:t xml:space="preserve">    j) să dispună închiderea temporară a unor staţii de distribuire a carburanţilor, a unor restaurante, cafenele, cluburi, cazinouri, sedii ale asociaţiilor şi ale altor localuri publice;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k) să suspende temporar apariţia sau difuzarea unor publicaţii ori a unor emisiuni ale posturilor de radio sau de televiziune;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l) să asigure paza militară a staţiilor de alimentare cu apă, energie, gaze, a sediilor posturilor de radiodifuziune şi de televiziune publice, a operatorilor economici care deţin capacităţi de importanţă strategică la nivel naţional, precum şi a obiectivelor de importanţă deosebită pentru apărare, prin punerea în aplicare a Planului de mobilizare a economiei naţionale pentru apărare; când situaţia impune, dispun oprirea temporară a alimentării cu gaze, energie şi apă potabilă, după caz;</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m) să dispună raţionalizarea alimentelor şi a altor produse de strictă necesitate;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n) să emită ordonanţe militare sau ordine, după caz;</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o) să interzică circulaţia rutieră, feroviară, maritimă, fluvială şi aeriană pe diferite rute;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 *** Abrogată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20^1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În exercitarea atribuţiilor ce le revin pe durata stării de asediu sau a stării de urgenţă, autorităţile prevăzute la </w:t>
      </w:r>
      <w:r w:rsidRPr="00DA2768">
        <w:rPr>
          <w:rFonts w:cs="Times New Roman"/>
          <w:i/>
          <w:iCs/>
          <w:color w:val="008000"/>
          <w:szCs w:val="28"/>
          <w:u w:val="single"/>
          <w:lang w:val="ro-RO"/>
        </w:rPr>
        <w:t>art. 7</w:t>
      </w:r>
      <w:r w:rsidRPr="00DA2768">
        <w:rPr>
          <w:rFonts w:cs="Times New Roman"/>
          <w:i/>
          <w:iCs/>
          <w:szCs w:val="28"/>
          <w:lang w:val="ro-RO"/>
        </w:rPr>
        <w:t xml:space="preserve"> alin. (1) pot emite ordonanţe militare, respectiv ordine, care sunt obligatorii, conform legii.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(1) În funcţie de situaţia operativă concretă, pe timpul stării de asediu sau al stării de urgenţă, Consiliul Suprem de Apărare a Ţării poate dispune ca unităţile militare din forţele destinate apărării să fie trecute în trepte superioare ale capacităţii de luptă, potrivit planurilor întocmite, inclusiv completarea lor cu resurse umane şi materiale, conform organizării la război.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(2) Cheltuielile prilejuite de punerea în aplicare a prevederilor alin. (1) se asigură de către Guvernul României, din Fondul de rezervă bugetară la dispoziţia acestuia.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(3) În condiţiile alin. (1), instituţiile cu atribuţii în domeniul apărării, ordinii publice şi securităţii naţionale pot concentra rezervişti pentru instruire şi îndeplinirea unor misiuni sau pot chema persoane fizice apte de muncă pentru prestări de servicii în interes public.</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Pe timpul stării de asediu sau al stării de urgenţă, Consiliul Suprem de Apărare a Ţării, în limitele prevăzute de legea sa organică, poate prelungi durata îndeplinirii îndatoririlor militare ale cetăţenilor.</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CAPITOLUL IV</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Ordonanţe militare şi ordine ale altor autorităţi publice</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#M7</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23</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Ordonanţele militare se emit în limitele stabilite prin decretul de instituire a măsurii excepţionale, astfel:</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pe durata stării de asediu:</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a) de ministrul apărării naţionale sau de şeful Statului Major al Apărării, când starea de asediu a fost instituită pe întregul teritoriu al ţării;</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b) de comandanţii de mari unităţi în raza teritorială pentru care au fost împuterniciţi de şeful Statului Major al Apărării, când starea de asediu a fost instituită în anumite unităţi administrativ-teritoriale;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2. pe durata stării de urgenţă:</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lastRenderedPageBreak/>
        <w:t xml:space="preserve">    a) de ministrul afacerilor interne sau de înlocuitorul de drept al acestuia, când starea de urgenţă a fost instituită pe întregul teritoriu al ţării;</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b) de ofiţerii împuterniciţi de ministrul afacerilor interne sau de înlocuitorii legali ai acestora, când starea de urgenţă a fost instituită în anumite unităţi administrativ-teritoriale.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(2) În situaţia instituirii măsurii excepţionale pentru cauze ce privesc securitatea sau apărarea cibernetică în condiţiile </w:t>
      </w:r>
      <w:r w:rsidRPr="00DA2768">
        <w:rPr>
          <w:rFonts w:cs="Times New Roman"/>
          <w:i/>
          <w:iCs/>
          <w:color w:val="008000"/>
          <w:szCs w:val="28"/>
          <w:u w:val="single"/>
          <w:lang w:val="ro-RO"/>
        </w:rPr>
        <w:t>art. 2</w:t>
      </w:r>
      <w:r w:rsidRPr="00DA2768">
        <w:rPr>
          <w:rFonts w:cs="Times New Roman"/>
          <w:i/>
          <w:iCs/>
          <w:szCs w:val="28"/>
          <w:lang w:val="ro-RO"/>
        </w:rPr>
        <w:t xml:space="preserve"> şi </w:t>
      </w:r>
      <w:r w:rsidRPr="00DA2768">
        <w:rPr>
          <w:rFonts w:cs="Times New Roman"/>
          <w:i/>
          <w:iCs/>
          <w:color w:val="008000"/>
          <w:szCs w:val="28"/>
          <w:u w:val="single"/>
          <w:lang w:val="ro-RO"/>
        </w:rPr>
        <w:t>art. 3</w:t>
      </w:r>
      <w:r w:rsidRPr="00DA2768">
        <w:rPr>
          <w:rFonts w:cs="Times New Roman"/>
          <w:i/>
          <w:iCs/>
          <w:szCs w:val="28"/>
          <w:lang w:val="ro-RO"/>
        </w:rPr>
        <w:t xml:space="preserve"> lit. a), emitenţii ordonanţelor militare solicită avizul prealabil şi consultativ al Consiliului Operativ de Securitate Cibernetică.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23^1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Pe durata stării de urgenţă, conducătorii altor autorităţi prevăzute la </w:t>
      </w:r>
      <w:r w:rsidRPr="00DA2768">
        <w:rPr>
          <w:rFonts w:cs="Times New Roman"/>
          <w:i/>
          <w:iCs/>
          <w:color w:val="008000"/>
          <w:szCs w:val="28"/>
          <w:u w:val="single"/>
          <w:lang w:val="ro-RO"/>
        </w:rPr>
        <w:t>art. 7</w:t>
      </w:r>
      <w:r w:rsidRPr="00DA2768">
        <w:rPr>
          <w:rFonts w:cs="Times New Roman"/>
          <w:i/>
          <w:iCs/>
          <w:szCs w:val="28"/>
          <w:lang w:val="ro-RO"/>
        </w:rPr>
        <w:t xml:space="preserve"> alin. (1) pot emite ordine sau pot împuternici persoane în acest sens.</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24</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Ordonanţa militară sau ordinul cuprinde: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a) titlul şi numărul;</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b) autoritatea emitentă;</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c) baza legală a emiterii;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d) perioada de aplicare;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e) regulile şi măsurile speciale care se dispun în zona în care s-a instituit starea de asediu sau starea de urgenţă, precum şi sancţiunile aplicabile în cazul nerespectării acestora;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f) autoritatea abilitată să asigure aplicarea şi respectarea dispoziţiilor acesteia;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g) modul de aducere la cunoştinţa populaţiei;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h) data, ştampila şi semnătura autorităţii emitente.</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CAPITOLUL V</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Măsuri care se pot dispune pe durata stării de asediu</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25</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Pe durata stării de asediu se pot dispune următoarele măsuri: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a) aplicarea planurilor de acţiune specifice şi de cooperare aprobate, precum şi luarea altor măsuri care se impun;</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b) închiderea frontierei de stat în întregime sau în zona în care a fost instituită starea de asediu, intensificarea controlului la punctele de trecere a frontierei care rămân deschise, precum şi a pazei şi supravegherii frontierei pe toată lungimea sa;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c) amplificarea activităţilor de producţie a operatorilor economici care, prin natura domeniului de activitate, au atribuţii în realizarea produselor cu destinaţie militară, execută reparaţii la unele categorii de tehnică militară sau asigură servicii pentru forţele destinate apărării, prin punerea în aplicare a Planului de mobilizare a economiei naţionale pentru apărare, în condiţiile legii, şi a Sistemului de priorităţi şi alocare a resurselor pentru apărare;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d) organizarea şi asigurarea cu prioritate a transporturilor, comunicaţiilor, produselor, resurselor şi infrastructurii pentru nevoile forţelor destinate apărării;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e) luarea măsurilor pregătitoare specifice de către autorităţile publice care au atribuţii la mobilizare şi război;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f) intensificarea măsurilor organizatorice şi de pregătire pentru protecţia civilă;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f^1) rechiziţionarea de bunuri, potrivit legii.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g) *** Abrogată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lastRenderedPageBreak/>
        <w:t xml:space="preserve">    h) *** Abrogată</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CAPITOLUL VI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Măsuri care se pot dispune pe durata stării de urgenţă</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26</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Pe durata stării de urgenţă, instituită în temeiul </w:t>
      </w:r>
      <w:r w:rsidRPr="00DA2768">
        <w:rPr>
          <w:rFonts w:cs="Times New Roman"/>
          <w:i/>
          <w:iCs/>
          <w:color w:val="008000"/>
          <w:szCs w:val="28"/>
          <w:u w:val="single"/>
          <w:lang w:val="ro-RO"/>
        </w:rPr>
        <w:t>art. 3</w:t>
      </w:r>
      <w:r w:rsidRPr="00DA2768">
        <w:rPr>
          <w:rFonts w:cs="Times New Roman"/>
          <w:i/>
          <w:iCs/>
          <w:szCs w:val="28"/>
          <w:lang w:val="ro-RO"/>
        </w:rPr>
        <w:t xml:space="preserve"> lit. a), se pot dispune următoarele: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a) aplicarea planurilor aprobate, conform dispoziţiilor prezentei ordonanţe de urgenţă şi ale decretului de instituire;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b) organizarea şi asigurarea cu prioritate a transporturilor, comunicaţiilor, produselor, resurselor şi infrastructurii pentru nevoile forţelor destinate apărării;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c) închiderea frontierei de stat, în întregime sau în zona în care a fost instituită starea de urgenţă, intensificarea controlului la punctele de trecere a frontierei care rămân deschise, precum şi supravegherea frontierei pe toată lungimea sa;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d) rechiziţionarea de bunuri, potrivit legii.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(2) Pe durata stării de urgenţă, instituită în temeiul </w:t>
      </w:r>
      <w:r w:rsidRPr="00DA2768">
        <w:rPr>
          <w:rFonts w:cs="Times New Roman"/>
          <w:i/>
          <w:iCs/>
          <w:color w:val="008000"/>
          <w:szCs w:val="28"/>
          <w:u w:val="single"/>
          <w:lang w:val="ro-RO"/>
        </w:rPr>
        <w:t>art. 3</w:t>
      </w:r>
      <w:r w:rsidRPr="00DA2768">
        <w:rPr>
          <w:rFonts w:cs="Times New Roman"/>
          <w:i/>
          <w:iCs/>
          <w:szCs w:val="28"/>
          <w:lang w:val="ro-RO"/>
        </w:rPr>
        <w:t xml:space="preserve"> lit. b), autorităţile şi instituţiile publice, operatorii economici şi populaţia sunt obligate să respecte şi să aplice prevederile legale speciale pe domeniu, precum şi măsurile dispuse de autorităţile competente.</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CAPITOLUL VII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Sancţiuni</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27</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Încălcarea prevederilor prezentei ordonanţe de urgenţă sau a dispoziţiilor ordonanţelor militare ori a ordinelor emise pe timpul stării de asediu şi al stării de urgenţă atrage răspunderea disciplinară, civilă, contravenţională sau penală, după caz.</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#M5</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28*)</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Nerespectarea prevederilor </w:t>
      </w:r>
      <w:r w:rsidRPr="00DA2768">
        <w:rPr>
          <w:rFonts w:cs="Times New Roman"/>
          <w:i/>
          <w:iCs/>
          <w:color w:val="008000"/>
          <w:szCs w:val="28"/>
          <w:u w:val="single"/>
          <w:lang w:val="ro-RO"/>
        </w:rPr>
        <w:t>art. 9</w:t>
      </w:r>
      <w:r w:rsidRPr="00DA2768">
        <w:rPr>
          <w:rFonts w:cs="Times New Roman"/>
          <w:i/>
          <w:iCs/>
          <w:szCs w:val="28"/>
          <w:lang w:val="ro-RO"/>
        </w:rPr>
        <w:t xml:space="preserve"> constituie contravenţie şi se sancţionează cu amendă de la 100 lei la 5.000 lei, pentru persoane fizice, şi de la 1.000 lei la 70.000 lei, pentru persoane juridice.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#CIN</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 1.</w:t>
      </w:r>
      <w:r w:rsidRPr="00DA2768">
        <w:rPr>
          <w:rFonts w:cs="Times New Roman"/>
          <w:i/>
          <w:iCs/>
          <w:szCs w:val="28"/>
          <w:lang w:val="ro-RO"/>
        </w:rPr>
        <w:t xml:space="preserve"> </w:t>
      </w:r>
      <w:r w:rsidRPr="00DA2768">
        <w:rPr>
          <w:rFonts w:cs="Times New Roman"/>
          <w:i/>
          <w:iCs/>
          <w:color w:val="008000"/>
          <w:szCs w:val="28"/>
          <w:u w:val="single"/>
          <w:lang w:val="ro-RO"/>
        </w:rPr>
        <w:t>Art. 28</w:t>
      </w:r>
      <w:r w:rsidRPr="00DA2768">
        <w:rPr>
          <w:rFonts w:cs="Times New Roman"/>
          <w:i/>
          <w:iCs/>
          <w:szCs w:val="28"/>
          <w:lang w:val="ro-RO"/>
        </w:rPr>
        <w:t xml:space="preserve"> este reprodus în forma în vigoare înainte de modificarea efectuată prin </w:t>
      </w:r>
      <w:r w:rsidRPr="00DA2768">
        <w:rPr>
          <w:rFonts w:cs="Times New Roman"/>
          <w:i/>
          <w:iCs/>
          <w:color w:val="008000"/>
          <w:szCs w:val="28"/>
          <w:u w:val="single"/>
          <w:lang w:val="ro-RO"/>
        </w:rPr>
        <w:t>art. I</w:t>
      </w:r>
      <w:r w:rsidRPr="00DA2768">
        <w:rPr>
          <w:rFonts w:cs="Times New Roman"/>
          <w:i/>
          <w:iCs/>
          <w:szCs w:val="28"/>
          <w:lang w:val="ro-RO"/>
        </w:rPr>
        <w:t xml:space="preserve"> pct. 1 din Ordonanţa de urgenţă a Guvernului nr. 34/2020 (</w:t>
      </w:r>
      <w:r w:rsidRPr="00DA2768">
        <w:rPr>
          <w:rFonts w:cs="Times New Roman"/>
          <w:b/>
          <w:bCs/>
          <w:i/>
          <w:iCs/>
          <w:color w:val="008000"/>
          <w:szCs w:val="28"/>
          <w:u w:val="single"/>
          <w:lang w:val="ro-RO"/>
        </w:rPr>
        <w:t>#M3</w:t>
      </w:r>
      <w:r w:rsidRPr="00DA2768">
        <w:rPr>
          <w:rFonts w:cs="Times New Roman"/>
          <w:i/>
          <w:iCs/>
          <w:szCs w:val="28"/>
          <w:lang w:val="ro-RO"/>
        </w:rPr>
        <w:t>), având în vedere că:</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1.1.</w:t>
      </w:r>
      <w:r w:rsidRPr="00DA2768">
        <w:rPr>
          <w:rFonts w:cs="Times New Roman"/>
          <w:i/>
          <w:iCs/>
          <w:szCs w:val="28"/>
          <w:lang w:val="ro-RO"/>
        </w:rPr>
        <w:t xml:space="preserve"> art. 28 a fost modificat prin </w:t>
      </w:r>
      <w:r w:rsidRPr="00DA2768">
        <w:rPr>
          <w:rFonts w:cs="Times New Roman"/>
          <w:i/>
          <w:iCs/>
          <w:color w:val="008000"/>
          <w:szCs w:val="28"/>
          <w:u w:val="single"/>
          <w:lang w:val="ro-RO"/>
        </w:rPr>
        <w:t>art. I</w:t>
      </w:r>
      <w:r w:rsidRPr="00DA2768">
        <w:rPr>
          <w:rFonts w:cs="Times New Roman"/>
          <w:i/>
          <w:iCs/>
          <w:szCs w:val="28"/>
          <w:lang w:val="ro-RO"/>
        </w:rPr>
        <w:t xml:space="preserve"> pct. 1 din Ordonanţa de urgenţă a Guvernului nr. 34/2020 (</w:t>
      </w:r>
      <w:r w:rsidRPr="00DA2768">
        <w:rPr>
          <w:rFonts w:cs="Times New Roman"/>
          <w:b/>
          <w:bCs/>
          <w:i/>
          <w:iCs/>
          <w:color w:val="008000"/>
          <w:szCs w:val="28"/>
          <w:u w:val="single"/>
          <w:lang w:val="ro-RO"/>
        </w:rPr>
        <w:t>#M3</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1.2.</w:t>
      </w:r>
      <w:r w:rsidRPr="00DA2768">
        <w:rPr>
          <w:rFonts w:cs="Times New Roman"/>
          <w:i/>
          <w:iCs/>
          <w:szCs w:val="28"/>
          <w:lang w:val="ro-RO"/>
        </w:rPr>
        <w:t xml:space="preserve"> </w:t>
      </w:r>
      <w:r w:rsidRPr="00DA2768">
        <w:rPr>
          <w:rFonts w:cs="Times New Roman"/>
          <w:i/>
          <w:iCs/>
          <w:color w:val="008000"/>
          <w:szCs w:val="28"/>
          <w:u w:val="single"/>
          <w:lang w:val="ro-RO"/>
        </w:rPr>
        <w:t>Ordonanţa de urgenţă a Guvernului nr. 34/2020</w:t>
      </w:r>
      <w:r w:rsidRPr="00DA2768">
        <w:rPr>
          <w:rFonts w:cs="Times New Roman"/>
          <w:i/>
          <w:iCs/>
          <w:szCs w:val="28"/>
          <w:lang w:val="ro-RO"/>
        </w:rPr>
        <w:t xml:space="preserve"> (</w:t>
      </w:r>
      <w:r w:rsidRPr="00DA2768">
        <w:rPr>
          <w:rFonts w:cs="Times New Roman"/>
          <w:b/>
          <w:bCs/>
          <w:i/>
          <w:iCs/>
          <w:color w:val="008000"/>
          <w:szCs w:val="28"/>
          <w:u w:val="single"/>
          <w:lang w:val="ro-RO"/>
        </w:rPr>
        <w:t>#M3</w:t>
      </w:r>
      <w:r w:rsidRPr="00DA2768">
        <w:rPr>
          <w:rFonts w:cs="Times New Roman"/>
          <w:i/>
          <w:iCs/>
          <w:szCs w:val="28"/>
          <w:lang w:val="ro-RO"/>
        </w:rPr>
        <w:t xml:space="preserve">) a fost declarată neconstituţională prin </w:t>
      </w:r>
      <w:r w:rsidRPr="00DA2768">
        <w:rPr>
          <w:rFonts w:cs="Times New Roman"/>
          <w:i/>
          <w:iCs/>
          <w:color w:val="008000"/>
          <w:szCs w:val="28"/>
          <w:u w:val="single"/>
          <w:lang w:val="ro-RO"/>
        </w:rPr>
        <w:t>Decizia nr. 152/2020</w:t>
      </w:r>
      <w:r w:rsidRPr="00DA2768">
        <w:rPr>
          <w:rFonts w:cs="Times New Roman"/>
          <w:i/>
          <w:iCs/>
          <w:szCs w:val="28"/>
          <w:lang w:val="ro-RO"/>
        </w:rPr>
        <w:t xml:space="preserve"> (</w:t>
      </w:r>
      <w:r w:rsidRPr="00DA2768">
        <w:rPr>
          <w:rFonts w:cs="Times New Roman"/>
          <w:b/>
          <w:bCs/>
          <w:i/>
          <w:iCs/>
          <w:color w:val="008000"/>
          <w:szCs w:val="28"/>
          <w:u w:val="single"/>
          <w:lang w:val="ro-RO"/>
        </w:rPr>
        <w:t>#M5</w:t>
      </w:r>
      <w:r w:rsidRPr="00DA2768">
        <w:rPr>
          <w:rFonts w:cs="Times New Roman"/>
          <w:i/>
          <w:iCs/>
          <w:szCs w:val="28"/>
          <w:lang w:val="ro-RO"/>
        </w:rPr>
        <w:t xml:space="preserve">) şi respinsă ulterior prin </w:t>
      </w:r>
      <w:r w:rsidRPr="00DA2768">
        <w:rPr>
          <w:rFonts w:cs="Times New Roman"/>
          <w:i/>
          <w:iCs/>
          <w:color w:val="008000"/>
          <w:szCs w:val="28"/>
          <w:u w:val="single"/>
          <w:lang w:val="ro-RO"/>
        </w:rPr>
        <w:t>Legea nr. 100/2021</w:t>
      </w:r>
      <w:r w:rsidRPr="00DA2768">
        <w:rPr>
          <w:rFonts w:cs="Times New Roman"/>
          <w:i/>
          <w:iCs/>
          <w:szCs w:val="28"/>
          <w:lang w:val="ro-RO"/>
        </w:rPr>
        <w:t xml:space="preserve"> (</w:t>
      </w:r>
      <w:r w:rsidRPr="00DA2768">
        <w:rPr>
          <w:rFonts w:cs="Times New Roman"/>
          <w:b/>
          <w:bCs/>
          <w:i/>
          <w:iCs/>
          <w:color w:val="008000"/>
          <w:szCs w:val="28"/>
          <w:u w:val="single"/>
          <w:lang w:val="ro-RO"/>
        </w:rPr>
        <w:t>#M6</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2.</w:t>
      </w:r>
      <w:r w:rsidRPr="00DA2768">
        <w:rPr>
          <w:rFonts w:cs="Times New Roman"/>
          <w:i/>
          <w:iCs/>
          <w:szCs w:val="28"/>
          <w:lang w:val="ro-RO"/>
        </w:rPr>
        <w:t xml:space="preserve"> Curtea Constituţională, prin </w:t>
      </w:r>
      <w:r w:rsidRPr="00DA2768">
        <w:rPr>
          <w:rFonts w:cs="Times New Roman"/>
          <w:i/>
          <w:iCs/>
          <w:color w:val="008000"/>
          <w:szCs w:val="28"/>
          <w:u w:val="single"/>
          <w:lang w:val="ro-RO"/>
        </w:rPr>
        <w:t>Decizia nr. 152/2020</w:t>
      </w:r>
      <w:r w:rsidRPr="00DA2768">
        <w:rPr>
          <w:rFonts w:cs="Times New Roman"/>
          <w:i/>
          <w:iCs/>
          <w:szCs w:val="28"/>
          <w:lang w:val="ro-RO"/>
        </w:rPr>
        <w:t xml:space="preserve"> (</w:t>
      </w:r>
      <w:r w:rsidRPr="00DA2768">
        <w:rPr>
          <w:rFonts w:cs="Times New Roman"/>
          <w:b/>
          <w:bCs/>
          <w:i/>
          <w:iCs/>
          <w:color w:val="008000"/>
          <w:szCs w:val="28"/>
          <w:u w:val="single"/>
          <w:lang w:val="ro-RO"/>
        </w:rPr>
        <w:t>#M5</w:t>
      </w:r>
      <w:r w:rsidRPr="00DA2768">
        <w:rPr>
          <w:rFonts w:cs="Times New Roman"/>
          <w:i/>
          <w:iCs/>
          <w:szCs w:val="28"/>
          <w:lang w:val="ro-RO"/>
        </w:rPr>
        <w:t xml:space="preserve">), a constatat că dispoziţiile </w:t>
      </w:r>
      <w:r w:rsidRPr="00DA2768">
        <w:rPr>
          <w:rFonts w:cs="Times New Roman"/>
          <w:i/>
          <w:iCs/>
          <w:color w:val="008000"/>
          <w:szCs w:val="28"/>
          <w:u w:val="single"/>
          <w:lang w:val="ro-RO"/>
        </w:rPr>
        <w:t>art. 28</w:t>
      </w:r>
      <w:r w:rsidRPr="00DA2768">
        <w:rPr>
          <w:rFonts w:cs="Times New Roman"/>
          <w:i/>
          <w:iCs/>
          <w:szCs w:val="28"/>
          <w:lang w:val="ro-RO"/>
        </w:rPr>
        <w:t xml:space="preserve"> din Ordonanţa de urgenţă a Guvernului nr. 1/1999 sunt neconstituţionale.</w:t>
      </w:r>
    </w:p>
    <w:p w:rsidR="00DA2768" w:rsidRPr="00DA2768" w:rsidRDefault="00DA2768" w:rsidP="00DA2768">
      <w:pPr>
        <w:autoSpaceDE w:val="0"/>
        <w:autoSpaceDN w:val="0"/>
        <w:adjustRightInd w:val="0"/>
        <w:spacing w:after="0" w:line="240" w:lineRule="auto"/>
        <w:rPr>
          <w:rFonts w:cs="Times New Roman"/>
          <w:i/>
          <w:iCs/>
          <w:szCs w:val="28"/>
          <w:lang w:val="ro-RO"/>
        </w:rPr>
      </w:pP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3.</w:t>
      </w:r>
      <w:r w:rsidRPr="00DA2768">
        <w:rPr>
          <w:rFonts w:cs="Times New Roman"/>
          <w:i/>
          <w:iCs/>
          <w:szCs w:val="28"/>
          <w:lang w:val="ro-RO"/>
        </w:rPr>
        <w:t xml:space="preserve"> Reproducem mai jos </w:t>
      </w:r>
      <w:r w:rsidRPr="00DA2768">
        <w:rPr>
          <w:rFonts w:cs="Times New Roman"/>
          <w:i/>
          <w:iCs/>
          <w:color w:val="008000"/>
          <w:szCs w:val="28"/>
          <w:u w:val="single"/>
          <w:lang w:val="ro-RO"/>
        </w:rPr>
        <w:t>art. 28</w:t>
      </w:r>
      <w:r w:rsidRPr="00DA2768">
        <w:rPr>
          <w:rFonts w:cs="Times New Roman"/>
          <w:i/>
          <w:iCs/>
          <w:szCs w:val="28"/>
          <w:lang w:val="ro-RO"/>
        </w:rPr>
        <w:t xml:space="preserve">, asfel cum a fost modificat prin </w:t>
      </w:r>
      <w:r w:rsidRPr="00DA2768">
        <w:rPr>
          <w:rFonts w:cs="Times New Roman"/>
          <w:i/>
          <w:iCs/>
          <w:color w:val="008000"/>
          <w:szCs w:val="28"/>
          <w:u w:val="single"/>
          <w:lang w:val="ro-RO"/>
        </w:rPr>
        <w:t>Ordonanţa de urgenţă a Guvernului nr. 34/2020</w:t>
      </w:r>
      <w:r w:rsidRPr="00DA2768">
        <w:rPr>
          <w:rFonts w:cs="Times New Roman"/>
          <w:i/>
          <w:iCs/>
          <w:szCs w:val="28"/>
          <w:lang w:val="ro-RO"/>
        </w:rPr>
        <w:t xml:space="preserve"> (</w:t>
      </w:r>
      <w:r w:rsidRPr="00DA2768">
        <w:rPr>
          <w:rFonts w:cs="Times New Roman"/>
          <w:b/>
          <w:bCs/>
          <w:i/>
          <w:iCs/>
          <w:color w:val="008000"/>
          <w:szCs w:val="28"/>
          <w:u w:val="single"/>
          <w:lang w:val="ro-RO"/>
        </w:rPr>
        <w:t>#M3</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"ART. 28</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Nerespectarea prevederilor </w:t>
      </w:r>
      <w:r w:rsidRPr="00DA2768">
        <w:rPr>
          <w:rFonts w:cs="Times New Roman"/>
          <w:i/>
          <w:iCs/>
          <w:color w:val="008000"/>
          <w:szCs w:val="28"/>
          <w:u w:val="single"/>
          <w:lang w:val="ro-RO"/>
        </w:rPr>
        <w:t>art. 9</w:t>
      </w:r>
      <w:r w:rsidRPr="00DA2768">
        <w:rPr>
          <w:rFonts w:cs="Times New Roman"/>
          <w:i/>
          <w:iCs/>
          <w:szCs w:val="28"/>
          <w:lang w:val="ro-RO"/>
        </w:rPr>
        <w:t xml:space="preserve"> constituie contravenţie şi se sancţionează cu amendă de la 2.000 lei la 20.000 lei, pentru persoane fizice, şi de la 10.000 lei la 70.000 lei, pentru persoane juridice.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(2) Pe lângă sancţiunea contravenţională principală prevăzută la alin. (1), în funcţie de natura şi gravitatea faptei, se pot aplica şi una sau mai multe dintre următoarele sancţiuni contravenţionale complementare, prevăzute în ordonanţele militare: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a) confiscarea bunurilor destinate, folosite sau rezultate din contravenţie;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lastRenderedPageBreak/>
        <w:t xml:space="preserve">    b) interzicerea accesului prin aplicarea sigiliului de către organele abilitate;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c) suspendarea temporară a activităţii;</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d) desfiinţarea unor lucrări;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e) refacerea unor amenajări."</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#M6</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28^1</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28^2</w:t>
      </w:r>
      <w:r w:rsidRPr="00DA2768">
        <w:rPr>
          <w:rFonts w:cs="Times New Roman"/>
          <w:i/>
          <w:iCs/>
          <w:szCs w:val="28"/>
          <w:lang w:val="ro-RO"/>
        </w:rPr>
        <w:t xml:space="preserve"> *** Abrogat</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28^3</w:t>
      </w:r>
      <w:r w:rsidRPr="00DA2768">
        <w:rPr>
          <w:rFonts w:cs="Times New Roman"/>
          <w:i/>
          <w:iCs/>
          <w:szCs w:val="28"/>
          <w:lang w:val="ro-RO"/>
        </w:rPr>
        <w:t xml:space="preserve"> *** Abrogat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28^4</w:t>
      </w:r>
      <w:r w:rsidRPr="00DA2768">
        <w:rPr>
          <w:rFonts w:cs="Times New Roman"/>
          <w:i/>
          <w:iCs/>
          <w:szCs w:val="28"/>
          <w:lang w:val="ro-RO"/>
        </w:rPr>
        <w:t xml:space="preserve"> *** Abrogat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#M4</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28^5</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(1) Alcoolul etilic, băuturile alcoolice, precum şi produsele energetice confiscate, rechiziţionate definitiv sau care fac obiectul unei proceduri de executare silită, după caz, şi care nu îndeplinesc condiţiile legale de comercializare pot fi valorificate de către organele competente către antrepozite fiscale de producţie numai în vederea procesării. În acest caz, livrarea se face, pe bază de factură, la preţuri care nu cuprind accizele.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(2) Organele competente pot încheia cu operatori economici autorizaţi pentru denaturarea alcoolului etilic, care face obiectul confiscării sau rechiziţiei definitive, contracte de prestări servicii în vederea denaturării acestuia, urmând ca produsul astfel rezultat să fie valorificat de aceleaşi organe competente. Selecţia operatorilor care prestează servicii de denaturare se realizează utilizând metoda comparaţiei preţurilor pentru servicii similare aflate pe piaţă, dacă acestea sunt disponibile, în caz contrar urmând a stabili cel mai bun preţ rezultat din solicitarea a minimum 3 oferte de la antrepozitari autorizaţi care au dreptul de denaturare a alcoolului etilic.</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(3) Alcoolul etilic, băuturile alcoolice, precum şi produsele energetice confiscate, rechiziţionate definitiv sau care fac obiectul unei proceduri de executare silită, după caz, şi care îndeplinesc condiţiile legale de comercializare se valorifică de organele competente către operatori economici comercianţi, pe bază de factură, la preţuri care cuprind şi accizele.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(4) Circulaţia produselor accizabile confiscate sau rechiziţionate definitiv sau care fac obiectul unei proceduri de executare silită, după caz, nu intră sub incidenţa prevederilor </w:t>
      </w:r>
      <w:r w:rsidRPr="00DA2768">
        <w:rPr>
          <w:rFonts w:cs="Times New Roman"/>
          <w:i/>
          <w:iCs/>
          <w:color w:val="008000"/>
          <w:szCs w:val="28"/>
          <w:u w:val="single"/>
          <w:lang w:val="ro-RO"/>
        </w:rPr>
        <w:t>secţiunii a 16-a</w:t>
      </w:r>
      <w:r w:rsidRPr="00DA2768">
        <w:rPr>
          <w:rFonts w:cs="Times New Roman"/>
          <w:i/>
          <w:iCs/>
          <w:szCs w:val="28"/>
          <w:lang w:val="ro-RO"/>
        </w:rPr>
        <w:t xml:space="preserve"> din </w:t>
      </w:r>
      <w:r w:rsidRPr="00DA2768">
        <w:rPr>
          <w:rFonts w:cs="Times New Roman"/>
          <w:i/>
          <w:iCs/>
          <w:color w:val="008000"/>
          <w:szCs w:val="28"/>
          <w:u w:val="single"/>
          <w:lang w:val="ro-RO"/>
        </w:rPr>
        <w:t>titlul VIII</w:t>
      </w:r>
      <w:r w:rsidRPr="00DA2768">
        <w:rPr>
          <w:rFonts w:cs="Times New Roman"/>
          <w:i/>
          <w:iCs/>
          <w:szCs w:val="28"/>
          <w:lang w:val="ro-RO"/>
        </w:rPr>
        <w:t xml:space="preserve"> "Accize şi alte taxe speciale" din Legea nr. 227/2015 privind Codul fiscal, cu modificările şi completările ulterioare.</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(5) Produsele accizabile confiscate sau rechiziţionate definitiv care nu pot fi valorificate în condiţiile prevăzute la alin. (1) şi (3) se distrug în condiţiile prevăzute în reglementările referitoare la modul şi condiţiile de valorificare a bunurilor intrate, potrivit legii, în proprietatea privată a statului.</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(6) Persoanele care dobândesc bunuri accizabile potrivit alin. (1) - (3) trebuie să îndeplinească condiţiile prevăzute în </w:t>
      </w:r>
      <w:r w:rsidRPr="00DA2768">
        <w:rPr>
          <w:rFonts w:cs="Times New Roman"/>
          <w:i/>
          <w:iCs/>
          <w:color w:val="008000"/>
          <w:szCs w:val="28"/>
          <w:u w:val="single"/>
          <w:lang w:val="ro-RO"/>
        </w:rPr>
        <w:t>Legea nr. 227/2015</w:t>
      </w:r>
      <w:r w:rsidRPr="00DA2768">
        <w:rPr>
          <w:rFonts w:cs="Times New Roman"/>
          <w:i/>
          <w:iCs/>
          <w:szCs w:val="28"/>
          <w:lang w:val="ro-RO"/>
        </w:rPr>
        <w:t>, cu modificările şi completările ulterioare, şi normele de aplicare a acesteia.</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(7) Valorificarea produselor accizabile prevăzute la alin. (1) - (3) se face conform procedurii de valorificare prevăzute în reglementările referitoare la modul şi condiţiile de valorificare a bunurilor intrate, potrivit legii, în proprietatea privată a statului.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29</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Constatarea contravenţiilor prevăzute la </w:t>
      </w:r>
      <w:r w:rsidRPr="00DA2768">
        <w:rPr>
          <w:rFonts w:cs="Times New Roman"/>
          <w:i/>
          <w:iCs/>
          <w:color w:val="008000"/>
          <w:szCs w:val="28"/>
          <w:u w:val="single"/>
          <w:lang w:val="ro-RO"/>
        </w:rPr>
        <w:t>art. 28</w:t>
      </w:r>
      <w:r w:rsidRPr="00DA2768">
        <w:rPr>
          <w:rFonts w:cs="Times New Roman"/>
          <w:i/>
          <w:iCs/>
          <w:szCs w:val="28"/>
          <w:lang w:val="ro-RO"/>
        </w:rPr>
        <w:t xml:space="preserve"> şi aplicarea sancţiunilor se fac de către persoanele împuternicite de ministrul apărării naţionale sau, după caz, de ministrul administraţiei şi internelor.</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#M6</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29^1</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#M5</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30*)</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Contravenţiilor prevăzute la </w:t>
      </w:r>
      <w:r w:rsidRPr="00DA2768">
        <w:rPr>
          <w:rFonts w:cs="Times New Roman"/>
          <w:i/>
          <w:iCs/>
          <w:color w:val="008000"/>
          <w:szCs w:val="28"/>
          <w:u w:val="single"/>
          <w:lang w:val="ro-RO"/>
        </w:rPr>
        <w:t>art. 28</w:t>
      </w:r>
      <w:r w:rsidRPr="00DA2768">
        <w:rPr>
          <w:rFonts w:cs="Times New Roman"/>
          <w:i/>
          <w:iCs/>
          <w:szCs w:val="28"/>
          <w:lang w:val="ro-RO"/>
        </w:rPr>
        <w:t xml:space="preserve"> le sunt aplicabile dispoziţiile </w:t>
      </w:r>
      <w:r w:rsidRPr="00DA2768">
        <w:rPr>
          <w:rFonts w:cs="Times New Roman"/>
          <w:i/>
          <w:iCs/>
          <w:color w:val="008000"/>
          <w:szCs w:val="28"/>
          <w:u w:val="single"/>
          <w:lang w:val="ro-RO"/>
        </w:rPr>
        <w:t>Ordonanţei Guvernului nr. 2/2001</w:t>
      </w:r>
      <w:r w:rsidRPr="00DA2768">
        <w:rPr>
          <w:rFonts w:cs="Times New Roman"/>
          <w:i/>
          <w:iCs/>
          <w:szCs w:val="28"/>
          <w:lang w:val="ro-RO"/>
        </w:rPr>
        <w:t xml:space="preserve"> privind regimul juridic al contravenţiilor, aprobată cu modificări şi completări prin </w:t>
      </w:r>
      <w:r w:rsidRPr="00DA2768">
        <w:rPr>
          <w:rFonts w:cs="Times New Roman"/>
          <w:i/>
          <w:iCs/>
          <w:color w:val="008000"/>
          <w:szCs w:val="28"/>
          <w:u w:val="single"/>
          <w:lang w:val="ro-RO"/>
        </w:rPr>
        <w:t>Legea nr. 180/2002</w:t>
      </w:r>
      <w:r w:rsidRPr="00DA2768">
        <w:rPr>
          <w:rFonts w:cs="Times New Roman"/>
          <w:i/>
          <w:iCs/>
          <w:szCs w:val="28"/>
          <w:lang w:val="ro-RO"/>
        </w:rPr>
        <w:t>, cu modificările ulterioare.</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#CIN</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w:t>
      </w:r>
      <w:r w:rsidRPr="00DA2768">
        <w:rPr>
          <w:rFonts w:cs="Times New Roman"/>
          <w:i/>
          <w:iCs/>
          <w:szCs w:val="28"/>
          <w:lang w:val="ro-RO"/>
        </w:rPr>
        <w:t xml:space="preserve"> </w:t>
      </w:r>
      <w:r w:rsidRPr="00DA2768">
        <w:rPr>
          <w:rFonts w:cs="Times New Roman"/>
          <w:i/>
          <w:iCs/>
          <w:color w:val="008000"/>
          <w:szCs w:val="28"/>
          <w:u w:val="single"/>
          <w:lang w:val="ro-RO"/>
        </w:rPr>
        <w:t>Art. 30</w:t>
      </w:r>
      <w:r w:rsidRPr="00DA2768">
        <w:rPr>
          <w:rFonts w:cs="Times New Roman"/>
          <w:i/>
          <w:iCs/>
          <w:szCs w:val="28"/>
          <w:lang w:val="ro-RO"/>
        </w:rPr>
        <w:t xml:space="preserve"> este reprodus în forma în vigoare înainte de modificarea efectuată prin </w:t>
      </w:r>
      <w:r w:rsidRPr="00DA2768">
        <w:rPr>
          <w:rFonts w:cs="Times New Roman"/>
          <w:i/>
          <w:iCs/>
          <w:color w:val="008000"/>
          <w:szCs w:val="28"/>
          <w:u w:val="single"/>
          <w:lang w:val="ro-RO"/>
        </w:rPr>
        <w:t>art. I</w:t>
      </w:r>
      <w:r w:rsidRPr="00DA2768">
        <w:rPr>
          <w:rFonts w:cs="Times New Roman"/>
          <w:i/>
          <w:iCs/>
          <w:szCs w:val="28"/>
          <w:lang w:val="ro-RO"/>
        </w:rPr>
        <w:t xml:space="preserve"> pct. 4 din Ordonanţa de urgenţă a Guvernului nr. 34/2020 (</w:t>
      </w:r>
      <w:r w:rsidRPr="00DA2768">
        <w:rPr>
          <w:rFonts w:cs="Times New Roman"/>
          <w:b/>
          <w:bCs/>
          <w:i/>
          <w:iCs/>
          <w:color w:val="008000"/>
          <w:szCs w:val="28"/>
          <w:u w:val="single"/>
          <w:lang w:val="ro-RO"/>
        </w:rPr>
        <w:t>#M3</w:t>
      </w:r>
      <w:r w:rsidRPr="00DA2768">
        <w:rPr>
          <w:rFonts w:cs="Times New Roman"/>
          <w:i/>
          <w:iCs/>
          <w:szCs w:val="28"/>
          <w:lang w:val="ro-RO"/>
        </w:rPr>
        <w:t>), având în vedere că:</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b/>
          <w:bCs/>
          <w:i/>
          <w:iCs/>
          <w:szCs w:val="28"/>
          <w:lang w:val="ro-RO"/>
        </w:rPr>
        <w:t>1.</w:t>
      </w:r>
      <w:r w:rsidRPr="00DA2768">
        <w:rPr>
          <w:rFonts w:cs="Times New Roman"/>
          <w:i/>
          <w:iCs/>
          <w:szCs w:val="28"/>
          <w:lang w:val="ro-RO"/>
        </w:rPr>
        <w:t xml:space="preserve"> art. 30 a fost modificat prin </w:t>
      </w:r>
      <w:r w:rsidRPr="00DA2768">
        <w:rPr>
          <w:rFonts w:cs="Times New Roman"/>
          <w:i/>
          <w:iCs/>
          <w:color w:val="008000"/>
          <w:szCs w:val="28"/>
          <w:u w:val="single"/>
          <w:lang w:val="ro-RO"/>
        </w:rPr>
        <w:t>art. I</w:t>
      </w:r>
      <w:r w:rsidRPr="00DA2768">
        <w:rPr>
          <w:rFonts w:cs="Times New Roman"/>
          <w:i/>
          <w:iCs/>
          <w:szCs w:val="28"/>
          <w:lang w:val="ro-RO"/>
        </w:rPr>
        <w:t xml:space="preserve"> pct. 4 din Ordonanţa de urgenţă a Guvernului nr. 34/2020 (</w:t>
      </w:r>
      <w:r w:rsidRPr="00DA2768">
        <w:rPr>
          <w:rFonts w:cs="Times New Roman"/>
          <w:b/>
          <w:bCs/>
          <w:i/>
          <w:iCs/>
          <w:color w:val="008000"/>
          <w:szCs w:val="28"/>
          <w:u w:val="single"/>
          <w:lang w:val="ro-RO"/>
        </w:rPr>
        <w:t>#M3</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lastRenderedPageBreak/>
        <w:t xml:space="preserve">    </w:t>
      </w:r>
      <w:r w:rsidRPr="00DA2768">
        <w:rPr>
          <w:rFonts w:cs="Times New Roman"/>
          <w:b/>
          <w:bCs/>
          <w:i/>
          <w:iCs/>
          <w:szCs w:val="28"/>
          <w:lang w:val="ro-RO"/>
        </w:rPr>
        <w:t>2.</w:t>
      </w:r>
      <w:r w:rsidRPr="00DA2768">
        <w:rPr>
          <w:rFonts w:cs="Times New Roman"/>
          <w:i/>
          <w:iCs/>
          <w:szCs w:val="28"/>
          <w:lang w:val="ro-RO"/>
        </w:rPr>
        <w:t xml:space="preserve"> </w:t>
      </w:r>
      <w:r w:rsidRPr="00DA2768">
        <w:rPr>
          <w:rFonts w:cs="Times New Roman"/>
          <w:i/>
          <w:iCs/>
          <w:color w:val="008000"/>
          <w:szCs w:val="28"/>
          <w:u w:val="single"/>
          <w:lang w:val="ro-RO"/>
        </w:rPr>
        <w:t>Ordonanţa de urgenţă a Guvernului nr. 34/2020</w:t>
      </w:r>
      <w:r w:rsidRPr="00DA2768">
        <w:rPr>
          <w:rFonts w:cs="Times New Roman"/>
          <w:i/>
          <w:iCs/>
          <w:szCs w:val="28"/>
          <w:lang w:val="ro-RO"/>
        </w:rPr>
        <w:t xml:space="preserve"> (</w:t>
      </w:r>
      <w:r w:rsidRPr="00DA2768">
        <w:rPr>
          <w:rFonts w:cs="Times New Roman"/>
          <w:b/>
          <w:bCs/>
          <w:i/>
          <w:iCs/>
          <w:color w:val="008000"/>
          <w:szCs w:val="28"/>
          <w:u w:val="single"/>
          <w:lang w:val="ro-RO"/>
        </w:rPr>
        <w:t>#M3</w:t>
      </w:r>
      <w:r w:rsidRPr="00DA2768">
        <w:rPr>
          <w:rFonts w:cs="Times New Roman"/>
          <w:i/>
          <w:iCs/>
          <w:szCs w:val="28"/>
          <w:lang w:val="ro-RO"/>
        </w:rPr>
        <w:t xml:space="preserve">) a fost declarată neconstituţională prin </w:t>
      </w:r>
      <w:r w:rsidRPr="00DA2768">
        <w:rPr>
          <w:rFonts w:cs="Times New Roman"/>
          <w:i/>
          <w:iCs/>
          <w:color w:val="008000"/>
          <w:szCs w:val="28"/>
          <w:u w:val="single"/>
          <w:lang w:val="ro-RO"/>
        </w:rPr>
        <w:t>Decizia nr. 152/2020</w:t>
      </w:r>
      <w:r w:rsidRPr="00DA2768">
        <w:rPr>
          <w:rFonts w:cs="Times New Roman"/>
          <w:i/>
          <w:iCs/>
          <w:szCs w:val="28"/>
          <w:lang w:val="ro-RO"/>
        </w:rPr>
        <w:t xml:space="preserve"> (</w:t>
      </w:r>
      <w:r w:rsidRPr="00DA2768">
        <w:rPr>
          <w:rFonts w:cs="Times New Roman"/>
          <w:b/>
          <w:bCs/>
          <w:i/>
          <w:iCs/>
          <w:color w:val="008000"/>
          <w:szCs w:val="28"/>
          <w:u w:val="single"/>
          <w:lang w:val="ro-RO"/>
        </w:rPr>
        <w:t>#M5</w:t>
      </w:r>
      <w:r w:rsidRPr="00DA2768">
        <w:rPr>
          <w:rFonts w:cs="Times New Roman"/>
          <w:i/>
          <w:iCs/>
          <w:szCs w:val="28"/>
          <w:lang w:val="ro-RO"/>
        </w:rPr>
        <w:t xml:space="preserve">) şi respinsă ulterior prin </w:t>
      </w:r>
      <w:r w:rsidRPr="00DA2768">
        <w:rPr>
          <w:rFonts w:cs="Times New Roman"/>
          <w:i/>
          <w:iCs/>
          <w:color w:val="008000"/>
          <w:szCs w:val="28"/>
          <w:u w:val="single"/>
          <w:lang w:val="ro-RO"/>
        </w:rPr>
        <w:t>Legea nr. 100/2021</w:t>
      </w:r>
      <w:r w:rsidRPr="00DA2768">
        <w:rPr>
          <w:rFonts w:cs="Times New Roman"/>
          <w:i/>
          <w:iCs/>
          <w:szCs w:val="28"/>
          <w:lang w:val="ro-RO"/>
        </w:rPr>
        <w:t xml:space="preserve"> (</w:t>
      </w:r>
      <w:r w:rsidRPr="00DA2768">
        <w:rPr>
          <w:rFonts w:cs="Times New Roman"/>
          <w:b/>
          <w:bCs/>
          <w:i/>
          <w:iCs/>
          <w:color w:val="008000"/>
          <w:szCs w:val="28"/>
          <w:u w:val="single"/>
          <w:lang w:val="ro-RO"/>
        </w:rPr>
        <w:t>#M6</w:t>
      </w:r>
      <w:r w:rsidRPr="00DA2768">
        <w:rPr>
          <w:rFonts w:cs="Times New Roman"/>
          <w:i/>
          <w:iCs/>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31</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CAPITOLUL VIII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Dispoziţii finale</w:t>
      </w:r>
    </w:p>
    <w:p w:rsidR="00DA2768" w:rsidRPr="00DA2768" w:rsidRDefault="00DA2768" w:rsidP="00DA2768">
      <w:pPr>
        <w:autoSpaceDE w:val="0"/>
        <w:autoSpaceDN w:val="0"/>
        <w:adjustRightInd w:val="0"/>
        <w:spacing w:after="0" w:line="240" w:lineRule="auto"/>
        <w:rPr>
          <w:rFonts w:cs="Times New Roman"/>
          <w:szCs w:val="28"/>
          <w:lang w:val="ro-RO"/>
        </w:rPr>
      </w:pP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32</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Autorităţile militare şi celelalte autorităţi publice, cărora le revin îndatoriri în temeiul prezentei ordonanţe de urgenţă, au obligaţia ca, în termen de 90 de zile de la data intrării în vigoare a acesteia, să elaboreze planuri de cooperare şi de acţiune specifice, să stabilească forţele şi mijloacele necesare punerii lor în aplicare şi să asigure cunoaşterea de către personalul din structurile subordonate a obligaţiilor ce îi revin.</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33</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Cercetarea şi judecarea infracţiunilor contra siguranţei statului şi a infracţiunilor contra păcii şi omenirii, săvârşite pe durata stării de asediu sau a stării de urgenţă, intră în competenţa parchetelor şi instanţelor civile sau militare, conform </w:t>
      </w:r>
      <w:r w:rsidRPr="00DA2768">
        <w:rPr>
          <w:rFonts w:cs="Times New Roman"/>
          <w:color w:val="008000"/>
          <w:szCs w:val="28"/>
          <w:u w:val="single"/>
          <w:lang w:val="ro-RO"/>
        </w:rPr>
        <w:t>Codului de procedură penală</w:t>
      </w:r>
      <w:r w:rsidRPr="00DA2768">
        <w:rPr>
          <w:rFonts w:cs="Times New Roman"/>
          <w:szCs w:val="28"/>
          <w:lang w:val="ro-RO"/>
        </w:rPr>
        <w: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#M6</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33^1</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33^2</w:t>
      </w:r>
      <w:r w:rsidRPr="00DA2768">
        <w:rPr>
          <w:rFonts w:cs="Times New Roman"/>
          <w:i/>
          <w:iCs/>
          <w:szCs w:val="28"/>
          <w:lang w:val="ro-RO"/>
        </w:rPr>
        <w:t xml:space="preserve"> *** Abrogat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w:t>
      </w:r>
      <w:r w:rsidRPr="00DA2768">
        <w:rPr>
          <w:rFonts w:cs="Times New Roman"/>
          <w:color w:val="FF0000"/>
          <w:szCs w:val="28"/>
          <w:u w:val="single"/>
          <w:lang w:val="ro-RO"/>
        </w:rPr>
        <w:t>ART. 34</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În termen de 60 de zile de la încetarea stării de asediu sau a stării de urgenţă, Preşedintele României prezintă Parlamentului o informare asupra evenimentelor care au determinat instituirea acestora, acţiunile întreprinse şi măsurile necesare prevenirii unor astfel de situaţii.</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#M1</w:t>
      </w:r>
    </w:p>
    <w:p w:rsidR="00DA2768" w:rsidRPr="00DA2768" w:rsidRDefault="00DA2768" w:rsidP="00DA2768">
      <w:pPr>
        <w:autoSpaceDE w:val="0"/>
        <w:autoSpaceDN w:val="0"/>
        <w:adjustRightInd w:val="0"/>
        <w:spacing w:after="0" w:line="240" w:lineRule="auto"/>
        <w:rPr>
          <w:rFonts w:cs="Times New Roman"/>
          <w:i/>
          <w:iCs/>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35</w:t>
      </w:r>
      <w:r w:rsidRPr="00DA2768">
        <w:rPr>
          <w:rFonts w:cs="Times New Roman"/>
          <w:i/>
          <w:iCs/>
          <w:szCs w:val="28"/>
          <w:lang w:val="ro-RO"/>
        </w:rPr>
        <w:t xml:space="preserve"> *** Abrogat ~ </w:t>
      </w:r>
      <w:r w:rsidRPr="00DA2768">
        <w:rPr>
          <w:rFonts w:cs="Times New Roman"/>
          <w:b/>
          <w:bCs/>
          <w:i/>
          <w:iCs/>
          <w:color w:val="008000"/>
          <w:szCs w:val="28"/>
          <w:u w:val="single"/>
          <w:lang w:val="ro-RO"/>
        </w:rPr>
        <w:t>#Formă anterioară</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i/>
          <w:iCs/>
          <w:szCs w:val="28"/>
          <w:lang w:val="ro-RO"/>
        </w:rPr>
        <w:t xml:space="preserve">    </w:t>
      </w:r>
      <w:r w:rsidRPr="00DA2768">
        <w:rPr>
          <w:rFonts w:cs="Times New Roman"/>
          <w:i/>
          <w:iCs/>
          <w:color w:val="FF0000"/>
          <w:szCs w:val="28"/>
          <w:u w:val="single"/>
          <w:lang w:val="ro-RO"/>
        </w:rPr>
        <w:t>ART. 36</w:t>
      </w:r>
      <w:r w:rsidRPr="00DA2768">
        <w:rPr>
          <w:rFonts w:cs="Times New Roman"/>
          <w:i/>
          <w:iCs/>
          <w:szCs w:val="28"/>
          <w:lang w:val="ro-RO"/>
        </w:rPr>
        <w:t xml:space="preserve"> *** Abrogat</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b/>
          <w:bCs/>
          <w:color w:val="008000"/>
          <w:szCs w:val="28"/>
          <w:u w:val="single"/>
          <w:lang w:val="ro-RO"/>
        </w:rPr>
        <w:t>#B</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ART. 37</w:t>
      </w:r>
    </w:p>
    <w:p w:rsidR="00DA2768" w:rsidRPr="00DA2768" w:rsidRDefault="00DA2768" w:rsidP="00DA2768">
      <w:pPr>
        <w:autoSpaceDE w:val="0"/>
        <w:autoSpaceDN w:val="0"/>
        <w:adjustRightInd w:val="0"/>
        <w:spacing w:after="0" w:line="240" w:lineRule="auto"/>
        <w:rPr>
          <w:rFonts w:cs="Times New Roman"/>
          <w:szCs w:val="28"/>
          <w:lang w:val="ro-RO"/>
        </w:rPr>
      </w:pPr>
      <w:r w:rsidRPr="00DA2768">
        <w:rPr>
          <w:rFonts w:cs="Times New Roman"/>
          <w:szCs w:val="28"/>
          <w:lang w:val="ro-RO"/>
        </w:rPr>
        <w:t xml:space="preserve">    Pe data intrării în vigoare a prezentei ordonanţe de urgenţă se abrogă orice dispoziţie contrară.</w:t>
      </w:r>
    </w:p>
    <w:p w:rsidR="00DA2768" w:rsidRPr="00DA2768" w:rsidRDefault="00DA2768" w:rsidP="00DA2768">
      <w:pPr>
        <w:autoSpaceDE w:val="0"/>
        <w:autoSpaceDN w:val="0"/>
        <w:adjustRightInd w:val="0"/>
        <w:spacing w:after="0" w:line="240" w:lineRule="auto"/>
        <w:rPr>
          <w:rFonts w:cs="Times New Roman"/>
          <w:szCs w:val="28"/>
          <w:lang w:val="ro-RO"/>
        </w:rPr>
      </w:pPr>
    </w:p>
    <w:p w:rsidR="00433786" w:rsidRPr="00DA2768" w:rsidRDefault="00DA2768" w:rsidP="00DA2768">
      <w:pPr>
        <w:rPr>
          <w:sz w:val="18"/>
          <w:lang w:val="ro-RO"/>
        </w:rPr>
      </w:pPr>
      <w:r w:rsidRPr="00DA2768">
        <w:rPr>
          <w:rFonts w:cs="Times New Roman"/>
          <w:szCs w:val="28"/>
          <w:lang w:val="ro-RO"/>
        </w:rPr>
        <w:t xml:space="preserve">                              ---------------</w:t>
      </w:r>
    </w:p>
    <w:sectPr w:rsidR="00433786" w:rsidRPr="00DA276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2B3" w:rsidRDefault="003C02B3" w:rsidP="00933551">
      <w:pPr>
        <w:spacing w:after="0" w:line="240" w:lineRule="auto"/>
      </w:pPr>
      <w:r>
        <w:separator/>
      </w:r>
    </w:p>
  </w:endnote>
  <w:endnote w:type="continuationSeparator" w:id="0">
    <w:p w:rsidR="003C02B3" w:rsidRDefault="003C02B3" w:rsidP="0093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51" w:rsidRDefault="00933551" w:rsidP="00933551">
    <w:pPr>
      <w:pStyle w:val="Footer"/>
      <w:jc w:val="center"/>
    </w:pPr>
    <w:r>
      <w:fldChar w:fldCharType="begin"/>
    </w:r>
    <w:r>
      <w:instrText xml:space="preserve"> PAGE  \* Arabic  \* MERGEFORMAT </w:instrText>
    </w:r>
    <w:r>
      <w:fldChar w:fldCharType="separate"/>
    </w:r>
    <w:r w:rsidR="00DA276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2B3" w:rsidRDefault="003C02B3" w:rsidP="00933551">
      <w:pPr>
        <w:spacing w:after="0" w:line="240" w:lineRule="auto"/>
      </w:pPr>
      <w:r>
        <w:separator/>
      </w:r>
    </w:p>
  </w:footnote>
  <w:footnote w:type="continuationSeparator" w:id="0">
    <w:p w:rsidR="003C02B3" w:rsidRDefault="003C02B3" w:rsidP="009335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1"/>
    <w:rsid w:val="003C02B3"/>
    <w:rsid w:val="00433786"/>
    <w:rsid w:val="00933551"/>
    <w:rsid w:val="00CD16F9"/>
    <w:rsid w:val="00DA276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AB207-F0DB-4A57-A984-0A9B5B39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5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551"/>
  </w:style>
  <w:style w:type="paragraph" w:styleId="Footer">
    <w:name w:val="footer"/>
    <w:basedOn w:val="Normal"/>
    <w:link w:val="FooterChar"/>
    <w:uiPriority w:val="99"/>
    <w:unhideWhenUsed/>
    <w:rsid w:val="009335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3957</Words>
  <Characters>22560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2023-02-27T08:59:00Z</dcterms:created>
  <dcterms:modified xsi:type="dcterms:W3CDTF">2023-03-17T06:26:00Z</dcterms:modified>
</cp:coreProperties>
</file>