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3F4" w:rsidRPr="002273F4" w:rsidRDefault="002273F4" w:rsidP="002273F4">
      <w:pPr>
        <w:autoSpaceDE w:val="0"/>
        <w:autoSpaceDN w:val="0"/>
        <w:adjustRightInd w:val="0"/>
        <w:spacing w:after="0" w:line="240" w:lineRule="auto"/>
        <w:rPr>
          <w:rFonts w:cs="Times New Roman"/>
          <w:szCs w:val="28"/>
          <w:lang w:val="ro-RO"/>
        </w:rPr>
      </w:pPr>
      <w:bookmarkStart w:id="0" w:name="_GoBack"/>
      <w:bookmarkEnd w:id="0"/>
      <w:r w:rsidRPr="002273F4">
        <w:rPr>
          <w:rFonts w:cs="Times New Roman"/>
          <w:szCs w:val="28"/>
          <w:lang w:val="ro-RO"/>
        </w:rPr>
        <w:t xml:space="preserve">            ORDONANŢĂ DE URGENŢĂ  Nr. 130/2021 din 17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privind unele măsuri fiscal-bugetare, prorogarea unor termene, precum şi pentru modificarea şi completarea unor acte normative</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Text în vigoare începând cu data de 29 august 2022</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REALIZATOR: COMPANIA DE INFORMATICĂ NEAMŢ</w:t>
      </w:r>
    </w:p>
    <w:p w:rsidR="002273F4" w:rsidRPr="002273F4" w:rsidRDefault="002273F4" w:rsidP="002273F4">
      <w:pPr>
        <w:autoSpaceDE w:val="0"/>
        <w:autoSpaceDN w:val="0"/>
        <w:adjustRightInd w:val="0"/>
        <w:spacing w:after="0" w:line="240" w:lineRule="auto"/>
        <w:rPr>
          <w:rFonts w:cs="Times New Roman"/>
          <w:i/>
          <w:iCs/>
          <w:szCs w:val="28"/>
          <w:lang w:val="ro-RO"/>
        </w:rPr>
      </w:pP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Text actualizat prin produsul informatic legislativ LEX EXPERT în baza actelor normative modificatoare, publicate în Monitorul Oficial al României, Partea I, până la 29 august 2022.</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Formă la zi recentă</w:t>
      </w:r>
    </w:p>
    <w:p w:rsidR="002273F4" w:rsidRPr="002273F4" w:rsidRDefault="002273F4" w:rsidP="002273F4">
      <w:pPr>
        <w:autoSpaceDE w:val="0"/>
        <w:autoSpaceDN w:val="0"/>
        <w:adjustRightInd w:val="0"/>
        <w:spacing w:after="0" w:line="240" w:lineRule="auto"/>
        <w:rPr>
          <w:rFonts w:cs="Times New Roman"/>
          <w:i/>
          <w:iCs/>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i/>
          <w:iCs/>
          <w:szCs w:val="28"/>
          <w:lang w:val="ro-RO"/>
        </w:rPr>
        <w:t xml:space="preserve">    Act de bază</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b/>
          <w:bCs/>
          <w:color w:val="008000"/>
          <w:szCs w:val="28"/>
          <w:u w:val="single"/>
          <w:lang w:val="ro-RO"/>
        </w:rPr>
        <w:t>#B</w:t>
      </w:r>
      <w:r w:rsidRPr="002273F4">
        <w:rPr>
          <w:rFonts w:cs="Times New Roman"/>
          <w:szCs w:val="28"/>
          <w:lang w:val="ro-RO"/>
        </w:rPr>
        <w:t xml:space="preserve">: </w:t>
      </w:r>
      <w:r w:rsidRPr="002273F4">
        <w:rPr>
          <w:rFonts w:cs="Times New Roman"/>
          <w:i/>
          <w:iCs/>
          <w:szCs w:val="28"/>
          <w:lang w:val="ro-RO"/>
        </w:rPr>
        <w:t>Ordonanţa de urgenţă a Guvernului nr. 130/2021, publicată în Monitorul Oficial al României, Partea I, nr. 1202 din 18 decembrie 2021</w:t>
      </w:r>
    </w:p>
    <w:p w:rsidR="002273F4" w:rsidRPr="002273F4" w:rsidRDefault="002273F4" w:rsidP="002273F4">
      <w:pPr>
        <w:autoSpaceDE w:val="0"/>
        <w:autoSpaceDN w:val="0"/>
        <w:adjustRightInd w:val="0"/>
        <w:spacing w:after="0" w:line="240" w:lineRule="auto"/>
        <w:rPr>
          <w:rFonts w:cs="Times New Roman"/>
          <w:i/>
          <w:iCs/>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i/>
          <w:iCs/>
          <w:szCs w:val="28"/>
          <w:lang w:val="ro-RO"/>
        </w:rPr>
        <w:t xml:space="preserve">    Acte modificatoare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#M2</w:t>
      </w:r>
      <w:r w:rsidRPr="002273F4">
        <w:rPr>
          <w:rFonts w:cs="Times New Roman"/>
          <w:szCs w:val="28"/>
          <w:lang w:val="ro-RO"/>
        </w:rPr>
        <w:t xml:space="preserve">: </w:t>
      </w:r>
      <w:r w:rsidRPr="002273F4">
        <w:rPr>
          <w:rFonts w:cs="Times New Roman"/>
          <w:i/>
          <w:iCs/>
          <w:szCs w:val="28"/>
          <w:lang w:val="ro-RO"/>
        </w:rPr>
        <w:t>Ordonanţa de urgenţă a Guvernului nr. 115/2022</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b/>
          <w:bCs/>
          <w:color w:val="008000"/>
          <w:szCs w:val="28"/>
          <w:u w:val="single"/>
          <w:lang w:val="ro-RO"/>
        </w:rPr>
        <w:t>#M1</w:t>
      </w:r>
      <w:r w:rsidRPr="002273F4">
        <w:rPr>
          <w:rFonts w:cs="Times New Roman"/>
          <w:szCs w:val="28"/>
          <w:lang w:val="ro-RO"/>
        </w:rPr>
        <w:t xml:space="preserve">: </w:t>
      </w:r>
      <w:r w:rsidRPr="002273F4">
        <w:rPr>
          <w:rFonts w:cs="Times New Roman"/>
          <w:i/>
          <w:iCs/>
          <w:szCs w:val="28"/>
          <w:lang w:val="ro-RO"/>
        </w:rPr>
        <w:t>Ordonanţa de urgenţă a Guvernului nr. 41/2022</w:t>
      </w:r>
    </w:p>
    <w:p w:rsidR="002273F4" w:rsidRPr="002273F4" w:rsidRDefault="002273F4" w:rsidP="002273F4">
      <w:pPr>
        <w:autoSpaceDE w:val="0"/>
        <w:autoSpaceDN w:val="0"/>
        <w:adjustRightInd w:val="0"/>
        <w:spacing w:after="0" w:line="240" w:lineRule="auto"/>
        <w:rPr>
          <w:rFonts w:cs="Times New Roman"/>
          <w:i/>
          <w:iCs/>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273F4">
        <w:rPr>
          <w:rFonts w:cs="Times New Roman"/>
          <w:b/>
          <w:bCs/>
          <w:i/>
          <w:iCs/>
          <w:color w:val="008000"/>
          <w:szCs w:val="28"/>
          <w:u w:val="single"/>
          <w:lang w:val="ro-RO"/>
        </w:rPr>
        <w:t>#M1</w:t>
      </w:r>
      <w:r w:rsidRPr="002273F4">
        <w:rPr>
          <w:rFonts w:cs="Times New Roman"/>
          <w:i/>
          <w:iCs/>
          <w:szCs w:val="28"/>
          <w:lang w:val="ro-RO"/>
        </w:rPr>
        <w:t xml:space="preserve">, </w:t>
      </w:r>
      <w:r w:rsidRPr="002273F4">
        <w:rPr>
          <w:rFonts w:cs="Times New Roman"/>
          <w:b/>
          <w:bCs/>
          <w:i/>
          <w:iCs/>
          <w:color w:val="008000"/>
          <w:szCs w:val="28"/>
          <w:u w:val="single"/>
          <w:lang w:val="ro-RO"/>
        </w:rPr>
        <w:t>#M2</w:t>
      </w:r>
      <w:r w:rsidRPr="002273F4">
        <w:rPr>
          <w:rFonts w:cs="Times New Roman"/>
          <w:i/>
          <w:iCs/>
          <w:szCs w:val="28"/>
          <w:lang w:val="ro-RO"/>
        </w:rPr>
        <w:t xml:space="preserve"> etc.</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obligaţia Guvernului de a conduce politica fiscal-bugetară în mod prudent pentru a gestiona resursele şi obligaţiile bugetare, precum şi riscurile fiscale de o manieră care să asigure sustenabilitatea poziţiei fiscale pe termen mediu şi lung, precum şi predictibilitatea politicii fiscal-bugetare pe termen mediu, în scopul menţinerii stabilităţii macroeconomice,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ţinând seama de faptul că la fundamentarea bugetului de stat şi a bugetului asigurărilor sociale de stat pe anul 2022 este necesar ca măsurile fiscal-bugetare să fie aprobate prin acte normative,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luând în considerare Recomandarea Consiliului din 3 aprilie 2020 în vederea încetării situaţiei de deficit public excesiv din România, potrivit căreia România trebuie să pună în aplicare în mod riguros măsurile necesare pentru corectarea deficitului excesiv,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necesitatea creării unui spaţiu bugetar pentru alocarea de sume pentru susţinerea investiţiilor publice şi implementarea proiectelor finanţate din fonduri europene, într-o manieră eficientă, profesionistă şi transparentă, cu efect multiplicator şi aport direct la formarea brută de capital fix,</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ţinând cont de faptul că pentru perioada 2022 - 2024 se impune o construcţie bugetară responsabilă şi credibilă, crearea de spaţiu fiscal, vital în economii emergente în condiţiile unui cadru internaţional şi intern dificil,</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necesitatea adoptării, în cel mai scurt timp, a Strategiei fiscal-bugetare pe perioada 2022 - 2024, a legii bugetului de stat şi a legii bugetului asigurărilor sociale de stat pe anul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necesitatea păstrării echilibrelor bugetare prin adoptarea de măsuri menite să limiteze creşterea cheltuielilor bugetare permanente,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ţinând cont că neadoptarea măsurilor de limitare a cheltuielilor bugetare ar genera un necesar de finanţare suplimentar în anul 2022, cu impact asupra deficitului bugetului general consolidat de 6,2% din produsul intern brut, afectând sustenabilitatea finanţelor publice,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luând în considerare că neadoptarea măsurilor fiscale ar determina o reducere a veniturilor bugetare în anul 2022 de 6,0 miliarde lei, reprezentând 0,5% din produsul intern brut în anul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ţinând cont că, în situaţii excepţionale, organizarea şi desfăşurarea examenului de atestare a cunoştinţelor dobândite în domeniul sistemului european de conturi SEC trebuie să se realizeze numai în condiţii de siguranţă atât pentru participanţi, cât şi pentru personalul din cadrul Ministerului Finanţelor, dar şi pentru asigurarea continuităţii activităţii instituţiilor din administraţia publică centrală în domeniul economic, devine imperativă instituirea unor măsuri cu caracter temporar care să permită numirea conducătorului compartimentului financiar-contabil.</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Luând în considerare că nepromovarea acestei măsuri ar avea consecinţe negative, în sensul că ar determina imposibilitatea ocupării temporare a postului de conducător al compartimentului financiar-contabil, aspect de natură să influenţeze negativ activitatea entităţilor publice, întrucât s-ar afla în imposibilitate de a înregistra în contabilitate operaţiunile patrimoniale de natura activelor, datoriilor, capitalurilor proprii, a veniturilor şi cheltuielilor, de a efectua plăţi, de a întocmi situaţiile financiare şi de elaborare şi fundamentare a proiectului bugetului instituţiei,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luând în considerare că situaţia prezentată întruneşte premisele unei situaţii urgente şi extraordinare care impune adoptarea de măsuri imediate în vederea stabilirii cadrului normativ potrivit, neadoptarea acestor măsuri, cu celeritate, putând avea consecinţe negative, în sensul că ar genera: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un impact suplimentar asupra deficitului bugetului general consolidat, afectând sustenabilitatea finanţelor publice;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întârzieri în adoptarea bugetului de stat şi a bugetului asigurărilor sociale de stat pe anul 2022, afectând posibilităţile de finanţare a acţiunilor de limitare a răspândirii coronavirusului SARS-CoV-2,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necesitatea revizuirii regimului fiscal aplicabil biletelor de valoare sub forma tichetelor cadou acordate persoanelor fizice care realizează venituri din salarii şi asimilate salariilor de către angajatori/plătitori, potrivit legii, având în vedere situaţiile constatate de organele fiscale de control,</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ţinând cont de necesitatea majorării plafonului neimpozabil şi care nu se cuprinde în baza de calcul al contribuţiilor de asigurări sociale obligatorii de la suma de 150 lei la suma de 300 lei pentru fiecare persoană şi fiecare eveniment, în cazul cadourilor în bani şi/sau în natură,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luând în considerare implementarea măsurilor din domeniul fiscal cuprinse în </w:t>
      </w:r>
      <w:r w:rsidRPr="002273F4">
        <w:rPr>
          <w:rFonts w:cs="Times New Roman"/>
          <w:color w:val="008000"/>
          <w:szCs w:val="28"/>
          <w:u w:val="single"/>
          <w:lang w:val="ro-RO"/>
        </w:rPr>
        <w:t>Programul</w:t>
      </w:r>
      <w:r w:rsidRPr="002273F4">
        <w:rPr>
          <w:rFonts w:cs="Times New Roman"/>
          <w:szCs w:val="28"/>
          <w:lang w:val="ro-RO"/>
        </w:rPr>
        <w:t xml:space="preserve"> de guvernare, aprobat prin </w:t>
      </w:r>
      <w:r w:rsidRPr="002273F4">
        <w:rPr>
          <w:rFonts w:cs="Times New Roman"/>
          <w:color w:val="008000"/>
          <w:szCs w:val="28"/>
          <w:u w:val="single"/>
          <w:lang w:val="ro-RO"/>
        </w:rPr>
        <w:t>Hotărârea Parlamentului României nr. 42/2021</w:t>
      </w:r>
      <w:r w:rsidRPr="002273F4">
        <w:rPr>
          <w:rFonts w:cs="Times New Roman"/>
          <w:szCs w:val="28"/>
          <w:lang w:val="ro-RO"/>
        </w:rPr>
        <w:t xml:space="preserve"> pentru acordarea încrederii Guvernului, privind eliminarea facilităţii de exceptare de la plata contribuţiei de asigurări sociale de sănătate pentru persoanele fizice care au calitatea de pensionari, pentru veniturile din pensii care depăşesc 4.000 de lei, pentru partea ce depăşeşte suma lunară de 4.000 de lei, pentru fiecare drept de pensie,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obiectivele din Planul Naţional de Redresare şi Rezilienţă cu privire la necesitatea reducerii distorsiunilor şi stimulentelor fiscale,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luând în considerare necesitatea efectuării unor corelări în vederea asigurării aplicării unitare a reglementărilor fiscale cu privire la impozitul pe venit şi contribuţiile sociale obligatorii,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că măsura suspendării stimulentului fiscal pentru contribuabilii plătitori de impozit pe profit care efectuează cheltuieli cu educaţia timpurie încetează la data de 31 decembrie 2021 şi faptul că reglementarea actuală privind facilitatea fiscală pentru cheltuielile cu educaţia timpurie nu corespunde cu normele comunitare adoptate în domeniul taxei pe valoarea adăugată şi accizelor şi nici cu cele naţionale din domeniul impozitului pe salarii,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ţinând seama de faptul că nepromovarea reglementărilor în domeniul impozitului pe venit şi al contribuţiilor sociale obligatorii referitoare la tratamentul fiscal aplicabil veniturilor obţinute sub forma tichetelor cadou ar avea consecinţe negative, în sensul că: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ar conduce la posibilitatea plăţii veniturilor salariale sub forma tichetelor cadou având în vedere regimul fiscal actual al exceptării acestora de la plata contribuţiilor sociale obligatorii, generând diminuarea încasărilor la bugetul de stat şi bugetul asigurărilor sociale de stat;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b) nu sunt valorificate în sistemele de asigurări sociale veniturile obţinute sub forma tichetelor cadou de către persoanele fizice care realizează venituri din salarii şi asimilate salariilor, ce ar avea ca efect şi diminuarea cuantumului venitului din pensie în cazul persoanelor fizice respective;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produce distorsiuni din punct de vedere concurenţial pe piaţa muncii;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 sunt diminuate veniturile bugetelor de asigurări sociale,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luând în considerare că neadoptarea măsurii privind eliminarea facilităţii de exceptare de la plata contribuţiei de asigurări sociale de sănătate pentru persoanele fizice care au calitatea de pensionari pentru veniturile din pensii care depăşesc 4.000 de lei ar conduce la menţinerea situaţiei actuale privind fondurile insuficiente de care dispune bugetul Fondului naţional unic de asigurări sociale de sănătate în contextul crizei sanitare actuale determinată de situaţia epidemiologică din România generată de răspândirea coronavirusului SARS-CoV-2,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că în lipsa efectuării corelărilor tehnice necesare, neclaritatea prevederilor legale ar persista, generând confuzie la nivelul contribuabilului/plătitorului de venit,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luând în considerare faptul că neadoptarea măsurii cu privire la actuala reglementare referitoare la facilitatea fiscală pentru cheltuielile cu educaţia timpurie, suspendată pentru perioada 1 aprilie - 31 decembrie 2021 inclusiv, conduce la menţinerea situaţiei existente înainte de suspendarea acestor prevederi, în care subzistă inadvertenţe şi lacune nesoluţionate ce nu permit aplicarea, precum şi implicaţii bugetare semnificative, pentru a se putea da eficienţă reglementării şi preîntâmpina afectarea în mod negativ a bugetului de stat se impune înlăturarea acestei situaţii, cu celeritate, prin prelungirea perioadei de suspendare a reglementărilor incidente până la data de 31 decembrie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considerarea faptului că neadoptarea măsurii cu privire la suspendarea acordării facilităţii fiscale pentru cheltuielile cu educaţia timpurie ar influenţa în mod negativ veniturile bugetului de stat,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ţinând cont de necesitatea luării unor măsuri urgente, în sezonul rece, pentru atenuarea impactului creşterii preţurilor la energia termică livrată populaţiei şi altor categorii de consumatori cu un grad redus de suportabilitate,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întrucât este necesară instituirea urgentă a unor reguli în vederea respectării caracterului social pentru aplicarea cotei reduse de TVA, conform legislaţiei europene în domeniu, în cazul livrărilor de locuinţe,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scopul refacerii mijlocului legal de protecţie a bugetului general consolidat al statului, dar şi necesitatea protejării persoanelor cărora li s-au reţinut impozitele cu diferite destinaţii: contribuţii, impozite etc., dar nu au fost virate la bugetul general consolidat,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luând în considerare faptul că menţinerea situaţiei actuale reprezintă o vulnerabilitate atât pentru bugetul public care a fost, astfel, lipsit de resursele financiare necesare prin săvârşirea infracţiunii de reţinere şi nevărsare a impozitelor şi/sau contribuţiilor cu reţinere la sursă, cât şi pentru persoanele care ar trebui să beneficieze de drepturile constituţionale cum ar fi: dreptul la ocrotirea sănătăţii, dreptul la pensie, la ajutor pentru şomaj sau la alte forme de asigurări sociale,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necesitatea clarificării urgente, din perspectiva regimului TVA aplicabil, a unor prevederi din </w:t>
      </w:r>
      <w:r w:rsidRPr="002273F4">
        <w:rPr>
          <w:rFonts w:cs="Times New Roman"/>
          <w:color w:val="008000"/>
          <w:szCs w:val="28"/>
          <w:u w:val="single"/>
          <w:lang w:val="ro-RO"/>
        </w:rPr>
        <w:t>Ordonanţa de urgenţă a Guvernului nr. 118/2021</w:t>
      </w:r>
      <w:r w:rsidRPr="002273F4">
        <w:rPr>
          <w:rFonts w:cs="Times New Roman"/>
          <w:szCs w:val="28"/>
          <w:lang w:val="ro-RO"/>
        </w:rPr>
        <w:t xml:space="preserve"> privind stabilirea unei scheme de compensare pentru consumul de energie electrică şi gaze naturale pentru sezonul rece 2021 - 2022, precum şi pentru completarea </w:t>
      </w:r>
      <w:r w:rsidRPr="002273F4">
        <w:rPr>
          <w:rFonts w:cs="Times New Roman"/>
          <w:color w:val="008000"/>
          <w:szCs w:val="28"/>
          <w:u w:val="single"/>
          <w:lang w:val="ro-RO"/>
        </w:rPr>
        <w:t>Ordonanţei Guvernului nr. 27/1996</w:t>
      </w:r>
      <w:r w:rsidRPr="002273F4">
        <w:rPr>
          <w:rFonts w:cs="Times New Roman"/>
          <w:szCs w:val="28"/>
          <w:lang w:val="ro-RO"/>
        </w:rPr>
        <w:t xml:space="preserve"> privind acordarea de facilităţi persoanelor care domiciliază sau lucrează în unele localităţi din Munţii Apuseni şi în Rezervaţia Biosferei "Delta Dunării", aprobată cu modificări şi completări prin </w:t>
      </w:r>
      <w:r w:rsidRPr="002273F4">
        <w:rPr>
          <w:rFonts w:cs="Times New Roman"/>
          <w:color w:val="008000"/>
          <w:szCs w:val="28"/>
          <w:u w:val="single"/>
          <w:lang w:val="ro-RO"/>
        </w:rPr>
        <w:t>Legea nr. 259/2021</w:t>
      </w:r>
      <w:r w:rsidRPr="002273F4">
        <w:rPr>
          <w:rFonts w:cs="Times New Roman"/>
          <w:szCs w:val="28"/>
          <w:lang w:val="ro-RO"/>
        </w:rPr>
        <w: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întrucât în lipsa clarificărilor referitoare la regimul TVA aplicabil, măsurile dispuse prin </w:t>
      </w:r>
      <w:r w:rsidRPr="002273F4">
        <w:rPr>
          <w:rFonts w:cs="Times New Roman"/>
          <w:color w:val="008000"/>
          <w:szCs w:val="28"/>
          <w:u w:val="single"/>
          <w:lang w:val="ro-RO"/>
        </w:rPr>
        <w:t>Ordonanţa de urgenţă a Guvernului nr. 118/2021</w:t>
      </w:r>
      <w:r w:rsidRPr="002273F4">
        <w:rPr>
          <w:rFonts w:cs="Times New Roman"/>
          <w:szCs w:val="28"/>
          <w:lang w:val="ro-RO"/>
        </w:rPr>
        <w:t>, cu modificările şi completările ulterioare, nu ar putea fi aplicate corespunzător,</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faptul că impozitul prevăzut la </w:t>
      </w:r>
      <w:r w:rsidRPr="002273F4">
        <w:rPr>
          <w:rFonts w:cs="Times New Roman"/>
          <w:color w:val="008000"/>
          <w:szCs w:val="28"/>
          <w:u w:val="single"/>
          <w:lang w:val="ro-RO"/>
        </w:rPr>
        <w:t>art. II</w:t>
      </w:r>
      <w:r w:rsidRPr="002273F4">
        <w:rPr>
          <w:rFonts w:cs="Times New Roman"/>
          <w:szCs w:val="28"/>
          <w:lang w:val="ro-RO"/>
        </w:rPr>
        <w:t xml:space="preserve"> din Legea nr. 259/2021 pentru aprobarea </w:t>
      </w:r>
      <w:r w:rsidRPr="002273F4">
        <w:rPr>
          <w:rFonts w:cs="Times New Roman"/>
          <w:color w:val="008000"/>
          <w:szCs w:val="28"/>
          <w:u w:val="single"/>
          <w:lang w:val="ro-RO"/>
        </w:rPr>
        <w:t>Ordonanţei de urgenţă a Guvernului nr. 118/2021</w:t>
      </w:r>
      <w:r w:rsidRPr="002273F4">
        <w:rPr>
          <w:rFonts w:cs="Times New Roman"/>
          <w:szCs w:val="28"/>
          <w:lang w:val="ro-RO"/>
        </w:rPr>
        <w:t xml:space="preserve"> privind stabilirea unei scheme de compensare pentru consumul de energie electrică şi gaze naturale pentru sezonul rece 2021 - 2022, precum şi pentru completarea </w:t>
      </w:r>
      <w:r w:rsidRPr="002273F4">
        <w:rPr>
          <w:rFonts w:cs="Times New Roman"/>
          <w:color w:val="008000"/>
          <w:szCs w:val="28"/>
          <w:u w:val="single"/>
          <w:lang w:val="ro-RO"/>
        </w:rPr>
        <w:t>Ordonanţei Guvernului nr. 27/1996</w:t>
      </w:r>
      <w:r w:rsidRPr="002273F4">
        <w:rPr>
          <w:rFonts w:cs="Times New Roman"/>
          <w:szCs w:val="28"/>
          <w:lang w:val="ro-RO"/>
        </w:rPr>
        <w:t xml:space="preserve"> privind acordarea de facilităţi persoanelor </w:t>
      </w:r>
      <w:r w:rsidRPr="002273F4">
        <w:rPr>
          <w:rFonts w:cs="Times New Roman"/>
          <w:szCs w:val="28"/>
          <w:lang w:val="ro-RO"/>
        </w:rPr>
        <w:lastRenderedPageBreak/>
        <w:t>care domiciliază sau lucrează în unele localităţi din Munţii Apuseni şi în Rezervaţia Biosferei "Delta Dunării" se datorează în perioada 1 noiembrie 2021 - 31 martie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vederea evitării unui blocaj la nivelul producătorilor de energie, în contextul în care este necesară clarificarea de urgenţă a intenţiei de legiferare, cu privire la termenele de declarare şi plată a acestui impozit, cât şi la bugetul la care se face venit,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necesitatea instituirii unor măsuri urgente pentru întărirea capacităţii de urmărire şi colectare a sumelor datorate bugetului de stat pentru livrările de produse cu risc fiscal ridicat, prin transmiterea facturilor în sistemul RO e-Factura,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vederea necesitatea instituirii unei norme specifice de finanţare din bugetul Agenţiei Naţionale de Cadastru şi Publicitate Imobiliară a lucrărilor din cadrul proiectului major, care vor degreva şi bugetul statului de aceste cheltuieli, precum şi dispoziţiile </w:t>
      </w:r>
      <w:r w:rsidRPr="002273F4">
        <w:rPr>
          <w:rFonts w:cs="Times New Roman"/>
          <w:color w:val="008000"/>
          <w:szCs w:val="28"/>
          <w:u w:val="single"/>
          <w:lang w:val="ro-RO"/>
        </w:rPr>
        <w:t>art. 6</w:t>
      </w:r>
      <w:r w:rsidRPr="002273F4">
        <w:rPr>
          <w:rFonts w:cs="Times New Roman"/>
          <w:szCs w:val="28"/>
          <w:lang w:val="ro-RO"/>
        </w:rPr>
        <w:t xml:space="preserve"> alin. (5) şi ale </w:t>
      </w:r>
      <w:r w:rsidRPr="002273F4">
        <w:rPr>
          <w:rFonts w:cs="Times New Roman"/>
          <w:color w:val="008000"/>
          <w:szCs w:val="28"/>
          <w:u w:val="single"/>
          <w:lang w:val="ro-RO"/>
        </w:rPr>
        <w:t>art. 8</w:t>
      </w:r>
      <w:r w:rsidRPr="002273F4">
        <w:rPr>
          <w:rFonts w:cs="Times New Roman"/>
          <w:szCs w:val="28"/>
          <w:lang w:val="ro-RO"/>
        </w:rPr>
        <w:t xml:space="preserve"> alin. (1) din Ordonanţa de urgenţă a Guvernului nr. 40/2015 privind gestionarea financiară a fondurilor europene pentru perioada de programare 2014 - 2020, aprobată cu modificări şi completări prin </w:t>
      </w:r>
      <w:r w:rsidRPr="002273F4">
        <w:rPr>
          <w:rFonts w:cs="Times New Roman"/>
          <w:color w:val="008000"/>
          <w:szCs w:val="28"/>
          <w:u w:val="single"/>
          <w:lang w:val="ro-RO"/>
        </w:rPr>
        <w:t>Legea nr. 105/2016</w:t>
      </w:r>
      <w:r w:rsidRPr="002273F4">
        <w:rPr>
          <w:rFonts w:cs="Times New Roman"/>
          <w:szCs w:val="28"/>
          <w:lang w:val="ro-RO"/>
        </w:rPr>
        <w:t>, cu modificările şi completările ulterioare, se impune instituirea unor norme speciale care să reglementeze posibilitatea finanţării, din veniturile proprii ale Agenţiei Naţionale de Cadastru şi Publicitate Imobiliară, a oricăror cheltuieli şi contribuţii, altele decât contravaloarea contribuţiei din fonduri europene.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Reglementarea expresă a suportării acestor cheltuieli din bugetul Agenţiei Naţionale de Cadastru şi Publicitate Imobiliară va contribui la consolidarea capacităţii financiare şi operaţionale, la optimizarea managementului de proiect, necesar a fi asigurat de urgenţă pentru dezvoltarea şi urmărirea de strategii pentru accelerarea implementării acestuia, finanţarea bugetară impredictibilă constituind un impediment pentru desfăşurarea optimă a activităţii.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din aceste considerente se impune eliminarea urgentă a acestor impedimente, esenţială pentru atingerea obiectivului Agenţiei Naţionale de Cadastru şi Publicitate Imobiliară de a asigura performanţa în domeniul specific de activitate, domeniu recunoscut ca fiind de importanţă naţională, ţinând cont că luarea tuturor măsurilor necesare este esenţială pentru respectarea angajamentelor asumate de Guvernul României privind asigurarea implementării proiectului inclus în axa prioritară 11 din Programul operaţional regional 2014 - 2020,</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ţinând cont că neadoptarea în regim de urgenţă a măsurilor necesare utilizării fondurilor existente în bugetul Agenţiei Naţionale de Cadastru şi Publicitate Imobiliară şi instituţiilor subordonate pentru asigurarea implementării proiectului major ar putea determina un blocaj în activitate în realizarea proiectelor de importanţă naţională din agricultură şi infrastructură şi afectează negativ angajamentele guvernamentale,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ţinând cont de faptul că activitatea de control şi audit presupune verificarea unui volum ridicat de documente şi transportul acestora în vederea desfăşurării în bune condiţii a activităţii specifice,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întrucât neadoptarea prin ordonanţă de urgenţă a acestor măsuri imediate şi a reglementărilor pentru implementarea lor este de natură să genereze disfuncţionalităţi majore în ceea ce priveşte buna derulare a activităţilor de control şi audit pe care Curtea de Conturi le are în responsabilitate,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având în vedere faptul că neluarea unor măsuri urgente, cu caracter excepţional, de natură să creeze cadrul necesar pentru organizarea şi funcţionarea Ministerului Familiei, Tineretului şi Egalităţii de Şanse ar bloca activitatea la nivel naţional din domeniile politicilor familiale, tineretului, protecţiei drepturilor copilului şi adopţiei, violenţei în familie şi egalităţii de şanse,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considerarea faptului că aceste elemente vizează interesul general public şi constituie situaţii de urgenţă şi extraordinare a căror reglementare nu poate fi amânată,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temeiul </w:t>
      </w:r>
      <w:r w:rsidRPr="002273F4">
        <w:rPr>
          <w:rFonts w:cs="Times New Roman"/>
          <w:color w:val="008000"/>
          <w:szCs w:val="28"/>
          <w:u w:val="single"/>
          <w:lang w:val="ro-RO"/>
        </w:rPr>
        <w:t>art. 115</w:t>
      </w:r>
      <w:r w:rsidRPr="002273F4">
        <w:rPr>
          <w:rFonts w:cs="Times New Roman"/>
          <w:szCs w:val="28"/>
          <w:lang w:val="ro-RO"/>
        </w:rPr>
        <w:t xml:space="preserve"> alin. (4) din Constituţia României, republicată,</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Guvernul României</w:t>
      </w:r>
      <w:r w:rsidRPr="002273F4">
        <w:rPr>
          <w:rFonts w:cs="Times New Roman"/>
          <w:szCs w:val="28"/>
          <w:lang w:val="ro-RO"/>
        </w:rPr>
        <w:t xml:space="preserve"> adoptă prezenta ordonanţă de urgenţă.</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FF0000"/>
          <w:szCs w:val="28"/>
          <w:u w:val="single"/>
          <w:lang w:val="ro-RO"/>
        </w:rPr>
        <w:t>ART. 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Prin derogare de la prevederile </w:t>
      </w:r>
      <w:r w:rsidRPr="002273F4">
        <w:rPr>
          <w:rFonts w:cs="Times New Roman"/>
          <w:color w:val="008000"/>
          <w:szCs w:val="28"/>
          <w:u w:val="single"/>
          <w:lang w:val="ro-RO"/>
        </w:rPr>
        <w:t>art. 38</w:t>
      </w:r>
      <w:r w:rsidRPr="002273F4">
        <w:rPr>
          <w:rFonts w:cs="Times New Roman"/>
          <w:szCs w:val="28"/>
          <w:lang w:val="ro-RO"/>
        </w:rPr>
        <w:t xml:space="preserve"> alin. (4) şi (4^1) lit. c) din Legea-cadru nr. 153/2017 privind salarizarea personalului plătit din fonduri publice, cu modificările şi completările ulterioare, </w:t>
      </w:r>
      <w:r w:rsidRPr="002273F4">
        <w:rPr>
          <w:rFonts w:cs="Times New Roman"/>
          <w:szCs w:val="28"/>
          <w:lang w:val="ro-RO"/>
        </w:rPr>
        <w:lastRenderedPageBreak/>
        <w:t>în anul 2022, începând cu data de 1 ianuarie, cuantumul brut al salariilor de bază/soldelor de funcţie/salariilor de funcţie/indemnizaţiilor de încadrare lunară de care beneficiază personalul plătit din fonduri publice se menţine la acelaşi nivel cu cel ce se acordă pentru luna decembrie 2021 în măsura în care personalul ocupă aceeaşi funcţie şi îşi desfăşoară activitatea în aceleaşi condiţii.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Prin derogare de la prevederile </w:t>
      </w:r>
      <w:r w:rsidRPr="002273F4">
        <w:rPr>
          <w:rFonts w:cs="Times New Roman"/>
          <w:color w:val="008000"/>
          <w:szCs w:val="28"/>
          <w:u w:val="single"/>
          <w:lang w:val="ro-RO"/>
        </w:rPr>
        <w:t>art. 38</w:t>
      </w:r>
      <w:r w:rsidRPr="002273F4">
        <w:rPr>
          <w:rFonts w:cs="Times New Roman"/>
          <w:szCs w:val="28"/>
          <w:lang w:val="ro-RO"/>
        </w:rPr>
        <w:t xml:space="preserve"> alin. (3) lit. f) din Legea-cadru nr. 153/2017, cu modificările şi completările ulterioare, în anul 2022, începând cu data de 1 ianuarie, indemnizaţiile lunare pentru funcţiile de demnitate publică şi funcţiile asimilate acestora, prevăzute în </w:t>
      </w:r>
      <w:r w:rsidRPr="002273F4">
        <w:rPr>
          <w:rFonts w:cs="Times New Roman"/>
          <w:color w:val="008000"/>
          <w:szCs w:val="28"/>
          <w:u w:val="single"/>
          <w:lang w:val="ro-RO"/>
        </w:rPr>
        <w:t>anexa nr. IX</w:t>
      </w:r>
      <w:r w:rsidRPr="002273F4">
        <w:rPr>
          <w:rFonts w:cs="Times New Roman"/>
          <w:szCs w:val="28"/>
          <w:lang w:val="ro-RO"/>
        </w:rPr>
        <w:t xml:space="preserve"> la Legea-cadru nr. 153/2017, cu modificările şi completările ulterioare, se menţin la nivelul aferent lunii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Prin excepţie de la prevederile alin. (1), pentru personalul care ocupă funcţiile prevăzute în </w:t>
      </w:r>
      <w:r w:rsidRPr="002273F4">
        <w:rPr>
          <w:rFonts w:cs="Times New Roman"/>
          <w:color w:val="008000"/>
          <w:szCs w:val="28"/>
          <w:u w:val="single"/>
          <w:lang w:val="ro-RO"/>
        </w:rPr>
        <w:t>anexa nr. II</w:t>
      </w:r>
      <w:r w:rsidRPr="002273F4">
        <w:rPr>
          <w:rFonts w:cs="Times New Roman"/>
          <w:szCs w:val="28"/>
          <w:lang w:val="ro-RO"/>
        </w:rPr>
        <w:t xml:space="preserve"> "Familia ocupaţională de funcţii bugetare «Sănătate şi asistenţă socială»" la Legea-cadru nr. 153/2017, cu modificările şi completările ulterioare, începând cu data de 1 ianuarie 2022 salariile de bază se majorează cu 1/4 din diferenţa dintre salariul de bază prevăzut de </w:t>
      </w:r>
      <w:r w:rsidRPr="002273F4">
        <w:rPr>
          <w:rFonts w:cs="Times New Roman"/>
          <w:color w:val="008000"/>
          <w:szCs w:val="28"/>
          <w:u w:val="single"/>
          <w:lang w:val="ro-RO"/>
        </w:rPr>
        <w:t>Legea-cadru nr. 153/2017</w:t>
      </w:r>
      <w:r w:rsidRPr="002273F4">
        <w:rPr>
          <w:rFonts w:cs="Times New Roman"/>
          <w:szCs w:val="28"/>
          <w:lang w:val="ro-RO"/>
        </w:rPr>
        <w:t>, cu modificările şi completările ulterioare, pentru anul 2022 şi cel din luna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Prin excepţie de la prevederile alin. (1), pentru personalul didactic de predare, personalul didactic auxiliar, personalul didactic de conducere şi personalul de îndrumare şi control din învăţământ, începând cu data de 1 ianuarie 2022 salariile de bază se majorează cu 1/4 din diferenţa dintre salariul de bază prevăzut de </w:t>
      </w:r>
      <w:r w:rsidRPr="002273F4">
        <w:rPr>
          <w:rFonts w:cs="Times New Roman"/>
          <w:color w:val="008000"/>
          <w:szCs w:val="28"/>
          <w:u w:val="single"/>
          <w:lang w:val="ro-RO"/>
        </w:rPr>
        <w:t>Legea-cadru nr. 153/2017</w:t>
      </w:r>
      <w:r w:rsidRPr="002273F4">
        <w:rPr>
          <w:rFonts w:cs="Times New Roman"/>
          <w:szCs w:val="28"/>
          <w:lang w:val="ro-RO"/>
        </w:rPr>
        <w:t>, cu modificările şi completările ulterioare, pentru anul 2022 şi cele din luna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#M2</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(4^1) Prin derogare de la prevederile </w:t>
      </w:r>
      <w:r w:rsidRPr="002273F4">
        <w:rPr>
          <w:rFonts w:cs="Times New Roman"/>
          <w:i/>
          <w:iCs/>
          <w:color w:val="008000"/>
          <w:szCs w:val="28"/>
          <w:u w:val="single"/>
          <w:lang w:val="ro-RO"/>
        </w:rPr>
        <w:t>art. 38</w:t>
      </w:r>
      <w:r w:rsidRPr="002273F4">
        <w:rPr>
          <w:rFonts w:cs="Times New Roman"/>
          <w:i/>
          <w:iCs/>
          <w:szCs w:val="28"/>
          <w:lang w:val="ro-RO"/>
        </w:rPr>
        <w:t xml:space="preserve"> alin. (4) şi alin. (4^1) lit. c) din Legea-cadru nr. 153/2017, cu modificările şi completările ulterioare, începând cu luna august 2022, cuantumul brut al salariilor de bază, soldelor de funcţie/salariilor de funcţie şi indemnizaţiilor de încadrare lunară de care beneficiază personalul plătit din fonduri publice se majorează cu 1/4 din diferenţa dintre salariul de bază, solda de funcţie/salariul de funcţie, indemnizaţia de încadrare prevăzute de </w:t>
      </w:r>
      <w:r w:rsidRPr="002273F4">
        <w:rPr>
          <w:rFonts w:cs="Times New Roman"/>
          <w:i/>
          <w:iCs/>
          <w:color w:val="008000"/>
          <w:szCs w:val="28"/>
          <w:u w:val="single"/>
          <w:lang w:val="ro-RO"/>
        </w:rPr>
        <w:t>Legea-cadru nr. 153/2017</w:t>
      </w:r>
      <w:r w:rsidRPr="002273F4">
        <w:rPr>
          <w:rFonts w:cs="Times New Roman"/>
          <w:i/>
          <w:iCs/>
          <w:szCs w:val="28"/>
          <w:lang w:val="ro-RO"/>
        </w:rPr>
        <w:t>, cu modificările şi completările ulterioare, pentru anul 2022 şi cele din luna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i/>
          <w:iCs/>
          <w:szCs w:val="28"/>
          <w:lang w:val="ro-RO"/>
        </w:rPr>
        <w:t xml:space="preserve">    (4^2) Prin derogare de la prevederile </w:t>
      </w:r>
      <w:r w:rsidRPr="002273F4">
        <w:rPr>
          <w:rFonts w:cs="Times New Roman"/>
          <w:i/>
          <w:iCs/>
          <w:color w:val="008000"/>
          <w:szCs w:val="28"/>
          <w:u w:val="single"/>
          <w:lang w:val="ro-RO"/>
        </w:rPr>
        <w:t>art. 38</w:t>
      </w:r>
      <w:r w:rsidRPr="002273F4">
        <w:rPr>
          <w:rFonts w:cs="Times New Roman"/>
          <w:i/>
          <w:iCs/>
          <w:szCs w:val="28"/>
          <w:lang w:val="ro-RO"/>
        </w:rPr>
        <w:t xml:space="preserve"> alin. (4) şi alin. (4^1) lit. c) din Legea-cadru nr. 153/2017, cu modificările şi completările ulterioare, începând cu luna august 2022, pentru personalul nou-încadrat, pentru personalul numit/încadrat în aceeaşi instituţie/autoritate publică pe funcţii de acelaşi fel, inclusiv pentru personalul promovat în funcţii sau în grade/trepte profesionale şi pentru personalul care avansează în gradaţia corespunzătoare tranşei de vechime în muncă în perioada ianuarie - iulie 2022, cuantumul brut al salariilor de bază, soldelor de funcţie/salariilor de funcţie şi indemnizaţiilor de încadrare lunară de care beneficiază aceste categorii de personal se majorează cu 1/4 din diferenţa dintre salariul de bază, solda de funcţie/salariul de funcţie, indemnizaţia de încadrare prevăzute de </w:t>
      </w:r>
      <w:r w:rsidRPr="002273F4">
        <w:rPr>
          <w:rFonts w:cs="Times New Roman"/>
          <w:i/>
          <w:iCs/>
          <w:color w:val="008000"/>
          <w:szCs w:val="28"/>
          <w:u w:val="single"/>
          <w:lang w:val="ro-RO"/>
        </w:rPr>
        <w:t>Legea-cadru nr. 153/2017</w:t>
      </w:r>
      <w:r w:rsidRPr="002273F4">
        <w:rPr>
          <w:rFonts w:cs="Times New Roman"/>
          <w:i/>
          <w:iCs/>
          <w:szCs w:val="28"/>
          <w:lang w:val="ro-RO"/>
        </w:rPr>
        <w:t>, cu modificările şi completările ulterioare, pentru anul 2022 şi cele din luna iulie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(5) În anul 2022, începând cu data de 1 ianuarie, cuantumul sporurilor, indemnizaţiilor, compensaţiilor, primelor şi al celorlalte elemente ale sistemului de salarizare care fac parte, potrivit legii, din salariul brut lunar, solda lunară de care beneficiază personalul plătit din fonduri publice se menţine cel mult la nivelul cuantumului acordat pentru luna decembrie 2021, în măsura în care personalul ocupă aceeaşi funcţie şi îşi desfăşoară activitatea în aceleaşi condiţii.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(6) Prin derogare de la prevederile </w:t>
      </w:r>
      <w:r w:rsidRPr="002273F4">
        <w:rPr>
          <w:rFonts w:cs="Times New Roman"/>
          <w:color w:val="008000"/>
          <w:szCs w:val="28"/>
          <w:u w:val="single"/>
          <w:lang w:val="ro-RO"/>
        </w:rPr>
        <w:t>art. 18</w:t>
      </w:r>
      <w:r w:rsidRPr="002273F4">
        <w:rPr>
          <w:rFonts w:cs="Times New Roman"/>
          <w:szCs w:val="28"/>
          <w:lang w:val="ro-RO"/>
        </w:rPr>
        <w:t xml:space="preserve"> alin. (1) din Legea-cadru nr. 153/2017, cu modificările şi completările ulterioare, în anul 2022, valoarea lunară a indemnizaţiei de hrană se menţine la nivelul din anul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(7) Cuantumul indemnizaţiilor de hrană acordate conform alin. (6) personalului din cadrul instituţiilor din sistemul sanitar şi de asistenţă socială nu se ia în calcul la determinarea limitei prevăzute la </w:t>
      </w:r>
      <w:r w:rsidRPr="002273F4">
        <w:rPr>
          <w:rFonts w:cs="Times New Roman"/>
          <w:color w:val="008000"/>
          <w:szCs w:val="28"/>
          <w:u w:val="single"/>
          <w:lang w:val="ro-RO"/>
        </w:rPr>
        <w:t>art. 25</w:t>
      </w:r>
      <w:r w:rsidRPr="002273F4">
        <w:rPr>
          <w:rFonts w:cs="Times New Roman"/>
          <w:szCs w:val="28"/>
          <w:lang w:val="ro-RO"/>
        </w:rPr>
        <w:t xml:space="preserve"> alin. (2) din Legea-cadru nr. 153/2017,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(8) Prevederile </w:t>
      </w:r>
      <w:r w:rsidRPr="002273F4">
        <w:rPr>
          <w:rFonts w:cs="Times New Roman"/>
          <w:color w:val="008000"/>
          <w:szCs w:val="28"/>
          <w:u w:val="single"/>
          <w:lang w:val="ro-RO"/>
        </w:rPr>
        <w:t>art. 26</w:t>
      </w:r>
      <w:r w:rsidRPr="002273F4">
        <w:rPr>
          <w:rFonts w:cs="Times New Roman"/>
          <w:szCs w:val="28"/>
          <w:lang w:val="ro-RO"/>
        </w:rPr>
        <w:t xml:space="preserve"> alin. (4) - (6) din Legea-cadru nr. 153/2017, cu modificările şi completările ulterioare, intră în vigoare la data de 1 ianuarie 2027.</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(9) Pentru personalul încadrat în unităţile sanitare publice, inclusiv cele care au ca asociat unic unităţile administrativ-teritoriale, aflate în relaţie contractuală cu casele de asigurări de sănătate, influenţele financiare determinate de creşterile salariale prevăzute la alin. (3) se asigură prin transferuri din bugetul Fondului naţional unic de asigurări sociale de sănătate, de la titlul VI "Transferuri între unităţi ale administraţiei publice".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#CIN</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i/>
          <w:iCs/>
          <w:szCs w:val="28"/>
          <w:lang w:val="ro-RO"/>
        </w:rPr>
        <w:t xml:space="preserve">    *) La </w:t>
      </w:r>
      <w:r w:rsidRPr="002273F4">
        <w:rPr>
          <w:rFonts w:cs="Times New Roman"/>
          <w:i/>
          <w:iCs/>
          <w:color w:val="008000"/>
          <w:szCs w:val="28"/>
          <w:u w:val="single"/>
          <w:lang w:val="ro-RO"/>
        </w:rPr>
        <w:t>art. I</w:t>
      </w:r>
      <w:r w:rsidRPr="002273F4">
        <w:rPr>
          <w:rFonts w:cs="Times New Roman"/>
          <w:i/>
          <w:iCs/>
          <w:szCs w:val="28"/>
          <w:lang w:val="ro-RO"/>
        </w:rPr>
        <w:t xml:space="preserve">, alin. (4^1) şi (4^2) au fost introduse prin </w:t>
      </w:r>
      <w:r w:rsidRPr="002273F4">
        <w:rPr>
          <w:rFonts w:cs="Times New Roman"/>
          <w:i/>
          <w:iCs/>
          <w:color w:val="008000"/>
          <w:szCs w:val="28"/>
          <w:u w:val="single"/>
          <w:lang w:val="ro-RO"/>
        </w:rPr>
        <w:t>art. I</w:t>
      </w:r>
      <w:r w:rsidRPr="002273F4">
        <w:rPr>
          <w:rFonts w:cs="Times New Roman"/>
          <w:i/>
          <w:iCs/>
          <w:szCs w:val="28"/>
          <w:lang w:val="ro-RO"/>
        </w:rPr>
        <w:t xml:space="preserve"> din Ordonanţa de urgenţă a Guvernului nr. 115/2022 (</w:t>
      </w:r>
      <w:r w:rsidRPr="002273F4">
        <w:rPr>
          <w:rFonts w:cs="Times New Roman"/>
          <w:b/>
          <w:bCs/>
          <w:i/>
          <w:iCs/>
          <w:color w:val="008000"/>
          <w:szCs w:val="28"/>
          <w:u w:val="single"/>
          <w:lang w:val="ro-RO"/>
        </w:rPr>
        <w:t>#M2</w:t>
      </w:r>
      <w:r w:rsidRPr="002273F4">
        <w:rPr>
          <w:rFonts w:cs="Times New Roman"/>
          <w:i/>
          <w:iCs/>
          <w:szCs w:val="28"/>
          <w:lang w:val="ro-RO"/>
        </w:rPr>
        <w:t xml:space="preserve">). Conform </w:t>
      </w:r>
      <w:r w:rsidRPr="002273F4">
        <w:rPr>
          <w:rFonts w:cs="Times New Roman"/>
          <w:i/>
          <w:iCs/>
          <w:color w:val="008000"/>
          <w:szCs w:val="28"/>
          <w:u w:val="single"/>
          <w:lang w:val="ro-RO"/>
        </w:rPr>
        <w:t>art. II</w:t>
      </w:r>
      <w:r w:rsidRPr="002273F4">
        <w:rPr>
          <w:rFonts w:cs="Times New Roman"/>
          <w:i/>
          <w:iCs/>
          <w:szCs w:val="28"/>
          <w:lang w:val="ro-RO"/>
        </w:rPr>
        <w:t xml:space="preserve"> din Ordonanţa de urgenţă a Guvernului nr. 115/2022 (</w:t>
      </w:r>
      <w:r w:rsidRPr="002273F4">
        <w:rPr>
          <w:rFonts w:cs="Times New Roman"/>
          <w:b/>
          <w:bCs/>
          <w:i/>
          <w:iCs/>
          <w:color w:val="008000"/>
          <w:szCs w:val="28"/>
          <w:u w:val="single"/>
          <w:lang w:val="ro-RO"/>
        </w:rPr>
        <w:t>#M2</w:t>
      </w:r>
      <w:r w:rsidRPr="002273F4">
        <w:rPr>
          <w:rFonts w:cs="Times New Roman"/>
          <w:i/>
          <w:iCs/>
          <w:szCs w:val="28"/>
          <w:lang w:val="ro-RO"/>
        </w:rPr>
        <w:t xml:space="preserve">), aplicarea prevederilor </w:t>
      </w:r>
      <w:r w:rsidRPr="002273F4">
        <w:rPr>
          <w:rFonts w:cs="Times New Roman"/>
          <w:i/>
          <w:iCs/>
          <w:color w:val="008000"/>
          <w:szCs w:val="28"/>
          <w:u w:val="single"/>
          <w:lang w:val="ro-RO"/>
        </w:rPr>
        <w:t>art. I</w:t>
      </w:r>
      <w:r w:rsidRPr="002273F4">
        <w:rPr>
          <w:rFonts w:cs="Times New Roman"/>
          <w:i/>
          <w:iCs/>
          <w:szCs w:val="28"/>
          <w:lang w:val="ro-RO"/>
        </w:rPr>
        <w:t xml:space="preserve"> din Ordonanţa de urgenţă a Guvernului nr. 115/2022 (</w:t>
      </w:r>
      <w:r w:rsidRPr="002273F4">
        <w:rPr>
          <w:rFonts w:cs="Times New Roman"/>
          <w:b/>
          <w:bCs/>
          <w:i/>
          <w:iCs/>
          <w:color w:val="008000"/>
          <w:szCs w:val="28"/>
          <w:u w:val="single"/>
          <w:lang w:val="ro-RO"/>
        </w:rPr>
        <w:t>#M2</w:t>
      </w:r>
      <w:r w:rsidRPr="002273F4">
        <w:rPr>
          <w:rFonts w:cs="Times New Roman"/>
          <w:i/>
          <w:iCs/>
          <w:szCs w:val="28"/>
          <w:lang w:val="ro-RO"/>
        </w:rPr>
        <w:t>) se face cu încadrarea în cheltuielile de personal aprobate prin buget, pe fiecare ordonator principal de credite.</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FF0000"/>
          <w:szCs w:val="28"/>
          <w:u w:val="single"/>
          <w:lang w:val="ro-RO"/>
        </w:rPr>
        <w:t>ART. 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Prin derogare de la prevederile </w:t>
      </w:r>
      <w:r w:rsidRPr="002273F4">
        <w:rPr>
          <w:rFonts w:cs="Times New Roman"/>
          <w:color w:val="008000"/>
          <w:szCs w:val="28"/>
          <w:u w:val="single"/>
          <w:lang w:val="ro-RO"/>
        </w:rPr>
        <w:t>art. 21</w:t>
      </w:r>
      <w:r w:rsidRPr="002273F4">
        <w:rPr>
          <w:rFonts w:cs="Times New Roman"/>
          <w:szCs w:val="28"/>
          <w:lang w:val="ro-RO"/>
        </w:rPr>
        <w:t xml:space="preserve"> alin. (2) - (6) din Legea-cadru nr. 153/2017, cu modificările şi completările ulterioare, în anul 2022, munca suplimentară efectuată peste durata normală a timpului de lucru de către personalul din sectorul bugetar încadrat în funcţii de execuţie sau de conducere, precum şi munca prestată în zilele de repaus săptămânal, de sărbători legale şi în celelalte zile în care, în conformitate cu reglementările în vigoare, nu se lucrează în cadrul schimbului normal de lucru se vor compensa numai cu timp liber corespunzător acestora.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Prin excepţie de la prevederile alin. (1), în anul 2022, pentru activitatea desfăşurată de personalul militar, poliţişti, poliţiştii de penitenciare şi personalul civil din instituţiile publice de apărare, ordine publică şi securitate naţională, în zilele de repaus săptămânal, de sărbători legale şi în celelalte zile în care, în conformitate cu reglementările în vigoare, nu se lucrează, se acordă drepturile prevăzute de legislaţia aferentă lunii iunie 2017. Baza de calcul pentru acordarea acestor drepturi o reprezintă solda de funcţie/salariul de funcţie/salariul de bază cuvenită/cuvenit.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Prin excepţie de la prevederile alin. (1), munca suplimentară prestată în anul 2022 peste programul normal de lucru de către personalul cu statut special care are atribuţii pentru desfăşurarea activităţilor deosebite cu caracter operativ sau neprevăzut în domeniul ordinii şi siguranţei publice, în respectarea regimului frontierei de stat a României, în situaţii de urgenţă, în personalizarea, emiterea şi evidenţa generală a documentelor de identitate şi a paşapoartelor simple, în emiterea şi evidenţa permiselor de conducere şi a certificatelor de înmatriculare ale autovehiculelor rutiere, precum şi de către poliţiştii de penitenciare, care nu se poate compensa cu timp liber corespunzător, se plăteşte cu o majorare de 75% din solda de funcţie/salariul de funcţie cuvenită/cuvenit, proporţional cu timpul efectiv lucrat în aceste condiţii. Plata majorării se efectuează în cazul în care compensarea prin ore libere plătite nu este posibilă în următoarele 60 de zile după prestarea muncii suplimentare.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Plata majorării prevăzute la alin. (3) se efectuează astfel încât să se încadreze în limita de 3% din suma soldelor de funcţie/salariilor de funcţie, soldelor de grad/salariilor gradului profesional deţinut, gradaţiilor şi a soldelor de comandă/salariilor de comandă, la nivelul ordonatorului principal de credite.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(5) Prin excepţie de la prevederile alin. (4), în cazul poliţiştilor de penitenciare, limita de 3% se stabileşte la nivelul bugetului centralizat al Administraţiei Naţionale a Penitenciarelor.</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(6) În situaţia prevăzută la alin. (3), munca suplimentară prestată peste programul normal de lucru se poate plăti numai dacă efectuarea orelor suplimentare a fost dispusă de şeful ierarhic, în scris, fără a se depăşi 180 de ore anual. În cazuri cu totul deosebite, munca suplimentară se poate efectua şi peste acest plafon, dar nu mai mult de 360 de ore anual, cu aprobarea ordonatorului de credite şi cu acordul sindicatelor reprezentative sau, după caz, al reprezentanţilor salariaţilor, potrivit legii, precum şi cu încadrarea în fondurile bugetare aprobate.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(7) Condiţiile de stabilire a majorării prevăzute la alin. (3) şi cele de încadrare în limitele stabilite la alin. (4) şi (5), precum şi activităţile deosebite cu caracter operativ sau neprevăzut pentru care se acordă acest drept se stabilesc prin ordin*) al ordonatorului principal de credite.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(8) Dispoziţiile alin. (3) - (7) nu aduc atingere prevederilor alin. (2), care se aplică în mod corespunzător.</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(9) Ordonatorii de credite răspund în condiţiile legii de stabilirea şi acordarea drepturilor prevăzute la alin. (2) - (5) numai în condiţiile încadrării în cheltuielile de personal aprobate prin buget.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(10) Prin excepţie de la prevederile alin. (1), pe perioada stării de alertă instituite prin hotărâri ale Guvernului, iniţiate în temeiul </w:t>
      </w:r>
      <w:r w:rsidRPr="002273F4">
        <w:rPr>
          <w:rFonts w:cs="Times New Roman"/>
          <w:color w:val="008000"/>
          <w:szCs w:val="28"/>
          <w:u w:val="single"/>
          <w:lang w:val="ro-RO"/>
        </w:rPr>
        <w:t>Legii nr. 55/2020</w:t>
      </w:r>
      <w:r w:rsidRPr="002273F4">
        <w:rPr>
          <w:rFonts w:cs="Times New Roman"/>
          <w:szCs w:val="28"/>
          <w:lang w:val="ro-RO"/>
        </w:rPr>
        <w:t xml:space="preserve"> privind unele măsuri pentru prevenirea şi combaterea efectelor pandemiei de COVID-19, cu modificările şi completările ulterioare, munca suplimentară prestată peste programul normal de lucru de către personalul din structurile de specialitate ale Institutului Naţional de Sănătate Publică şi ale direcţiilor de sănătate publică judeţene şi/sau a municipiului Bucureşti prin asigurarea serviciului de permanenţă în regim 24/7, prin serviciul de gardă sau chemări de la domiciliu, după caz, respectiv de către personalul din cadrul direcţiilor de sănătate publică judeţene şi/sau a municipiului Bucureşti prin personalul propriu sau prin personal delegat/detaşat din cadrul altor unităţi sanitare, care realizează triajul epidemiologic din punctele de trecere a frontierei, se plăteşte conform prevederilor </w:t>
      </w:r>
      <w:r w:rsidRPr="002273F4">
        <w:rPr>
          <w:rFonts w:cs="Times New Roman"/>
          <w:color w:val="008000"/>
          <w:szCs w:val="28"/>
          <w:u w:val="single"/>
          <w:lang w:val="ro-RO"/>
        </w:rPr>
        <w:t>art. 21</w:t>
      </w:r>
      <w:r w:rsidRPr="002273F4">
        <w:rPr>
          <w:rFonts w:cs="Times New Roman"/>
          <w:szCs w:val="28"/>
          <w:lang w:val="ro-RO"/>
        </w:rPr>
        <w:t xml:space="preserve"> alin. (2) şi (3) din Legea-cadru nr. 153/2017,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#CIN</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 A se vedea:</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 Ordinul ministrului justiţiei nr. 2017/C/2022 privind condiţiile de acordare a majorării de 75% din salariul de funcţie pentru munca suplimentară prestată în anul 2022, peste programul normal de lucru, de către poliţiştii de penitenciare;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i/>
          <w:iCs/>
          <w:szCs w:val="28"/>
          <w:lang w:val="ro-RO"/>
        </w:rPr>
        <w:t xml:space="preserve">    - Ordinul ministrului afacerilor interne nr. 60/2022 privind condiţiile de stabilire a majorării salariale pentru munca suplimentară prestată în cursul anului 2022 de personalul cu statut special, precum şi activităţile deosebite cu caracter operativ sau neprevăzut.</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III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În anul 2022 instituţiile şi autorităţile publice, astfel cum sunt definite la </w:t>
      </w:r>
      <w:r w:rsidRPr="002273F4">
        <w:rPr>
          <w:rFonts w:cs="Times New Roman"/>
          <w:color w:val="008000"/>
          <w:szCs w:val="28"/>
          <w:u w:val="single"/>
          <w:lang w:val="ro-RO"/>
        </w:rPr>
        <w:t>art. 2</w:t>
      </w:r>
      <w:r w:rsidRPr="002273F4">
        <w:rPr>
          <w:rFonts w:cs="Times New Roman"/>
          <w:szCs w:val="28"/>
          <w:lang w:val="ro-RO"/>
        </w:rPr>
        <w:t xml:space="preserve"> alin. (1) pct. 30 din Legea nr. 500/2002 privind finanţele publice, cu modificările şi completările ulterioare, şi la </w:t>
      </w:r>
      <w:r w:rsidRPr="002273F4">
        <w:rPr>
          <w:rFonts w:cs="Times New Roman"/>
          <w:color w:val="008000"/>
          <w:szCs w:val="28"/>
          <w:u w:val="single"/>
          <w:lang w:val="ro-RO"/>
        </w:rPr>
        <w:t>art. 2</w:t>
      </w:r>
      <w:r w:rsidRPr="002273F4">
        <w:rPr>
          <w:rFonts w:cs="Times New Roman"/>
          <w:szCs w:val="28"/>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nu acordă personalului din cadrul acestora bilete de valoare, cu excepţia tichetelor de creşă, reglementate de </w:t>
      </w:r>
      <w:r w:rsidRPr="002273F4">
        <w:rPr>
          <w:rFonts w:cs="Times New Roman"/>
          <w:color w:val="008000"/>
          <w:szCs w:val="28"/>
          <w:u w:val="single"/>
          <w:lang w:val="ro-RO"/>
        </w:rPr>
        <w:t>Legea nr. 165/2018</w:t>
      </w:r>
      <w:r w:rsidRPr="002273F4">
        <w:rPr>
          <w:rFonts w:cs="Times New Roman"/>
          <w:szCs w:val="28"/>
          <w:lang w:val="ro-RO"/>
        </w:rPr>
        <w:t xml:space="preserve"> privind acordarea biletelor de valoare,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În anul 2022, instituţiile şi autorităţile publice, astfel cum sunt definite la </w:t>
      </w:r>
      <w:r w:rsidRPr="002273F4">
        <w:rPr>
          <w:rFonts w:cs="Times New Roman"/>
          <w:color w:val="008000"/>
          <w:szCs w:val="28"/>
          <w:u w:val="single"/>
          <w:lang w:val="ro-RO"/>
        </w:rPr>
        <w:t>art. 2</w:t>
      </w:r>
      <w:r w:rsidRPr="002273F4">
        <w:rPr>
          <w:rFonts w:cs="Times New Roman"/>
          <w:szCs w:val="28"/>
          <w:lang w:val="ro-RO"/>
        </w:rPr>
        <w:t xml:space="preserve"> alin. (1) pct. 30 din Legea nr. 500/2002, cu modificările şi completările ulterioare, şi la </w:t>
      </w:r>
      <w:r w:rsidRPr="002273F4">
        <w:rPr>
          <w:rFonts w:cs="Times New Roman"/>
          <w:color w:val="008000"/>
          <w:szCs w:val="28"/>
          <w:u w:val="single"/>
          <w:lang w:val="ro-RO"/>
        </w:rPr>
        <w:t>art. 2</w:t>
      </w:r>
      <w:r w:rsidRPr="002273F4">
        <w:rPr>
          <w:rFonts w:cs="Times New Roman"/>
          <w:szCs w:val="28"/>
          <w:lang w:val="ro-RO"/>
        </w:rPr>
        <w:t xml:space="preserve"> alin. (1) pct. 39 din Legea nr. 273/2006, cu modificările şi completările ulterioare, indiferent de sistemul de finanţare şi de subordonare, inclusiv activităţile finanţate integral din venituri proprii, înfiinţate pe lângă instituţiile publice, nu acordă personalului din cadrul acestora premii.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Prin excepţie de la prevederile alin. (2), în anul 2022 se pot acorda premii pentru sportivii şi colectivele tehnice care au obţinut performanţe deosebite la acţiunile sportive internaţionale şi naţionale oficiale, pentru elevii, studenţii, cercetătorii şi profesorii care au obţinut distincţii la olimpiadele internaţionale şi concursurile internaţionale şi naţionale pe discipline de învăţământ şi pentru profesorii care i-au pregătit pe aceştia, cu încadrarea în alocarea bugetară.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În anul 2022, pentru personalul militar, poliţiştii şi poliţiştii de penitenciare, indemnizaţiile, compensaţiile, primele, ajutoarele, plăţile compensatorii, despăgubirile, compensaţiile lunare pentru </w:t>
      </w:r>
      <w:r w:rsidRPr="002273F4">
        <w:rPr>
          <w:rFonts w:cs="Times New Roman"/>
          <w:szCs w:val="28"/>
          <w:lang w:val="ro-RO"/>
        </w:rPr>
        <w:lastRenderedPageBreak/>
        <w:t>chirie şi alte drepturi acordate potrivit actelor normative în vigoare, care nu fac parte din solda lunară brută/salariul lunar brut, se menţin la nivelul lunii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În anul 2022, cuantumul compensaţiei băneşti, respectiv al alocaţiei valorice pentru drepturile de hrană şi, respectiv, valoarea financiară anuală a normelor de echipare, precum şi valoarea financiară a drepturilor de echipament se menţin în plată la nivelul acordat pentru luna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anul 2022, numărul maxim de posturi care se finanţează din fonduri publice, pentru instituţiile şi autorităţile publice, indiferent de modul de finanţare şi subordonare, se stabileşte de către ordonatorii de credite astfel încât să se asigure plata integrală a drepturilor de natură salarială acordate în condiţiile legii, cu încadrarea în cheltuielile de personal aprobate prin buget.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VI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Plata sumelor prevăzute prin hotărâri judecătoreşti având ca obiect acordarea unor drepturi de natură salarială stabilite în favoarea personalului din instituţiile şi autorităţile publice, devenite executorii în perioada 1 ianuarie - 31 decembrie 2022, se va realiza astfel:</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în primul an de la data la care hotărârea judecătorească devine executorie se plăteşte 5% din valoarea titlului executoriu;</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în al doilea an de la data la care hotărârea judecătorească devine executorie se plăteşte 10% din valoarea titlului executoriu;</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în al treilea an de la data la care hotărârea judecătorească devine executorie se plăteşte 25% din valoarea titlului executoriu;</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 în al patrulea an de la data la care hotărârea judecătorească devine executorie se plăteşte 25% din valoarea titlului executoriu;</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e) în al cincilea an de la data la care hotărârea judecătorească devine executorie se plăteşte 35% din valoarea titlului executoriu.</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Procedura de plată eşalonată prevăzută la alin. (1) se aplică şi în ceea ce priveşte plata sumelor prevăzute prin hotărâri judecătoreşti devenite executorii în perioada 1 ianuarie - 31 decembrie 2022, având ca obiect acordarea unor drepturi reprezentând diurnă, cazare, hrană sau facilitarea legăturii cu familia, prevăzute de legislaţia privind participarea forţelor armate la misiuni şi operaţii în afara teritoriului statului român, pentru perioade anterioare anului 2020.</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Procedura de plată eşalonată prevăzută la alin. (1) se aplică şi în ceea ce priveşte plata sumelor prevăzute prin hotărâri judecătoreşti devenite executorii în perioada 1 ianuarie - 31 decembrie 2022, având ca obiect acordarea de daune-interese moratorii sub forma dobânzii legale pentru plata eşalonată a sumelor prevăzute în titluri executorii având ca obiect acordarea unor drepturi salariale personalului din sectorul bugetar.</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În cursul termenului prevăzut la alin. (1), orice procedură de executare silită se suspendă de drept.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(5) Sumele prevăzute la alin. (1), plătite în temeiul prezentei ordonanţe de urgenţă, se actualizează cu indicele preţurilor de consum comunicat de Institutul Naţional de Statistică.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(6) La sumele actualizate în condiţiile alin. (5) se acordă dobânda legală remuneratorie, calculată de la data la care hotărârea judecătorească a rămas executorie.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(7) Prin ordin*) al ordonatorilor principali de credite va fi stabilită procedura de efectuare a plăţii titlurilor executorii, cu respectarea termenelor prevăzute la alin. (1).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#CIN</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w:t>
      </w:r>
      <w:r w:rsidRPr="002273F4">
        <w:rPr>
          <w:rFonts w:cs="Times New Roman"/>
          <w:b/>
          <w:bCs/>
          <w:i/>
          <w:iCs/>
          <w:szCs w:val="28"/>
          <w:lang w:val="ro-RO"/>
        </w:rPr>
        <w:t>*)</w:t>
      </w:r>
      <w:r w:rsidRPr="002273F4">
        <w:rPr>
          <w:rFonts w:cs="Times New Roman"/>
          <w:i/>
          <w:iCs/>
          <w:szCs w:val="28"/>
          <w:lang w:val="ro-RO"/>
        </w:rPr>
        <w:t xml:space="preserve"> A se vedea:</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 </w:t>
      </w:r>
      <w:r w:rsidRPr="002273F4">
        <w:rPr>
          <w:rFonts w:cs="Times New Roman"/>
          <w:i/>
          <w:iCs/>
          <w:color w:val="008000"/>
          <w:szCs w:val="28"/>
          <w:u w:val="single"/>
          <w:lang w:val="ro-RO"/>
        </w:rPr>
        <w:t>Ordinul ministrului culturii nr. 2522/2022</w:t>
      </w:r>
      <w:r w:rsidRPr="002273F4">
        <w:rPr>
          <w:rFonts w:cs="Times New Roman"/>
          <w:i/>
          <w:iCs/>
          <w:szCs w:val="28"/>
          <w:lang w:val="ro-RO"/>
        </w:rPr>
        <w:t xml:space="preserve"> privind stabilirea procedurii de efectuare a plăţii sumelor prevăzute prin hotărâri judecătoreşti, devenite executorii în perioada 1 ianuarie 2022 - 31 decembrie 2022, având ca obiect acordarea unor drepturi de natură salarială şi acordarea de daune-interese moratorii sub forma dobânzii legale pentru plata eşalonată a sumelor prevăzute în titluri executorii având ca obiect acordarea unor drepturi salariale personalului din aparatul </w:t>
      </w:r>
      <w:r w:rsidRPr="002273F4">
        <w:rPr>
          <w:rFonts w:cs="Times New Roman"/>
          <w:i/>
          <w:iCs/>
          <w:szCs w:val="28"/>
          <w:lang w:val="ro-RO"/>
        </w:rPr>
        <w:lastRenderedPageBreak/>
        <w:t>propriu al Ministerului Culturii şi celui din instituţiile publice aflate în subordinea/coordonarea acestuia;</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 </w:t>
      </w:r>
      <w:r w:rsidRPr="002273F4">
        <w:rPr>
          <w:rFonts w:cs="Times New Roman"/>
          <w:i/>
          <w:iCs/>
          <w:color w:val="008000"/>
          <w:szCs w:val="28"/>
          <w:u w:val="single"/>
          <w:lang w:val="ro-RO"/>
        </w:rPr>
        <w:t>Ordinul</w:t>
      </w:r>
      <w:r w:rsidRPr="002273F4">
        <w:rPr>
          <w:rFonts w:cs="Times New Roman"/>
          <w:i/>
          <w:iCs/>
          <w:szCs w:val="28"/>
          <w:lang w:val="ro-RO"/>
        </w:rPr>
        <w:t xml:space="preserve"> ministrului afacerilor interne nr. 11/2022 privind stabilirea procedurii de efectuare a plăţii sumelor prevăzute prin hotărâri judecătoreşti având ca obiect acordarea unor drepturi de natură salarială stabilite în favoarea personalului din instituţiile şi autorităţile publice, devenite executorii în perioada 1 ianuarie - 31 decembrie 2022;</w:t>
      </w:r>
    </w:p>
    <w:p w:rsidR="002273F4" w:rsidRPr="002273F4" w:rsidRDefault="002273F4" w:rsidP="002273F4">
      <w:pPr>
        <w:autoSpaceDE w:val="0"/>
        <w:autoSpaceDN w:val="0"/>
        <w:adjustRightInd w:val="0"/>
        <w:spacing w:after="0" w:line="240" w:lineRule="auto"/>
        <w:rPr>
          <w:rFonts w:cs="Times New Roman"/>
          <w:i/>
          <w:iCs/>
          <w:szCs w:val="28"/>
          <w:lang w:val="ro-RO"/>
        </w:rPr>
      </w:pPr>
      <w:r w:rsidRPr="002273F4">
        <w:rPr>
          <w:rFonts w:cs="Times New Roman"/>
          <w:i/>
          <w:iCs/>
          <w:szCs w:val="28"/>
          <w:lang w:val="ro-RO"/>
        </w:rPr>
        <w:t xml:space="preserve">    - </w:t>
      </w:r>
      <w:r w:rsidRPr="002273F4">
        <w:rPr>
          <w:rFonts w:cs="Times New Roman"/>
          <w:i/>
          <w:iCs/>
          <w:color w:val="008000"/>
          <w:szCs w:val="28"/>
          <w:u w:val="single"/>
          <w:lang w:val="ro-RO"/>
        </w:rPr>
        <w:t>Ordinul</w:t>
      </w:r>
      <w:r w:rsidRPr="002273F4">
        <w:rPr>
          <w:rFonts w:cs="Times New Roman"/>
          <w:i/>
          <w:iCs/>
          <w:szCs w:val="28"/>
          <w:lang w:val="ro-RO"/>
        </w:rPr>
        <w:t xml:space="preserve"> ministrului muncii şi solidarităţii sociale nr. 112/2022 privind stabilirea procedurii de efectuare a plăţii sumelor prevăzute prin hotărâri judecătoreşti având ca obiect acordarea unor drepturi de natură salarială stabilite în favoarea personalului din cadrul Ministerului Muncii şi Solidarităţii Sociale - aparat central şi unităţi subordonate, devenite executorii în perioada 1 ianuarie 2022 - 31 decembrie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i/>
          <w:iCs/>
          <w:szCs w:val="28"/>
          <w:lang w:val="ro-RO"/>
        </w:rPr>
        <w:t xml:space="preserve">    - </w:t>
      </w:r>
      <w:r w:rsidRPr="002273F4">
        <w:rPr>
          <w:rFonts w:cs="Times New Roman"/>
          <w:i/>
          <w:iCs/>
          <w:color w:val="008000"/>
          <w:szCs w:val="28"/>
          <w:u w:val="single"/>
          <w:lang w:val="ro-RO"/>
        </w:rPr>
        <w:t>Ordinul</w:t>
      </w:r>
      <w:r w:rsidRPr="002273F4">
        <w:rPr>
          <w:rFonts w:cs="Times New Roman"/>
          <w:i/>
          <w:iCs/>
          <w:szCs w:val="28"/>
          <w:lang w:val="ro-RO"/>
        </w:rPr>
        <w:t xml:space="preserve"> ministrului transporturilor şi infrastructurii nr. 295/2022 privind stabilirea procedurii de efectuare a plăţii sumelor prevăzute prin hotărâri judecătoreşti având ca obiect acordarea unor drepturi de natură salarială stabilite în favoarea personalului Ministerului Transporturilor şi Infrastructurii şi al unităţilor ce funcţionează în subordinea sa, devenite executorii în perioada 1 ianuarie 2022 - 31 decembrie 2022.</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VII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În anul 2022 nu se acordă ajutoarele sau, după caz, indemnizaţiile la ieşirea la pensie, retragere, încetarea raporturilor de serviciu ori la trecerea în rezervă.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Prevederile alin. (1) nu se aplică în situaţia încetării raporturilor de muncă sau serviciu ca urmare a decesului angajatului.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VIII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Articolul 42</w:t>
      </w:r>
      <w:r w:rsidRPr="002273F4">
        <w:rPr>
          <w:rFonts w:cs="Times New Roman"/>
          <w:szCs w:val="28"/>
          <w:lang w:val="ro-RO"/>
        </w:rPr>
        <w:t xml:space="preserve"> din Legea nr. 195/2020 privind statutul personalului feroviar, publicată în Monitorul Oficial al României, Partea I, nr. 820 din 7 septembrie 2020, cu modificările ulterioare,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42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Prezenta lege intră în vigoare la data de 1 ianuarie 2023."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IX</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În anul 2022 se menţin în plată la nivelul acordat/cuvenit pentru luna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indemnizaţiile prevăzute de </w:t>
      </w:r>
      <w:r w:rsidRPr="002273F4">
        <w:rPr>
          <w:rFonts w:cs="Times New Roman"/>
          <w:color w:val="008000"/>
          <w:szCs w:val="28"/>
          <w:u w:val="single"/>
          <w:lang w:val="ro-RO"/>
        </w:rPr>
        <w:t>Decretul-lege nr. 118/1990</w:t>
      </w:r>
      <w:r w:rsidRPr="002273F4">
        <w:rPr>
          <w:rFonts w:cs="Times New Roman"/>
          <w:szCs w:val="28"/>
          <w:lang w:val="ro-RO"/>
        </w:rPr>
        <w:t xml:space="preserve"> privind acordarea unor drepturi persoanelor persecutate din motive politice de dictatura instaurată cu începere de la 6 martie 1945, precum şi celor deportate în străinătate ori constituite în prizonieri, republicat;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drepturile prevăzute de </w:t>
      </w:r>
      <w:r w:rsidRPr="002273F4">
        <w:rPr>
          <w:rFonts w:cs="Times New Roman"/>
          <w:color w:val="008000"/>
          <w:szCs w:val="28"/>
          <w:u w:val="single"/>
          <w:lang w:val="ro-RO"/>
        </w:rPr>
        <w:t>Legea nr. 49/1991</w:t>
      </w:r>
      <w:r w:rsidRPr="002273F4">
        <w:rPr>
          <w:rFonts w:cs="Times New Roman"/>
          <w:szCs w:val="28"/>
          <w:lang w:val="ro-RO"/>
        </w:rPr>
        <w:t xml:space="preserve"> privind acordarea de indemnizaţii şi sporuri invalizilor, veteranilor şi văduvelor de război,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drepturile prevăzute de </w:t>
      </w:r>
      <w:r w:rsidRPr="002273F4">
        <w:rPr>
          <w:rFonts w:cs="Times New Roman"/>
          <w:color w:val="008000"/>
          <w:szCs w:val="28"/>
          <w:u w:val="single"/>
          <w:lang w:val="ro-RO"/>
        </w:rPr>
        <w:t>Legea nr. 44/1994</w:t>
      </w:r>
      <w:r w:rsidRPr="002273F4">
        <w:rPr>
          <w:rFonts w:cs="Times New Roman"/>
          <w:szCs w:val="28"/>
          <w:lang w:val="ro-RO"/>
        </w:rPr>
        <w:t xml:space="preserve"> privind veteranii de război, precum şi unele drepturi ale invalizilor şi văduvelor de război, republicată,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 drepturile prevăzute de </w:t>
      </w:r>
      <w:r w:rsidRPr="002273F4">
        <w:rPr>
          <w:rFonts w:cs="Times New Roman"/>
          <w:color w:val="008000"/>
          <w:szCs w:val="28"/>
          <w:u w:val="single"/>
          <w:lang w:val="ro-RO"/>
        </w:rPr>
        <w:t>Legea nr. 49/1999</w:t>
      </w:r>
      <w:r w:rsidRPr="002273F4">
        <w:rPr>
          <w:rFonts w:cs="Times New Roman"/>
          <w:szCs w:val="28"/>
          <w:lang w:val="ro-RO"/>
        </w:rPr>
        <w:t xml:space="preserve"> privind pensiile I.O.V.R.,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e) indemnizaţiile prevăzute de </w:t>
      </w:r>
      <w:r w:rsidRPr="002273F4">
        <w:rPr>
          <w:rFonts w:cs="Times New Roman"/>
          <w:color w:val="008000"/>
          <w:szCs w:val="28"/>
          <w:u w:val="single"/>
          <w:lang w:val="ro-RO"/>
        </w:rPr>
        <w:t>Ordonanţa Guvernului nr. 105/1999</w:t>
      </w:r>
      <w:r w:rsidRPr="002273F4">
        <w:rPr>
          <w:rFonts w:cs="Times New Roman"/>
          <w:szCs w:val="28"/>
          <w:lang w:val="ro-RO"/>
        </w:rPr>
        <w:t xml:space="preserve"> privind acordarea unor drepturi persoanelor persecutate de către regimurile instaurate în România cu începere de la 6 septembrie 1940 până la 6 martie 1945 din motive etnice, republicată,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f) indemnizaţiile prevăzute de </w:t>
      </w:r>
      <w:r w:rsidRPr="002273F4">
        <w:rPr>
          <w:rFonts w:cs="Times New Roman"/>
          <w:color w:val="008000"/>
          <w:szCs w:val="28"/>
          <w:u w:val="single"/>
          <w:lang w:val="ro-RO"/>
        </w:rPr>
        <w:t>Legea nr. 309/2002</w:t>
      </w:r>
      <w:r w:rsidRPr="002273F4">
        <w:rPr>
          <w:rFonts w:cs="Times New Roman"/>
          <w:szCs w:val="28"/>
          <w:lang w:val="ro-RO"/>
        </w:rPr>
        <w:t xml:space="preserve"> privind recunoaşterea şi acordarea unor drepturi persoanelor care au efectuat stagiul militar în cadrul Direcţiei Generale a Serviciului Muncii în perioada 1950 - 1961,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g) indemnizaţia prevăzută de </w:t>
      </w:r>
      <w:r w:rsidRPr="002273F4">
        <w:rPr>
          <w:rFonts w:cs="Times New Roman"/>
          <w:color w:val="008000"/>
          <w:szCs w:val="28"/>
          <w:u w:val="single"/>
          <w:lang w:val="ro-RO"/>
        </w:rPr>
        <w:t>Legea nr. 109/2005</w:t>
      </w:r>
      <w:r w:rsidRPr="002273F4">
        <w:rPr>
          <w:rFonts w:cs="Times New Roman"/>
          <w:szCs w:val="28"/>
          <w:lang w:val="ro-RO"/>
        </w:rPr>
        <w:t xml:space="preserve"> privind instituirea indemnizaţiei pentru activitatea de liber profesionist a artiştilor interpreţi sau executanţi din România, republicată;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h) indemnizaţia preşedintelui Consiliului Naţional al Organizaţiilor de Pensionari şi al Persoanelor Vârstnice, prevăzută de </w:t>
      </w:r>
      <w:r w:rsidRPr="002273F4">
        <w:rPr>
          <w:rFonts w:cs="Times New Roman"/>
          <w:color w:val="008000"/>
          <w:szCs w:val="28"/>
          <w:u w:val="single"/>
          <w:lang w:val="ro-RO"/>
        </w:rPr>
        <w:t>Legea nr. 16/2000</w:t>
      </w:r>
      <w:r w:rsidRPr="002273F4">
        <w:rPr>
          <w:rFonts w:cs="Times New Roman"/>
          <w:szCs w:val="28"/>
          <w:lang w:val="ro-RO"/>
        </w:rPr>
        <w:t xml:space="preserve"> privind organizarea şi funcţionarea Consiliului Naţional al Organizaţiilor de Pensionari şi al Persoanelor Vârstnice, republicată;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 indemnizaţiile acordate membrilor Academiei Române, membrilor Academiei Oamenilor de Ştiinţă din România, membrilor Academiei de Ştiinţe Medicale din România, membrilor Academiei de Ştiinţe Agricole şi Silvice "Gheorghe Ionescu-Şişeşti" şi membrilor Academiei de Ştiinţe Tehnice din România;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j) sprijinul material acordat urmaşilor membrilor Academiei Române şi urmaşilor membrilor Academiei Oamenilor de Ştiinţă din România;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k) ajutorul lunar pentru soţul supravieţuitor, acordat în temeiul </w:t>
      </w:r>
      <w:r w:rsidRPr="002273F4">
        <w:rPr>
          <w:rFonts w:cs="Times New Roman"/>
          <w:color w:val="008000"/>
          <w:szCs w:val="28"/>
          <w:u w:val="single"/>
          <w:lang w:val="ro-RO"/>
        </w:rPr>
        <w:t>Legii nr. 578/2004</w:t>
      </w:r>
      <w:r w:rsidRPr="002273F4">
        <w:rPr>
          <w:rFonts w:cs="Times New Roman"/>
          <w:szCs w:val="28"/>
          <w:lang w:val="ro-RO"/>
        </w:rPr>
        <w:t xml:space="preserve"> privind acordarea unui ajutor lunar pentru soţul supravieţuitor, cu modificările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 indemnizaţiile reparatorii lunare, potrivit </w:t>
      </w:r>
      <w:r w:rsidRPr="002273F4">
        <w:rPr>
          <w:rFonts w:cs="Times New Roman"/>
          <w:color w:val="008000"/>
          <w:szCs w:val="28"/>
          <w:u w:val="single"/>
          <w:lang w:val="ro-RO"/>
        </w:rPr>
        <w:t>art. 4</w:t>
      </w:r>
      <w:r w:rsidRPr="002273F4">
        <w:rPr>
          <w:rFonts w:cs="Times New Roman"/>
          <w:szCs w:val="28"/>
          <w:lang w:val="ro-RO"/>
        </w:rPr>
        <w:t xml:space="preserve"> alin. (2) şi </w:t>
      </w:r>
      <w:r w:rsidRPr="002273F4">
        <w:rPr>
          <w:rFonts w:cs="Times New Roman"/>
          <w:color w:val="008000"/>
          <w:szCs w:val="28"/>
          <w:u w:val="single"/>
          <w:lang w:val="ro-RO"/>
        </w:rPr>
        <w:t>art. 7</w:t>
      </w:r>
      <w:r w:rsidRPr="002273F4">
        <w:rPr>
          <w:rFonts w:cs="Times New Roman"/>
          <w:szCs w:val="28"/>
          <w:lang w:val="ro-RO"/>
        </w:rPr>
        <w:t xml:space="preserve"> din Legea nr. 226/2011 privind reparaţiile morale şi materiale pentru fostele cadre militare active, îndepărtate abuziv din armată în perioada 23 august 1944 - 31 decembrie 1961,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m) indemnizaţiile şi bursele prevăzute </w:t>
      </w:r>
      <w:r w:rsidRPr="002273F4">
        <w:rPr>
          <w:rFonts w:cs="Times New Roman"/>
          <w:color w:val="008000"/>
          <w:szCs w:val="28"/>
          <w:u w:val="single"/>
          <w:lang w:val="ro-RO"/>
        </w:rPr>
        <w:t>Legea nr. 168/2020</w:t>
      </w:r>
      <w:r w:rsidRPr="002273F4">
        <w:rPr>
          <w:rFonts w:cs="Times New Roman"/>
          <w:szCs w:val="28"/>
          <w:lang w:val="ro-RO"/>
        </w:rPr>
        <w:t xml:space="preserve"> pentru recunoaşterea meritelor personalului participant la acţiuni militare, misiuni şi operaţii pe teritoriul sau în afara teritoriului statului român şi acordarea unor drepturi acestuia, familiei acestuia şi urmaşilor celui decedat,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În anul 2022 indemnizaţiile stabilite în baza </w:t>
      </w:r>
      <w:r w:rsidRPr="002273F4">
        <w:rPr>
          <w:rFonts w:cs="Times New Roman"/>
          <w:color w:val="008000"/>
          <w:szCs w:val="28"/>
          <w:u w:val="single"/>
          <w:lang w:val="ro-RO"/>
        </w:rPr>
        <w:t>Legii</w:t>
      </w:r>
      <w:r w:rsidRPr="002273F4">
        <w:rPr>
          <w:rFonts w:cs="Times New Roman"/>
          <w:szCs w:val="28"/>
          <w:lang w:val="ro-RO"/>
        </w:rPr>
        <w:t xml:space="preserve"> recunoştinţei pentru victoria Revoluţiei Române din Decembrie 1989, pentru revolta muncitorească anticomunistă de la Braşov din noiembrie 1987 şi pentru revolta muncitorească anticomunistă din Valea Jiului - Lupeni - august 1977 nr. 341/2004, cu modificările şi completările ulterioare, se acordă în cuantumul cuvenit sau aflat în plată în luna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În anul 2022 rentele viagere prevăzute la </w:t>
      </w:r>
      <w:r w:rsidRPr="002273F4">
        <w:rPr>
          <w:rFonts w:cs="Times New Roman"/>
          <w:color w:val="008000"/>
          <w:szCs w:val="28"/>
          <w:u w:val="single"/>
          <w:lang w:val="ro-RO"/>
        </w:rPr>
        <w:t>art. 64</w:t>
      </w:r>
      <w:r w:rsidRPr="002273F4">
        <w:rPr>
          <w:rFonts w:cs="Times New Roman"/>
          <w:szCs w:val="28"/>
          <w:lang w:val="ro-RO"/>
        </w:rPr>
        <w:t xml:space="preserve"> din Legea educaţiei fizice şi sportului nr. 69/2000, cu modificările şi completările ulterioare, se acordă în cuantumul aflat în plată în luna decembrie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Prin derogare de la prevederile </w:t>
      </w:r>
      <w:r w:rsidRPr="002273F4">
        <w:rPr>
          <w:rFonts w:cs="Times New Roman"/>
          <w:color w:val="008000"/>
          <w:szCs w:val="28"/>
          <w:u w:val="single"/>
          <w:lang w:val="ro-RO"/>
        </w:rPr>
        <w:t>art. 5</w:t>
      </w:r>
      <w:r w:rsidRPr="002273F4">
        <w:rPr>
          <w:rFonts w:cs="Times New Roman"/>
          <w:szCs w:val="28"/>
          <w:lang w:val="ro-RO"/>
        </w:rPr>
        <w:t xml:space="preserve"> alin. (1) din Legea nr. 118/2002 pentru instituirea indemnizaţiei de merit, cu modificările şi completările ulterioare, în anul 2022, cuantumul lunar al indemnizaţiei de merit se menţine la nivelul din luna decembrie 2021, de 6.240 lei.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Prevederile </w:t>
      </w:r>
      <w:r w:rsidRPr="002273F4">
        <w:rPr>
          <w:rFonts w:cs="Times New Roman"/>
          <w:color w:val="008000"/>
          <w:szCs w:val="28"/>
          <w:u w:val="single"/>
          <w:lang w:val="ro-RO"/>
        </w:rPr>
        <w:t>art. 8</w:t>
      </w:r>
      <w:r w:rsidRPr="002273F4">
        <w:rPr>
          <w:rFonts w:cs="Times New Roman"/>
          <w:szCs w:val="28"/>
          <w:lang w:val="ro-RO"/>
        </w:rPr>
        <w:t xml:space="preserve"> din Legea educaţiei naţionale nr. 1/2011, cu modificările şi completările ulterioare, se aplică începând cu anul 2023.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Prevederile </w:t>
      </w:r>
      <w:r w:rsidRPr="002273F4">
        <w:rPr>
          <w:rFonts w:cs="Times New Roman"/>
          <w:color w:val="008000"/>
          <w:szCs w:val="28"/>
          <w:u w:val="single"/>
          <w:lang w:val="ro-RO"/>
        </w:rPr>
        <w:t>art. 49</w:t>
      </w:r>
      <w:r w:rsidRPr="002273F4">
        <w:rPr>
          <w:rFonts w:cs="Times New Roman"/>
          <w:szCs w:val="28"/>
          <w:lang w:val="ro-RO"/>
        </w:rPr>
        <w:t xml:space="preserve"> alin. (3) din Ordonanţa Guvernului nr. 57/2002 privind cercetarea ştiinţifică şi dezvoltarea tehnologică, aprobată cu modificări şi completări prin </w:t>
      </w:r>
      <w:r w:rsidRPr="002273F4">
        <w:rPr>
          <w:rFonts w:cs="Times New Roman"/>
          <w:color w:val="008000"/>
          <w:szCs w:val="28"/>
          <w:u w:val="single"/>
          <w:lang w:val="ro-RO"/>
        </w:rPr>
        <w:t>Legea nr. 324/2003</w:t>
      </w:r>
      <w:r w:rsidRPr="002273F4">
        <w:rPr>
          <w:rFonts w:cs="Times New Roman"/>
          <w:szCs w:val="28"/>
          <w:lang w:val="ro-RO"/>
        </w:rPr>
        <w:t>, cu modificările şi completările ulterioare, se aplică începând cu anul 2023.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Prevederile </w:t>
      </w:r>
      <w:r w:rsidRPr="002273F4">
        <w:rPr>
          <w:rFonts w:cs="Times New Roman"/>
          <w:color w:val="008000"/>
          <w:szCs w:val="28"/>
          <w:u w:val="single"/>
          <w:lang w:val="ro-RO"/>
        </w:rPr>
        <w:t>art. 19</w:t>
      </w:r>
      <w:r w:rsidRPr="002273F4">
        <w:rPr>
          <w:rFonts w:cs="Times New Roman"/>
          <w:szCs w:val="28"/>
          <w:lang w:val="ro-RO"/>
        </w:rPr>
        <w:t xml:space="preserve"> lit. b) şi c) ale </w:t>
      </w:r>
      <w:r w:rsidRPr="002273F4">
        <w:rPr>
          <w:rFonts w:cs="Times New Roman"/>
          <w:color w:val="008000"/>
          <w:szCs w:val="28"/>
          <w:u w:val="single"/>
          <w:lang w:val="ro-RO"/>
        </w:rPr>
        <w:t>art. II</w:t>
      </w:r>
      <w:r w:rsidRPr="002273F4">
        <w:rPr>
          <w:rFonts w:cs="Times New Roman"/>
          <w:szCs w:val="28"/>
          <w:lang w:val="ro-RO"/>
        </w:rPr>
        <w:t xml:space="preserve"> din Ordonanţa de urgenţă a Guvernului nr. 80/2010 pentru completarea </w:t>
      </w:r>
      <w:r w:rsidRPr="002273F4">
        <w:rPr>
          <w:rFonts w:cs="Times New Roman"/>
          <w:color w:val="008000"/>
          <w:szCs w:val="28"/>
          <w:u w:val="single"/>
          <w:lang w:val="ro-RO"/>
        </w:rPr>
        <w:t>art. 11</w:t>
      </w:r>
      <w:r w:rsidRPr="002273F4">
        <w:rPr>
          <w:rFonts w:cs="Times New Roman"/>
          <w:szCs w:val="28"/>
          <w:lang w:val="ro-RO"/>
        </w:rPr>
        <w:t xml:space="preserve"> din Ordonanţa de urgenţă a Guvernului nr. 37/2008 privind reglementarea unor măsuri financiare în domeniul bugetar, precum şi pentru instituirea altor măsuri financiare în domeniul bugetar, aprobată cu modificări şi completări prin </w:t>
      </w:r>
      <w:r w:rsidRPr="002273F4">
        <w:rPr>
          <w:rFonts w:cs="Times New Roman"/>
          <w:color w:val="008000"/>
          <w:szCs w:val="28"/>
          <w:u w:val="single"/>
          <w:lang w:val="ro-RO"/>
        </w:rPr>
        <w:t>Legea nr. 283/2011</w:t>
      </w:r>
      <w:r w:rsidRPr="002273F4">
        <w:rPr>
          <w:rFonts w:cs="Times New Roman"/>
          <w:szCs w:val="28"/>
          <w:lang w:val="ro-RO"/>
        </w:rPr>
        <w:t>, cu modificările ulterioare, se aplică în mod corespunzător şi în anul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XIII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Termenul prevăzut la </w:t>
      </w:r>
      <w:r w:rsidRPr="002273F4">
        <w:rPr>
          <w:rFonts w:cs="Times New Roman"/>
          <w:color w:val="008000"/>
          <w:szCs w:val="28"/>
          <w:u w:val="single"/>
          <w:lang w:val="ro-RO"/>
        </w:rPr>
        <w:t>art. 361</w:t>
      </w:r>
      <w:r w:rsidRPr="002273F4">
        <w:rPr>
          <w:rFonts w:cs="Times New Roman"/>
          <w:szCs w:val="28"/>
          <w:lang w:val="ro-RO"/>
        </w:rPr>
        <w:t xml:space="preserve"> alin. (3) lit. e) din Legea educaţiei naţionale nr. 1/2011, publicată în Monitorul Oficial al României, Partea I, nr. 18 din 10 ianuarie 2011, cu modificările şi completările ulterioare, se prorogă până la data de 31 decembrie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Cupoanele sociale prevăzute la </w:t>
      </w:r>
      <w:r w:rsidRPr="002273F4">
        <w:rPr>
          <w:rFonts w:cs="Times New Roman"/>
          <w:color w:val="008000"/>
          <w:szCs w:val="28"/>
          <w:u w:val="single"/>
          <w:lang w:val="ro-RO"/>
        </w:rPr>
        <w:t>art. 27</w:t>
      </w:r>
      <w:r w:rsidRPr="002273F4">
        <w:rPr>
          <w:rFonts w:cs="Times New Roman"/>
          <w:szCs w:val="28"/>
          <w:lang w:val="ro-RO"/>
        </w:rPr>
        <w:t xml:space="preserve"> alin. (6) din Legea nr. 1/2011, cu modificările şi completările ulterioare, nu se acordă până la data de 31 decembrie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w:t>
      </w:r>
      <w:r w:rsidRPr="002273F4">
        <w:rPr>
          <w:rFonts w:cs="Times New Roman"/>
          <w:color w:val="008000"/>
          <w:szCs w:val="28"/>
          <w:u w:val="single"/>
          <w:lang w:val="ro-RO"/>
        </w:rPr>
        <w:t>Articolul 97</w:t>
      </w:r>
      <w:r w:rsidRPr="002273F4">
        <w:rPr>
          <w:rFonts w:cs="Times New Roman"/>
          <w:szCs w:val="28"/>
          <w:lang w:val="ro-RO"/>
        </w:rPr>
        <w:t xml:space="preserve"> din Legea nr. 196/2016 privind venitul minim de incluziune, publicată în Monitorul Oficial al României, Partea I, nr. 882 din 3 noiembrie 2016, cu modificările ulterioare,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97</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Prezenta lege intră în vigoare la data de 1 septembrie 2023, cu excepţia </w:t>
      </w:r>
      <w:r w:rsidRPr="002273F4">
        <w:rPr>
          <w:rFonts w:cs="Times New Roman"/>
          <w:color w:val="008000"/>
          <w:szCs w:val="28"/>
          <w:u w:val="single"/>
          <w:lang w:val="ro-RO"/>
        </w:rPr>
        <w:t>art. 95</w:t>
      </w:r>
      <w:r w:rsidRPr="002273F4">
        <w:rPr>
          <w:rFonts w:cs="Times New Roman"/>
          <w:szCs w:val="28"/>
          <w:lang w:val="ro-RO"/>
        </w:rPr>
        <w:t>, care intră în vigoare la data de 1 martie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Prin derogare de la prevederile </w:t>
      </w:r>
      <w:r w:rsidRPr="002273F4">
        <w:rPr>
          <w:rFonts w:cs="Times New Roman"/>
          <w:color w:val="008000"/>
          <w:szCs w:val="28"/>
          <w:u w:val="single"/>
          <w:lang w:val="ro-RO"/>
        </w:rPr>
        <w:t>art. 29</w:t>
      </w:r>
      <w:r w:rsidRPr="002273F4">
        <w:rPr>
          <w:rFonts w:cs="Times New Roman"/>
          <w:szCs w:val="28"/>
          <w:lang w:val="ro-RO"/>
        </w:rPr>
        <w:t xml:space="preserve"> alin. (5) din Legea responsabilităţii fiscal-bugetare nr. 69/2010, republicată, prim-ministrul şi ministrul finanţelor semnează o declaraţie de răspundere prin care se atestă, exclusiv, corectitudinea şi integralitatea informaţiilor din Strategia fiscal-bugetară pentru perioada 2022 - 2024.</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Prin derogare de la prevederile </w:t>
      </w:r>
      <w:r w:rsidRPr="002273F4">
        <w:rPr>
          <w:rFonts w:cs="Times New Roman"/>
          <w:color w:val="008000"/>
          <w:szCs w:val="28"/>
          <w:u w:val="single"/>
          <w:lang w:val="ro-RO"/>
        </w:rPr>
        <w:t>art. 30</w:t>
      </w:r>
      <w:r w:rsidRPr="002273F4">
        <w:rPr>
          <w:rFonts w:cs="Times New Roman"/>
          <w:szCs w:val="28"/>
          <w:lang w:val="ro-RO"/>
        </w:rPr>
        <w:t xml:space="preserve"> alin. (4) din Legea nr. 69/2010, republicată, prim-ministrul şi ministrul finanţelor semnează o declaraţie ce atestă exclusiv încadrarea proiectului de buget pe anul 2022 şi perspectiva 2023 - 2025 în ţintele, obiectivele şi priorităţile asumate prin Strategia fiscal-bugetară pentru perioada 2022 - 2024.</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Prevederile </w:t>
      </w:r>
      <w:r w:rsidRPr="002273F4">
        <w:rPr>
          <w:rFonts w:cs="Times New Roman"/>
          <w:color w:val="008000"/>
          <w:szCs w:val="28"/>
          <w:u w:val="single"/>
          <w:lang w:val="ro-RO"/>
        </w:rPr>
        <w:t>art. 30</w:t>
      </w:r>
      <w:r w:rsidRPr="002273F4">
        <w:rPr>
          <w:rFonts w:cs="Times New Roman"/>
          <w:szCs w:val="28"/>
          <w:lang w:val="ro-RO"/>
        </w:rPr>
        <w:t xml:space="preserve"> alin. (5) din Legea nr. 69/2010, republicată, nu se aplică pentru planificarea bugetară pe anul 2022 şi perspectiva 2023 - 2025.</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XVI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La </w:t>
      </w:r>
      <w:r w:rsidRPr="002273F4">
        <w:rPr>
          <w:rFonts w:cs="Times New Roman"/>
          <w:color w:val="008000"/>
          <w:szCs w:val="28"/>
          <w:u w:val="single"/>
          <w:lang w:val="ro-RO"/>
        </w:rPr>
        <w:t>articolul unic</w:t>
      </w:r>
      <w:r w:rsidRPr="002273F4">
        <w:rPr>
          <w:rFonts w:cs="Times New Roman"/>
          <w:szCs w:val="28"/>
          <w:lang w:val="ro-RO"/>
        </w:rPr>
        <w:t xml:space="preserve"> din Ordonanţa de urgenţă a Guvernului nr. 188/2020 privind unele măsuri temporare necesare pentru exercitarea funcţiei de conducător al compartimentului financiar-contabil din administraţia publică centrală, publicată în Monitorul Oficial al României, Partea I, nr. 1005 din 29 octombrie 2020, aprobată cu modificări prin </w:t>
      </w:r>
      <w:r w:rsidRPr="002273F4">
        <w:rPr>
          <w:rFonts w:cs="Times New Roman"/>
          <w:color w:val="008000"/>
          <w:szCs w:val="28"/>
          <w:u w:val="single"/>
          <w:lang w:val="ro-RO"/>
        </w:rPr>
        <w:t>Legea nr. 211/2021</w:t>
      </w:r>
      <w:r w:rsidRPr="002273F4">
        <w:rPr>
          <w:rFonts w:cs="Times New Roman"/>
          <w:szCs w:val="28"/>
          <w:lang w:val="ro-RO"/>
        </w:rPr>
        <w:t>, alineatul (1)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Începând cu data intrării în vigoare a prezentei ordonanţe de urgenţă, prin derogare de la prevederile </w:t>
      </w:r>
      <w:r w:rsidRPr="002273F4">
        <w:rPr>
          <w:rFonts w:cs="Times New Roman"/>
          <w:color w:val="008000"/>
          <w:szCs w:val="28"/>
          <w:u w:val="single"/>
          <w:lang w:val="ro-RO"/>
        </w:rPr>
        <w:t>art. 19</w:t>
      </w:r>
      <w:r w:rsidRPr="002273F4">
        <w:rPr>
          <w:rFonts w:cs="Times New Roman"/>
          <w:szCs w:val="28"/>
          <w:lang w:val="ro-RO"/>
        </w:rPr>
        <w:t xml:space="preserve"> lit. b^2) şi b^3) din Legea nr. 500/2002 privind finanţele publice, cu modificările şi completările ulterioare, pe durata instituirii stării de urgenţă sau, după caz, a stării de alertă pe teritoriul României, în condiţiile legii, dar nu mai târziu de 31 decembrie 2022, în funcţia de conducător al compartimentului financiar-contabil din administraţia publică centrală pot fi numite, în condiţiile legii, şi persoane care nu deţin certificatul de atestare a cunoştinţelor dobândite în domeniul Sistemului European de Conturi."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XVII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Termenul prevăzut la </w:t>
      </w:r>
      <w:r w:rsidRPr="002273F4">
        <w:rPr>
          <w:rFonts w:cs="Times New Roman"/>
          <w:color w:val="008000"/>
          <w:szCs w:val="28"/>
          <w:u w:val="single"/>
          <w:lang w:val="ro-RO"/>
        </w:rPr>
        <w:t>alineatul (1)</w:t>
      </w:r>
      <w:r w:rsidRPr="002273F4">
        <w:rPr>
          <w:rFonts w:cs="Times New Roman"/>
          <w:szCs w:val="28"/>
          <w:lang w:val="ro-RO"/>
        </w:rPr>
        <w:t xml:space="preserve"> al </w:t>
      </w:r>
      <w:r w:rsidRPr="002273F4">
        <w:rPr>
          <w:rFonts w:cs="Times New Roman"/>
          <w:color w:val="008000"/>
          <w:szCs w:val="28"/>
          <w:u w:val="single"/>
          <w:lang w:val="ro-RO"/>
        </w:rPr>
        <w:t>articolului 10</w:t>
      </w:r>
      <w:r w:rsidRPr="002273F4">
        <w:rPr>
          <w:rFonts w:cs="Times New Roman"/>
          <w:szCs w:val="28"/>
          <w:lang w:val="ro-RO"/>
        </w:rPr>
        <w:t xml:space="preserve"> din Ordonanţa de urgenţă a Guvernului nr. 34/2013 privind organizarea, administrarea şi exploatarea pajiştilor permanente şi pentru modificarea şi completarea </w:t>
      </w:r>
      <w:r w:rsidRPr="002273F4">
        <w:rPr>
          <w:rFonts w:cs="Times New Roman"/>
          <w:color w:val="008000"/>
          <w:szCs w:val="28"/>
          <w:u w:val="single"/>
          <w:lang w:val="ro-RO"/>
        </w:rPr>
        <w:t>Legii</w:t>
      </w:r>
      <w:r w:rsidRPr="002273F4">
        <w:rPr>
          <w:rFonts w:cs="Times New Roman"/>
          <w:szCs w:val="28"/>
          <w:lang w:val="ro-RO"/>
        </w:rPr>
        <w:t xml:space="preserve"> fondului funciar nr. 18/1991, publicată în Monitorul Oficial al României, Partea I, nr. 267 din 13 mai 2013, aprobată cu modificări şi completări prin </w:t>
      </w:r>
      <w:r w:rsidRPr="002273F4">
        <w:rPr>
          <w:rFonts w:cs="Times New Roman"/>
          <w:color w:val="008000"/>
          <w:szCs w:val="28"/>
          <w:u w:val="single"/>
          <w:lang w:val="ro-RO"/>
        </w:rPr>
        <w:t>Legea nr. 86/2014</w:t>
      </w:r>
      <w:r w:rsidRPr="002273F4">
        <w:rPr>
          <w:rFonts w:cs="Times New Roman"/>
          <w:szCs w:val="28"/>
          <w:lang w:val="ro-RO"/>
        </w:rPr>
        <w:t xml:space="preserve">, cu modificările şi completările ulterioare, aşa cum a fost prorogat de </w:t>
      </w:r>
      <w:r w:rsidRPr="002273F4">
        <w:rPr>
          <w:rFonts w:cs="Times New Roman"/>
          <w:color w:val="008000"/>
          <w:szCs w:val="28"/>
          <w:u w:val="single"/>
          <w:lang w:val="ro-RO"/>
        </w:rPr>
        <w:t>art. I</w:t>
      </w:r>
      <w:r w:rsidRPr="002273F4">
        <w:rPr>
          <w:rFonts w:cs="Times New Roman"/>
          <w:szCs w:val="28"/>
          <w:lang w:val="ro-RO"/>
        </w:rPr>
        <w:t xml:space="preserve"> din Ordonanţa de urgenţă a Guvernului nr. 225/2020 privind modificarea unor acte normative şi stabilirea unor măsuri în domeniul agriculturii, publicată în Monitorul Oficial al României, Partea I, nr. 1331 din 31 decembrie 2020, se prorogă până la data de 1 ianuarie 2023.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XVIII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perioada 1 ianuarie 2022 - 31 decembrie 2022 se suspendă aplicarea prevederilor </w:t>
      </w:r>
      <w:r w:rsidRPr="002273F4">
        <w:rPr>
          <w:rFonts w:cs="Times New Roman"/>
          <w:color w:val="008000"/>
          <w:szCs w:val="28"/>
          <w:u w:val="single"/>
          <w:lang w:val="ro-RO"/>
        </w:rPr>
        <w:t>Legii nr. 509/2006</w:t>
      </w:r>
      <w:r w:rsidRPr="002273F4">
        <w:rPr>
          <w:rFonts w:cs="Times New Roman"/>
          <w:szCs w:val="28"/>
          <w:lang w:val="ro-RO"/>
        </w:rPr>
        <w:t xml:space="preserve"> privind acordarea de miere de albine ca supliment nutritiv pentru preşcolari şi elevii din învăţământul primar de stat, privat şi confesional, publicată în Monitorul Oficial al României, Partea I, nr. 18 din 11 ianuarie 2007,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XIX</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Termenul prevăzut la </w:t>
      </w:r>
      <w:r w:rsidRPr="002273F4">
        <w:rPr>
          <w:rFonts w:cs="Times New Roman"/>
          <w:color w:val="008000"/>
          <w:szCs w:val="28"/>
          <w:u w:val="single"/>
          <w:lang w:val="ro-RO"/>
        </w:rPr>
        <w:t>articolul 11</w:t>
      </w:r>
      <w:r w:rsidRPr="002273F4">
        <w:rPr>
          <w:rFonts w:cs="Times New Roman"/>
          <w:szCs w:val="28"/>
          <w:lang w:val="ro-RO"/>
        </w:rPr>
        <w:t xml:space="preserve"> din Legea nr. 133/2019 pentru înfiinţarea Agenţiei pentru Calitatea şi Marketingul Produselor Agroalimentare, publicată în Monitorul Oficial al României, Partea I, nr. 576 din 15 iulie 2019, cu modificările ulterioare, se prorogă până la data de 1 ianuarie 2023.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Termenul de intrare în vigoare prevăzut la </w:t>
      </w:r>
      <w:r w:rsidRPr="002273F4">
        <w:rPr>
          <w:rFonts w:cs="Times New Roman"/>
          <w:color w:val="008000"/>
          <w:szCs w:val="28"/>
          <w:u w:val="single"/>
          <w:lang w:val="ro-RO"/>
        </w:rPr>
        <w:t>articolul 9</w:t>
      </w:r>
      <w:r w:rsidRPr="002273F4">
        <w:rPr>
          <w:rFonts w:cs="Times New Roman"/>
          <w:szCs w:val="28"/>
          <w:lang w:val="ro-RO"/>
        </w:rPr>
        <w:t xml:space="preserve"> din Legea nr. 236/2020 pentru stimularea producătorilor agricoli care comercializează produsele agricole primare, produse pescăreşti şi de acvacultură, publicată în Monitorul Oficial al României, Partea I, nr. 1037 din 6 noiembrie 2020, cu modificările ulterioare, se prorogă până la data de 1 ianuarie 2023.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Termenul prevăzut la </w:t>
      </w:r>
      <w:r w:rsidRPr="002273F4">
        <w:rPr>
          <w:rFonts w:cs="Times New Roman"/>
          <w:color w:val="008000"/>
          <w:szCs w:val="28"/>
          <w:u w:val="single"/>
          <w:lang w:val="ro-RO"/>
        </w:rPr>
        <w:t>art. III</w:t>
      </w:r>
      <w:r w:rsidRPr="002273F4">
        <w:rPr>
          <w:rFonts w:cs="Times New Roman"/>
          <w:szCs w:val="28"/>
          <w:lang w:val="ro-RO"/>
        </w:rPr>
        <w:t xml:space="preserve"> din Legea nr. 352/2015 pentru modificarea şi completarea </w:t>
      </w:r>
      <w:r w:rsidRPr="002273F4">
        <w:rPr>
          <w:rFonts w:cs="Times New Roman"/>
          <w:color w:val="008000"/>
          <w:szCs w:val="28"/>
          <w:u w:val="single"/>
          <w:lang w:val="ro-RO"/>
        </w:rPr>
        <w:t>Ordonanţei Guvernului nr. 26/2011</w:t>
      </w:r>
      <w:r w:rsidRPr="002273F4">
        <w:rPr>
          <w:rFonts w:cs="Times New Roman"/>
          <w:szCs w:val="28"/>
          <w:lang w:val="ro-RO"/>
        </w:rPr>
        <w:t xml:space="preserve"> privind înfiinţarea Inspectoratului de Stat pentru Controlul în Transportul Rutier, publicată în Monitorul Oficial al României, Partea I, nr. 979 din 30 decembrie 2015, cu modificările ulterioare, se prorogă până la data de 1 ianuarie 2023.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Până la data de 1 ianuarie 2023, prevederile </w:t>
      </w:r>
      <w:r w:rsidRPr="002273F4">
        <w:rPr>
          <w:rFonts w:cs="Times New Roman"/>
          <w:color w:val="008000"/>
          <w:szCs w:val="28"/>
          <w:u w:val="single"/>
          <w:lang w:val="ro-RO"/>
        </w:rPr>
        <w:t>art. 210</w:t>
      </w:r>
      <w:r w:rsidRPr="002273F4">
        <w:rPr>
          <w:rFonts w:cs="Times New Roman"/>
          <w:szCs w:val="28"/>
          <w:lang w:val="ro-RO"/>
        </w:rPr>
        <w:t xml:space="preserve"> din Ordonanţa de urgenţă a Guvernului nr. 57/2019 privind Codul administrativ, cu modificările şi completările ulterioare, se suspendă.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XXIII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Termenul prevăzut la </w:t>
      </w:r>
      <w:r w:rsidRPr="002273F4">
        <w:rPr>
          <w:rFonts w:cs="Times New Roman"/>
          <w:color w:val="008000"/>
          <w:szCs w:val="28"/>
          <w:u w:val="single"/>
          <w:lang w:val="ro-RO"/>
        </w:rPr>
        <w:t>art. 6</w:t>
      </w:r>
      <w:r w:rsidRPr="002273F4">
        <w:rPr>
          <w:rFonts w:cs="Times New Roman"/>
          <w:szCs w:val="28"/>
          <w:lang w:val="ro-RO"/>
        </w:rPr>
        <w:t xml:space="preserve"> din Ordonanţa Guvernului nr. 5/2013 privind stabilirea unor măsuri speciale de impozitare a activităţilor cu caracter de monopol natural din sectorul energiei electrice şi al gazului natural, publicată în Monitorul Oficial al României, Partea I, nr. 52 din 23 ianuarie 2013, cu modificările ulterioare, se prorogă până la data de 31 decembrie 2025, inclusiv.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Termenul prevăzut la </w:t>
      </w:r>
      <w:r w:rsidRPr="002273F4">
        <w:rPr>
          <w:rFonts w:cs="Times New Roman"/>
          <w:color w:val="008000"/>
          <w:szCs w:val="28"/>
          <w:u w:val="single"/>
          <w:lang w:val="ro-RO"/>
        </w:rPr>
        <w:t>art. 6</w:t>
      </w:r>
      <w:r w:rsidRPr="002273F4">
        <w:rPr>
          <w:rFonts w:cs="Times New Roman"/>
          <w:szCs w:val="28"/>
          <w:lang w:val="ro-RO"/>
        </w:rPr>
        <w:t xml:space="preserve"> din Ordonanţa Guvernului nr. 6/2013 privind instituirea unor măsuri speciale pentru impozitarea exploatării resurselor naturale, altele decât gazele naturale, aprobată cu modificări şi completări prin </w:t>
      </w:r>
      <w:r w:rsidRPr="002273F4">
        <w:rPr>
          <w:rFonts w:cs="Times New Roman"/>
          <w:color w:val="008000"/>
          <w:szCs w:val="28"/>
          <w:u w:val="single"/>
          <w:lang w:val="ro-RO"/>
        </w:rPr>
        <w:t>Legea nr. 261/2013</w:t>
      </w:r>
      <w:r w:rsidRPr="002273F4">
        <w:rPr>
          <w:rFonts w:cs="Times New Roman"/>
          <w:szCs w:val="28"/>
          <w:lang w:val="ro-RO"/>
        </w:rPr>
        <w:t>, cu modificările ulterioare, se prorogă până la data de 31 decembrie 2025, inclusiv.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Legea nr. 227/2015</w:t>
      </w:r>
      <w:r w:rsidRPr="002273F4">
        <w:rPr>
          <w:rFonts w:cs="Times New Roman"/>
          <w:szCs w:val="28"/>
          <w:lang w:val="ro-RO"/>
        </w:rPr>
        <w:t xml:space="preserve"> privind Codul fiscal, publicată în Monitorul Oficial al României, Partea I, nr. 688 din 10 septembrie 2015, cu modificările şi completările ulterioare, se modifică şi se completează după cum urmează: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 La </w:t>
      </w:r>
      <w:r w:rsidRPr="002273F4">
        <w:rPr>
          <w:rFonts w:cs="Times New Roman"/>
          <w:b/>
          <w:bCs/>
          <w:color w:val="008000"/>
          <w:szCs w:val="28"/>
          <w:u w:val="single"/>
          <w:lang w:val="ro-RO"/>
        </w:rPr>
        <w:t>articolul 76</w:t>
      </w:r>
      <w:r w:rsidRPr="002273F4">
        <w:rPr>
          <w:rFonts w:cs="Times New Roman"/>
          <w:b/>
          <w:bCs/>
          <w:szCs w:val="28"/>
          <w:lang w:val="ro-RO"/>
        </w:rPr>
        <w:t xml:space="preserve"> alineatul (4), </w:t>
      </w:r>
      <w:r w:rsidRPr="002273F4">
        <w:rPr>
          <w:rFonts w:cs="Times New Roman"/>
          <w:b/>
          <w:bCs/>
          <w:color w:val="008000"/>
          <w:szCs w:val="28"/>
          <w:u w:val="single"/>
          <w:lang w:val="ro-RO"/>
        </w:rPr>
        <w:t>litera a)</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ajutoarele de înmormântare, ajutoarele pentru bolile grave şi incurabile, ajutoarele pentru dispozitive medicale, ajutoarele pentru naştere/adopţie, ajutoarele pentru pierderi produse în gospodăriile proprii ca urmare a calamităţilor naturale, veniturile reprezentând cadouri în bani şi/sau în natură, inclusiv tichete cadou, oferite salariaţilor, precum şi cele oferite pentru copiii minori ai acestora, contravaloarea transportului la şi de la locul de muncă al salariatului, contravaloarea serviciilor turistice şi/sau de tratament, inclusiv transportul, pe perioada concediului, pentru salariaţii proprii şi membrii de familie ai acestora, acordate de angajator pentru salariaţii proprii sau alte persoane, astfel cum este prevăzut în contractul de muncă sau în regulamentul intern.</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Nu sunt impozabile nici veniturile de natura celor prevăzute mai sus, realizate de persoane fizice, dacă aceste venituri sunt primite în baza unor legi speciale şi/sau finanţate din buget, cu excepţia indemnizaţiilor de vacanţă acordate potrivit legii.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cazul cadourilor în bani şi/sau în natură, inclusiv tichetele cadou, oferite de angajatori, veniturile sunt neimpozabile, în măsura în care valoarea acestora pentru fiecare persoană în parte, cu fiecare ocazie din cele de mai jos, nu depăşeşte 300 lei: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 cadouri oferite angajaţilor, precum şi cele oferite pentru copiii minori ai acestora, cu ocazia Paştelui, Crăciunului şi a sărbătorilor similare ale altor culte religioase;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(ii) cadouri oferite angajatelor cu ocazia zilei de 8 martie;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(iii) cadouri oferite angajaţilor în beneficiul copiilor minori ai acestora cu ocazia zilei de 1 iunie.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Contravaloarea serviciilor turistice şi/sau de tratament, inclusiv transportul, pe perioada concediului, pentru angajaţii proprii şi membrii de familie ai acestora, acordate de angajator, astfel cum este prevăzut în contractul de muncă, regulamentul intern, sau primite în baza unor legi speciale şi/sau finanţate din buget, este neimpozabilă, în măsura în care valoarea totală a acestora nu depăşeşte într-un an fiscal, pentru fiecare angajat, nivelul unui câştig salarial mediu brut utilizat la fundamentarea bugetului asigurărilor sociale de stat pe anul în care au fost acordate;".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 La </w:t>
      </w:r>
      <w:r w:rsidRPr="002273F4">
        <w:rPr>
          <w:rFonts w:cs="Times New Roman"/>
          <w:b/>
          <w:bCs/>
          <w:color w:val="008000"/>
          <w:szCs w:val="28"/>
          <w:u w:val="single"/>
          <w:lang w:val="ro-RO"/>
        </w:rPr>
        <w:t>articolul 100</w:t>
      </w:r>
      <w:r w:rsidRPr="002273F4">
        <w:rPr>
          <w:rFonts w:cs="Times New Roman"/>
          <w:b/>
          <w:bCs/>
          <w:szCs w:val="28"/>
          <w:lang w:val="ro-RO"/>
        </w:rPr>
        <w:t xml:space="preserve">, </w:t>
      </w:r>
      <w:r w:rsidRPr="002273F4">
        <w:rPr>
          <w:rFonts w:cs="Times New Roman"/>
          <w:b/>
          <w:bCs/>
          <w:color w:val="008000"/>
          <w:szCs w:val="28"/>
          <w:u w:val="single"/>
          <w:lang w:val="ro-RO"/>
        </w:rPr>
        <w:t>alineatul (1)</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"(1) Venitul impozabil lunar din pensii se stabileşte prin deducerea din venitul din pensie a sumei neimpozabile lunare de 2.000 lei şi, după caz, a contribuţiei de asigurări sociale de sănătate datorată potrivit prevederilor </w:t>
      </w:r>
      <w:r w:rsidRPr="002273F4">
        <w:rPr>
          <w:rFonts w:cs="Times New Roman"/>
          <w:color w:val="008000"/>
          <w:szCs w:val="28"/>
          <w:u w:val="single"/>
          <w:lang w:val="ro-RO"/>
        </w:rPr>
        <w:t>titlului V</w:t>
      </w:r>
      <w:r w:rsidRPr="002273F4">
        <w:rPr>
          <w:rFonts w:cs="Times New Roman"/>
          <w:szCs w:val="28"/>
          <w:lang w:val="ro-RO"/>
        </w:rPr>
        <w:t xml:space="preserve"> - Contribuţii sociale obligatorii."</w:t>
      </w:r>
    </w:p>
    <w:p w:rsidR="002273F4" w:rsidRPr="002273F4" w:rsidRDefault="002273F4" w:rsidP="002273F4">
      <w:pPr>
        <w:autoSpaceDE w:val="0"/>
        <w:autoSpaceDN w:val="0"/>
        <w:adjustRightInd w:val="0"/>
        <w:spacing w:after="0" w:line="240" w:lineRule="auto"/>
        <w:rPr>
          <w:rFonts w:cs="Times New Roman"/>
          <w:b/>
          <w:bCs/>
          <w:szCs w:val="28"/>
          <w:lang w:val="ro-RO"/>
        </w:rPr>
      </w:pPr>
      <w:r w:rsidRPr="002273F4">
        <w:rPr>
          <w:rFonts w:cs="Times New Roman"/>
          <w:szCs w:val="28"/>
          <w:lang w:val="ro-RO"/>
        </w:rPr>
        <w:t xml:space="preserve">    </w:t>
      </w:r>
      <w:r w:rsidRPr="002273F4">
        <w:rPr>
          <w:rFonts w:cs="Times New Roman"/>
          <w:b/>
          <w:bCs/>
          <w:szCs w:val="28"/>
          <w:lang w:val="ro-RO"/>
        </w:rPr>
        <w:t xml:space="preserve">3. La </w:t>
      </w:r>
      <w:r w:rsidRPr="002273F4">
        <w:rPr>
          <w:rFonts w:cs="Times New Roman"/>
          <w:b/>
          <w:bCs/>
          <w:color w:val="008000"/>
          <w:szCs w:val="28"/>
          <w:u w:val="single"/>
          <w:lang w:val="ro-RO"/>
        </w:rPr>
        <w:t>articolul 101</w:t>
      </w:r>
      <w:r w:rsidRPr="002273F4">
        <w:rPr>
          <w:rFonts w:cs="Times New Roman"/>
          <w:b/>
          <w:bCs/>
          <w:szCs w:val="28"/>
          <w:lang w:val="ro-RO"/>
        </w:rPr>
        <w:t xml:space="preserve">, </w:t>
      </w:r>
      <w:r w:rsidRPr="002273F4">
        <w:rPr>
          <w:rFonts w:cs="Times New Roman"/>
          <w:b/>
          <w:bCs/>
          <w:color w:val="008000"/>
          <w:szCs w:val="28"/>
          <w:u w:val="single"/>
          <w:lang w:val="ro-RO"/>
        </w:rPr>
        <w:t>alineatul (11)</w:t>
      </w:r>
      <w:r w:rsidRPr="002273F4">
        <w:rPr>
          <w:rFonts w:cs="Times New Roman"/>
          <w:b/>
          <w:bCs/>
          <w:szCs w:val="28"/>
          <w:lang w:val="ro-RO"/>
        </w:rPr>
        <w:t xml:space="preserve"> se abrogă.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szCs w:val="28"/>
          <w:lang w:val="ro-RO"/>
        </w:rPr>
        <w:t xml:space="preserve">    4. La </w:t>
      </w:r>
      <w:r w:rsidRPr="002273F4">
        <w:rPr>
          <w:rFonts w:cs="Times New Roman"/>
          <w:b/>
          <w:bCs/>
          <w:color w:val="008000"/>
          <w:szCs w:val="28"/>
          <w:u w:val="single"/>
          <w:lang w:val="ro-RO"/>
        </w:rPr>
        <w:t>articolul 101</w:t>
      </w:r>
      <w:r w:rsidRPr="002273F4">
        <w:rPr>
          <w:rFonts w:cs="Times New Roman"/>
          <w:b/>
          <w:bCs/>
          <w:szCs w:val="28"/>
          <w:lang w:val="ro-RO"/>
        </w:rPr>
        <w:t xml:space="preserve">, </w:t>
      </w:r>
      <w:r w:rsidRPr="002273F4">
        <w:rPr>
          <w:rFonts w:cs="Times New Roman"/>
          <w:b/>
          <w:bCs/>
          <w:color w:val="008000"/>
          <w:szCs w:val="28"/>
          <w:u w:val="single"/>
          <w:lang w:val="ro-RO"/>
        </w:rPr>
        <w:t>alineatul (12)</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"(12) Contribuabilii pot dispune asupra destinaţiei unei sume reprezentând până la 3,5% din impozitul pe venit datorat pentru susţinerea entităţilor nonprofit care se înfiinţează şi funcţionează în condiţiile legii şi a unităţilor de cult, precum şi pentru acordarea de burse private, potrivit legii, în conformitate cu reglementările </w:t>
      </w:r>
      <w:r w:rsidRPr="002273F4">
        <w:rPr>
          <w:rFonts w:cs="Times New Roman"/>
          <w:color w:val="008000"/>
          <w:szCs w:val="28"/>
          <w:u w:val="single"/>
          <w:lang w:val="ro-RO"/>
        </w:rPr>
        <w:t>art. 123^1</w:t>
      </w:r>
      <w:r w:rsidRPr="002273F4">
        <w:rPr>
          <w:rFonts w:cs="Times New Roman"/>
          <w:szCs w:val="28"/>
          <w:lang w:val="ro-RO"/>
        </w:rPr>
        <w:t>."</w:t>
      </w:r>
    </w:p>
    <w:p w:rsidR="002273F4" w:rsidRPr="002273F4" w:rsidRDefault="002273F4" w:rsidP="002273F4">
      <w:pPr>
        <w:autoSpaceDE w:val="0"/>
        <w:autoSpaceDN w:val="0"/>
        <w:adjustRightInd w:val="0"/>
        <w:spacing w:after="0" w:line="240" w:lineRule="auto"/>
        <w:rPr>
          <w:rFonts w:cs="Times New Roman"/>
          <w:b/>
          <w:bCs/>
          <w:szCs w:val="28"/>
          <w:lang w:val="ro-RO"/>
        </w:rPr>
      </w:pPr>
      <w:r w:rsidRPr="002273F4">
        <w:rPr>
          <w:rFonts w:cs="Times New Roman"/>
          <w:szCs w:val="28"/>
          <w:lang w:val="ro-RO"/>
        </w:rPr>
        <w:t xml:space="preserve">    </w:t>
      </w:r>
      <w:r w:rsidRPr="002273F4">
        <w:rPr>
          <w:rFonts w:cs="Times New Roman"/>
          <w:b/>
          <w:bCs/>
          <w:szCs w:val="28"/>
          <w:lang w:val="ro-RO"/>
        </w:rPr>
        <w:t xml:space="preserve">5. La </w:t>
      </w:r>
      <w:r w:rsidRPr="002273F4">
        <w:rPr>
          <w:rFonts w:cs="Times New Roman"/>
          <w:b/>
          <w:bCs/>
          <w:color w:val="008000"/>
          <w:szCs w:val="28"/>
          <w:u w:val="single"/>
          <w:lang w:val="ro-RO"/>
        </w:rPr>
        <w:t>articolul 114</w:t>
      </w:r>
      <w:r w:rsidRPr="002273F4">
        <w:rPr>
          <w:rFonts w:cs="Times New Roman"/>
          <w:b/>
          <w:bCs/>
          <w:szCs w:val="28"/>
          <w:lang w:val="ro-RO"/>
        </w:rPr>
        <w:t xml:space="preserve"> alineatul (2), </w:t>
      </w:r>
      <w:r w:rsidRPr="002273F4">
        <w:rPr>
          <w:rFonts w:cs="Times New Roman"/>
          <w:b/>
          <w:bCs/>
          <w:color w:val="008000"/>
          <w:szCs w:val="28"/>
          <w:u w:val="single"/>
          <w:lang w:val="ro-RO"/>
        </w:rPr>
        <w:t>litera n)</w:t>
      </w:r>
      <w:r w:rsidRPr="002273F4">
        <w:rPr>
          <w:rFonts w:cs="Times New Roman"/>
          <w:b/>
          <w:bCs/>
          <w:szCs w:val="28"/>
          <w:lang w:val="ro-RO"/>
        </w:rPr>
        <w:t xml:space="preserve"> se abrogă.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szCs w:val="28"/>
          <w:lang w:val="ro-RO"/>
        </w:rPr>
        <w:t xml:space="preserve">    6. La </w:t>
      </w:r>
      <w:r w:rsidRPr="002273F4">
        <w:rPr>
          <w:rFonts w:cs="Times New Roman"/>
          <w:b/>
          <w:bCs/>
          <w:color w:val="008000"/>
          <w:szCs w:val="28"/>
          <w:u w:val="single"/>
          <w:lang w:val="ro-RO"/>
        </w:rPr>
        <w:t>articolul 115</w:t>
      </w:r>
      <w:r w:rsidRPr="002273F4">
        <w:rPr>
          <w:rFonts w:cs="Times New Roman"/>
          <w:b/>
          <w:bCs/>
          <w:szCs w:val="28"/>
          <w:lang w:val="ro-RO"/>
        </w:rPr>
        <w:t xml:space="preserve">, </w:t>
      </w:r>
      <w:r w:rsidRPr="002273F4">
        <w:rPr>
          <w:rFonts w:cs="Times New Roman"/>
          <w:b/>
          <w:bCs/>
          <w:color w:val="008000"/>
          <w:szCs w:val="28"/>
          <w:u w:val="single"/>
          <w:lang w:val="ro-RO"/>
        </w:rPr>
        <w:t>alineatul (1^2)</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"(1^2) În cazul contribuabililor care realizează venituri prevăzute la </w:t>
      </w:r>
      <w:r w:rsidRPr="002273F4">
        <w:rPr>
          <w:rFonts w:cs="Times New Roman"/>
          <w:color w:val="008000"/>
          <w:szCs w:val="28"/>
          <w:u w:val="single"/>
          <w:lang w:val="ro-RO"/>
        </w:rPr>
        <w:t>art. 114</w:t>
      </w:r>
      <w:r w:rsidRPr="002273F4">
        <w:rPr>
          <w:rFonts w:cs="Times New Roman"/>
          <w:szCs w:val="28"/>
          <w:lang w:val="ro-RO"/>
        </w:rPr>
        <w:t xml:space="preserve"> alin. (2) lit. k^1), impozitul pe venit se calculează prin reţinere la sursă, la fiecare plată, de către CEC Bank - S.A. pe baza datelor şi informaţiilor furnizate de Autoritatea Naţională pentru Restituirea Proprietăţilor, prin aplicarea cotei de 10% asupra venitului brut."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7. La </w:t>
      </w:r>
      <w:r w:rsidRPr="002273F4">
        <w:rPr>
          <w:rFonts w:cs="Times New Roman"/>
          <w:b/>
          <w:bCs/>
          <w:color w:val="008000"/>
          <w:szCs w:val="28"/>
          <w:u w:val="single"/>
          <w:lang w:val="ro-RO"/>
        </w:rPr>
        <w:t>articolul 132</w:t>
      </w:r>
      <w:r w:rsidRPr="002273F4">
        <w:rPr>
          <w:rFonts w:cs="Times New Roman"/>
          <w:b/>
          <w:bCs/>
          <w:szCs w:val="28"/>
          <w:lang w:val="ro-RO"/>
        </w:rPr>
        <w:t xml:space="preserve">, </w:t>
      </w:r>
      <w:r w:rsidRPr="002273F4">
        <w:rPr>
          <w:rFonts w:cs="Times New Roman"/>
          <w:b/>
          <w:bCs/>
          <w:color w:val="008000"/>
          <w:szCs w:val="28"/>
          <w:u w:val="single"/>
          <w:lang w:val="ro-RO"/>
        </w:rPr>
        <w:t>alineatul (2)</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Plătitorii de venituri cu regim de reţinere la sursă a impozitelor au obligaţia să depună o declaraţie privind calcularea şi reţinerea impozitului pentru fiecare beneficiar de venit la organul fiscal competent, până în ultima zi a lunii februarie inclusiv a anului curent pentru anul expirat, cu excepţia plătitorilor de venituri din salarii şi asimilate salariilor, plătitorilor de venituri din pensii, plătitorilor de venituri din drepturi de proprietate intelectuală, plătitorilor de venituri în baza contractelor de activitate sportivă, venituri din arendă sau din asocieri cu persoane juridice, aceştia având obligaţia depunerii Declaraţiei privind obligaţiile de plată a contribuţiilor sociale, impozitului pe venit şi evidenţa nominală a persoanelor asigurate."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8. La </w:t>
      </w:r>
      <w:r w:rsidRPr="002273F4">
        <w:rPr>
          <w:rFonts w:cs="Times New Roman"/>
          <w:b/>
          <w:bCs/>
          <w:color w:val="008000"/>
          <w:szCs w:val="28"/>
          <w:u w:val="single"/>
          <w:lang w:val="ro-RO"/>
        </w:rPr>
        <w:t>articolul 139</w:t>
      </w:r>
      <w:r w:rsidRPr="002273F4">
        <w:rPr>
          <w:rFonts w:cs="Times New Roman"/>
          <w:b/>
          <w:bCs/>
          <w:szCs w:val="28"/>
          <w:lang w:val="ro-RO"/>
        </w:rPr>
        <w:t xml:space="preserve"> alineatul (1), după </w:t>
      </w:r>
      <w:r w:rsidRPr="002273F4">
        <w:rPr>
          <w:rFonts w:cs="Times New Roman"/>
          <w:b/>
          <w:bCs/>
          <w:color w:val="008000"/>
          <w:szCs w:val="28"/>
          <w:u w:val="single"/>
          <w:lang w:val="ro-RO"/>
        </w:rPr>
        <w:t>litera s)</w:t>
      </w:r>
      <w:r w:rsidRPr="002273F4">
        <w:rPr>
          <w:rFonts w:cs="Times New Roman"/>
          <w:b/>
          <w:bCs/>
          <w:szCs w:val="28"/>
          <w:lang w:val="ro-RO"/>
        </w:rPr>
        <w:t xml:space="preserve"> se introduce o nouă literă, litera ş),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"ş) valoarea nominală a tichetelor cadou prevăzute la </w:t>
      </w:r>
      <w:r w:rsidRPr="002273F4">
        <w:rPr>
          <w:rFonts w:cs="Times New Roman"/>
          <w:color w:val="008000"/>
          <w:szCs w:val="28"/>
          <w:u w:val="single"/>
          <w:lang w:val="ro-RO"/>
        </w:rPr>
        <w:t>art. 76</w:t>
      </w:r>
      <w:r w:rsidRPr="002273F4">
        <w:rPr>
          <w:rFonts w:cs="Times New Roman"/>
          <w:szCs w:val="28"/>
          <w:lang w:val="ro-RO"/>
        </w:rPr>
        <w:t xml:space="preserve"> alin. (3) lit. h), acordate de către angajatori, potrivit legii;".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9. La </w:t>
      </w:r>
      <w:r w:rsidRPr="002273F4">
        <w:rPr>
          <w:rFonts w:cs="Times New Roman"/>
          <w:b/>
          <w:bCs/>
          <w:color w:val="008000"/>
          <w:szCs w:val="28"/>
          <w:u w:val="single"/>
          <w:lang w:val="ro-RO"/>
        </w:rPr>
        <w:t>articolul 142</w:t>
      </w:r>
      <w:r w:rsidRPr="002273F4">
        <w:rPr>
          <w:rFonts w:cs="Times New Roman"/>
          <w:b/>
          <w:bCs/>
          <w:szCs w:val="28"/>
          <w:lang w:val="ro-RO"/>
        </w:rPr>
        <w:t xml:space="preserve">, </w:t>
      </w:r>
      <w:r w:rsidRPr="002273F4">
        <w:rPr>
          <w:rFonts w:cs="Times New Roman"/>
          <w:b/>
          <w:bCs/>
          <w:color w:val="008000"/>
          <w:szCs w:val="28"/>
          <w:u w:val="single"/>
          <w:lang w:val="ro-RO"/>
        </w:rPr>
        <w:t>literele b)</w:t>
      </w:r>
      <w:r w:rsidRPr="002273F4">
        <w:rPr>
          <w:rFonts w:cs="Times New Roman"/>
          <w:b/>
          <w:bCs/>
          <w:szCs w:val="28"/>
          <w:lang w:val="ro-RO"/>
        </w:rPr>
        <w:t xml:space="preserve"> şi </w:t>
      </w:r>
      <w:r w:rsidRPr="002273F4">
        <w:rPr>
          <w:rFonts w:cs="Times New Roman"/>
          <w:b/>
          <w:bCs/>
          <w:color w:val="008000"/>
          <w:szCs w:val="28"/>
          <w:u w:val="single"/>
          <w:lang w:val="ro-RO"/>
        </w:rPr>
        <w:t>r)</w:t>
      </w:r>
      <w:r w:rsidRPr="002273F4">
        <w:rPr>
          <w:rFonts w:cs="Times New Roman"/>
          <w:b/>
          <w:bCs/>
          <w:szCs w:val="28"/>
          <w:lang w:val="ro-RO"/>
        </w:rPr>
        <w:t xml:space="preserve"> se modifică şi vor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ajutoarele de înmormântare, ajutoarele pentru bolile grave şi incurabile, ajutoarele pentru dispozitive medicale, ajutoarele pentru naştere/adopţie, ajutoarele pentru pierderi produse în gospodăriile proprii ca urmare a calamităţilor naturale, veniturile reprezentând cadouri în bani şi/sau în natură, inclusiv tichete cadou, oferite salariaţilor, precum şi cele oferite pentru copiii minori ai acestora, contravaloarea transportului la şi de la locul de muncă al salariatului, contravaloarea serviciilor turistice şi/sau de tratament, inclusiv transportul, pe perioada concediului, pentru salariaţii proprii şi membrii de familie ai acestora, acordate de angajator pentru salariaţii proprii sau alte persoane, astfel cum este prevăzut în contractul de muncă sau în regulamentul intern.</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Nu se cuprind în baza de calcul al contribuţiei nici veniturile de natura celor prevăzute mai sus, realizate de persoane fizice, dacă aceste venituri sunt primite în baza unor legi speciale şi/sau finanţate din buget, cu excepţia indemnizaţiilor de vacanţă acordate potrivit legii.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cazul cadourilor în bani şi/sau în natură, inclusiv tichetele cadou, oferite de angajatori, veniturile nu sunt cuprinse în baza de calcul al contribuţiei în măsura în care valoarea acestora pentru fiecare persoană în parte, cu fiecare ocazie dintre cele de mai jos, nu depăşeşte 300 lei: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 cadouri oferite angajaţilor, precum şi cele oferite pentru copiii minori ai acestora, cu ocazia Paştelui, Crăciunului şi a sărbătorilor similare ale altor culte religioase;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(ii) cadouri oferite angajatelor cu ocazia zilei de 8 martie;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(iii) cadouri oferite angajaţilor în beneficiul copiilor minori ai acestora cu ocazia zilei de 1 iunie.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Contravaloarea serviciilor turistice şi/sau de tratament, inclusiv transportul, pe perioada concediului, pentru angajaţii proprii şi membrii de familie ai acestora, acordate de angajator, astfel cum este prevăzut în contractul de muncă, regulamentul intern, sau primite în baza unor legi speciale şi/sau finanţate din buget, nu se cuprinde în baza de calcul, în măsura în care valoarea </w:t>
      </w:r>
      <w:r w:rsidRPr="002273F4">
        <w:rPr>
          <w:rFonts w:cs="Times New Roman"/>
          <w:szCs w:val="28"/>
          <w:lang w:val="ro-RO"/>
        </w:rPr>
        <w:lastRenderedPageBreak/>
        <w:t>totală a acestora nu depăşeşte într-un an fiscal, pentru fiecare angajat, nivelul unui câştig salarial mediu brut utilizat la fundamentarea bugetului asigurărilor sociale de stat pe anul în care au fost acordate. (...)</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r) biletele de valoare sub forma tichetelor de masă, voucherelor de vacanţă, tichetelor de creşă, tichetelor culturale, acordate potrivit legii;".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10. La </w:t>
      </w:r>
      <w:r w:rsidRPr="002273F4">
        <w:rPr>
          <w:rFonts w:cs="Times New Roman"/>
          <w:b/>
          <w:bCs/>
          <w:color w:val="008000"/>
          <w:szCs w:val="28"/>
          <w:u w:val="single"/>
          <w:lang w:val="ro-RO"/>
        </w:rPr>
        <w:t>articolul 142</w:t>
      </w:r>
      <w:r w:rsidRPr="002273F4">
        <w:rPr>
          <w:rFonts w:cs="Times New Roman"/>
          <w:b/>
          <w:bCs/>
          <w:szCs w:val="28"/>
          <w:lang w:val="ro-RO"/>
        </w:rPr>
        <w:t xml:space="preserve">, după </w:t>
      </w:r>
      <w:r w:rsidRPr="002273F4">
        <w:rPr>
          <w:rFonts w:cs="Times New Roman"/>
          <w:b/>
          <w:bCs/>
          <w:color w:val="008000"/>
          <w:szCs w:val="28"/>
          <w:u w:val="single"/>
          <w:lang w:val="ro-RO"/>
        </w:rPr>
        <w:t>litera z)</w:t>
      </w:r>
      <w:r w:rsidRPr="002273F4">
        <w:rPr>
          <w:rFonts w:cs="Times New Roman"/>
          <w:b/>
          <w:bCs/>
          <w:szCs w:val="28"/>
          <w:lang w:val="ro-RO"/>
        </w:rPr>
        <w:t xml:space="preserve"> se introduce o nouă literă, litera aa)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"aa) sumele reprezentând dobânzi şi actualizarea cu indicele de inflaţie, stabilite în baza unor hotărâri judecătoreşti rămase definitive şi irevocabile/hotărâri judecătoreşti definitive şi executorii, inclusiv cele acordate potrivit hotărârilor primei instanţe, executorii de drept, sau potrivit legii, după caz, acordate în legătură cu salariile, soldele, pensiile sau alte drepturi de asigurări sociale, inclusiv diferenţe ale acestora;".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11. La </w:t>
      </w:r>
      <w:r w:rsidRPr="002273F4">
        <w:rPr>
          <w:rFonts w:cs="Times New Roman"/>
          <w:b/>
          <w:bCs/>
          <w:color w:val="008000"/>
          <w:szCs w:val="28"/>
          <w:u w:val="single"/>
          <w:lang w:val="ro-RO"/>
        </w:rPr>
        <w:t>articolul 153</w:t>
      </w:r>
      <w:r w:rsidRPr="002273F4">
        <w:rPr>
          <w:rFonts w:cs="Times New Roman"/>
          <w:b/>
          <w:bCs/>
          <w:szCs w:val="28"/>
          <w:lang w:val="ro-RO"/>
        </w:rPr>
        <w:t xml:space="preserve"> alineatul (1), după </w:t>
      </w:r>
      <w:r w:rsidRPr="002273F4">
        <w:rPr>
          <w:rFonts w:cs="Times New Roman"/>
          <w:b/>
          <w:bCs/>
          <w:color w:val="008000"/>
          <w:szCs w:val="28"/>
          <w:u w:val="single"/>
          <w:lang w:val="ro-RO"/>
        </w:rPr>
        <w:t>litera f^1)</w:t>
      </w:r>
      <w:r w:rsidRPr="002273F4">
        <w:rPr>
          <w:rFonts w:cs="Times New Roman"/>
          <w:b/>
          <w:bCs/>
          <w:szCs w:val="28"/>
          <w:lang w:val="ro-RO"/>
        </w:rPr>
        <w:t xml:space="preserve"> se introduc două noi litere, literele f^2) şi f^3),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"f^2) Casa Naţională de Pensii Publice, prin casele teritoriale de pensii, precum şi casele sectoriale de pensii, pentru persoanele care realizează venituri din pensii;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f^3) entităţile care plătesc venituri din pensii, altele decât cele prevăzute la lit. f^2);".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12. La </w:t>
      </w:r>
      <w:r w:rsidRPr="002273F4">
        <w:rPr>
          <w:rFonts w:cs="Times New Roman"/>
          <w:b/>
          <w:bCs/>
          <w:color w:val="008000"/>
          <w:szCs w:val="28"/>
          <w:u w:val="single"/>
          <w:lang w:val="ro-RO"/>
        </w:rPr>
        <w:t>articolul 154</w:t>
      </w:r>
      <w:r w:rsidRPr="002273F4">
        <w:rPr>
          <w:rFonts w:cs="Times New Roman"/>
          <w:b/>
          <w:bCs/>
          <w:szCs w:val="28"/>
          <w:lang w:val="ro-RO"/>
        </w:rPr>
        <w:t xml:space="preserve"> alineatul (1), </w:t>
      </w:r>
      <w:r w:rsidRPr="002273F4">
        <w:rPr>
          <w:rFonts w:cs="Times New Roman"/>
          <w:b/>
          <w:bCs/>
          <w:color w:val="008000"/>
          <w:szCs w:val="28"/>
          <w:u w:val="single"/>
          <w:lang w:val="ro-RO"/>
        </w:rPr>
        <w:t>litera h)</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"h) persoanele fizice care au calitatea de pensionari, pentru veniturile din pensii de până la suma de 4.000 lei lunar inclusiv, precum şi pentru veniturile realizate din drepturi de proprietate intelectuală;".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13. La </w:t>
      </w:r>
      <w:r w:rsidRPr="002273F4">
        <w:rPr>
          <w:rFonts w:cs="Times New Roman"/>
          <w:b/>
          <w:bCs/>
          <w:color w:val="008000"/>
          <w:szCs w:val="28"/>
          <w:u w:val="single"/>
          <w:lang w:val="ro-RO"/>
        </w:rPr>
        <w:t>articolul 155</w:t>
      </w:r>
      <w:r w:rsidRPr="002273F4">
        <w:rPr>
          <w:rFonts w:cs="Times New Roman"/>
          <w:b/>
          <w:bCs/>
          <w:szCs w:val="28"/>
          <w:lang w:val="ro-RO"/>
        </w:rPr>
        <w:t xml:space="preserve"> alineatul (1), după </w:t>
      </w:r>
      <w:r w:rsidRPr="002273F4">
        <w:rPr>
          <w:rFonts w:cs="Times New Roman"/>
          <w:b/>
          <w:bCs/>
          <w:color w:val="008000"/>
          <w:szCs w:val="28"/>
          <w:u w:val="single"/>
          <w:lang w:val="ro-RO"/>
        </w:rPr>
        <w:t>litera a)</w:t>
      </w:r>
      <w:r w:rsidRPr="002273F4">
        <w:rPr>
          <w:rFonts w:cs="Times New Roman"/>
          <w:b/>
          <w:bCs/>
          <w:szCs w:val="28"/>
          <w:lang w:val="ro-RO"/>
        </w:rPr>
        <w:t xml:space="preserve"> se introduce o nouă literă, litera a^1)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"a^1) venituri din pensii, definite conform </w:t>
      </w:r>
      <w:r w:rsidRPr="002273F4">
        <w:rPr>
          <w:rFonts w:cs="Times New Roman"/>
          <w:color w:val="008000"/>
          <w:szCs w:val="28"/>
          <w:u w:val="single"/>
          <w:lang w:val="ro-RO"/>
        </w:rPr>
        <w:t>art. 99</w:t>
      </w:r>
      <w:r w:rsidRPr="002273F4">
        <w:rPr>
          <w:rFonts w:cs="Times New Roman"/>
          <w:szCs w:val="28"/>
          <w:lang w:val="ro-RO"/>
        </w:rPr>
        <w:t>, pentru partea care depăşeşte suma lunară de 4.000 lei;".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14. La </w:t>
      </w:r>
      <w:r w:rsidRPr="002273F4">
        <w:rPr>
          <w:rFonts w:cs="Times New Roman"/>
          <w:b/>
          <w:bCs/>
          <w:color w:val="008000"/>
          <w:szCs w:val="28"/>
          <w:u w:val="single"/>
          <w:lang w:val="ro-RO"/>
        </w:rPr>
        <w:t>titlul V</w:t>
      </w:r>
      <w:r w:rsidRPr="002273F4">
        <w:rPr>
          <w:rFonts w:cs="Times New Roman"/>
          <w:b/>
          <w:bCs/>
          <w:szCs w:val="28"/>
          <w:lang w:val="ro-RO"/>
        </w:rPr>
        <w:t xml:space="preserve"> "Contribuţii sociale obligatorii" </w:t>
      </w:r>
      <w:r w:rsidRPr="002273F4">
        <w:rPr>
          <w:rFonts w:cs="Times New Roman"/>
          <w:b/>
          <w:bCs/>
          <w:color w:val="008000"/>
          <w:szCs w:val="28"/>
          <w:u w:val="single"/>
          <w:lang w:val="ro-RO"/>
        </w:rPr>
        <w:t>capitolul III</w:t>
      </w:r>
      <w:r w:rsidRPr="002273F4">
        <w:rPr>
          <w:rFonts w:cs="Times New Roman"/>
          <w:b/>
          <w:bCs/>
          <w:szCs w:val="28"/>
          <w:lang w:val="ro-RO"/>
        </w:rPr>
        <w:t xml:space="preserve">, titlul </w:t>
      </w:r>
      <w:r w:rsidRPr="002273F4">
        <w:rPr>
          <w:rFonts w:cs="Times New Roman"/>
          <w:b/>
          <w:bCs/>
          <w:color w:val="008000"/>
          <w:szCs w:val="28"/>
          <w:u w:val="single"/>
          <w:lang w:val="ro-RO"/>
        </w:rPr>
        <w:t>secţiunii a 3-a</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SECŢIUNEA a 3-a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"Baza de calcul al contribuţiei de asigurări sociale de sănătate datorate în cazul persoanelor care realizează venituri din salarii sau asimilate salariilor, venituri din pensii, precum şi în cazul persoanelor aflate sub protecţia sau în custodia statului"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15. La </w:t>
      </w:r>
      <w:r w:rsidRPr="002273F4">
        <w:rPr>
          <w:rFonts w:cs="Times New Roman"/>
          <w:b/>
          <w:bCs/>
          <w:color w:val="008000"/>
          <w:szCs w:val="28"/>
          <w:u w:val="single"/>
          <w:lang w:val="ro-RO"/>
        </w:rPr>
        <w:t>articolul 157</w:t>
      </w:r>
      <w:r w:rsidRPr="002273F4">
        <w:rPr>
          <w:rFonts w:cs="Times New Roman"/>
          <w:b/>
          <w:bCs/>
          <w:szCs w:val="28"/>
          <w:lang w:val="ro-RO"/>
        </w:rPr>
        <w:t xml:space="preserve"> alineatul (1), după </w:t>
      </w:r>
      <w:r w:rsidRPr="002273F4">
        <w:rPr>
          <w:rFonts w:cs="Times New Roman"/>
          <w:b/>
          <w:bCs/>
          <w:color w:val="008000"/>
          <w:szCs w:val="28"/>
          <w:u w:val="single"/>
          <w:lang w:val="ro-RO"/>
        </w:rPr>
        <w:t>litera t)</w:t>
      </w:r>
      <w:r w:rsidRPr="002273F4">
        <w:rPr>
          <w:rFonts w:cs="Times New Roman"/>
          <w:b/>
          <w:bCs/>
          <w:szCs w:val="28"/>
          <w:lang w:val="ro-RO"/>
        </w:rPr>
        <w:t xml:space="preserve"> se introduce o nouă literă, litera ţ),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"ţ) valoarea nominală a tichetelor cadou prevăzute la </w:t>
      </w:r>
      <w:r w:rsidRPr="002273F4">
        <w:rPr>
          <w:rFonts w:cs="Times New Roman"/>
          <w:color w:val="008000"/>
          <w:szCs w:val="28"/>
          <w:u w:val="single"/>
          <w:lang w:val="ro-RO"/>
        </w:rPr>
        <w:t>art. 76</w:t>
      </w:r>
      <w:r w:rsidRPr="002273F4">
        <w:rPr>
          <w:rFonts w:cs="Times New Roman"/>
          <w:szCs w:val="28"/>
          <w:lang w:val="ro-RO"/>
        </w:rPr>
        <w:t xml:space="preserve"> alin. (3) lit. h), acordate de angajatori, potrivit legii;".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16. După </w:t>
      </w:r>
      <w:r w:rsidRPr="002273F4">
        <w:rPr>
          <w:rFonts w:cs="Times New Roman"/>
          <w:b/>
          <w:bCs/>
          <w:color w:val="008000"/>
          <w:szCs w:val="28"/>
          <w:u w:val="single"/>
          <w:lang w:val="ro-RO"/>
        </w:rPr>
        <w:t>articolul 157^2</w:t>
      </w:r>
      <w:r w:rsidRPr="002273F4">
        <w:rPr>
          <w:rFonts w:cs="Times New Roman"/>
          <w:b/>
          <w:bCs/>
          <w:szCs w:val="28"/>
          <w:lang w:val="ro-RO"/>
        </w:rPr>
        <w:t xml:space="preserve"> se introduce un nou articol, </w:t>
      </w:r>
      <w:r w:rsidRPr="002273F4">
        <w:rPr>
          <w:rFonts w:cs="Times New Roman"/>
          <w:b/>
          <w:bCs/>
          <w:color w:val="008000"/>
          <w:szCs w:val="28"/>
          <w:u w:val="single"/>
          <w:lang w:val="ro-RO"/>
        </w:rPr>
        <w:t>articolul 157^3</w:t>
      </w:r>
      <w:r w:rsidRPr="002273F4">
        <w:rPr>
          <w:rFonts w:cs="Times New Roman"/>
          <w:b/>
          <w:bCs/>
          <w:szCs w:val="28"/>
          <w:lang w:val="ro-RO"/>
        </w:rPr>
        <w:t>,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Baza lunară de calcul al contribuţiei de asigurări sociale de sănătate datorate pentru persoanele fizice care realizează veniturile prevăzute la </w:t>
      </w:r>
      <w:r w:rsidRPr="002273F4">
        <w:rPr>
          <w:rFonts w:cs="Times New Roman"/>
          <w:b/>
          <w:bCs/>
          <w:color w:val="008000"/>
          <w:szCs w:val="28"/>
          <w:u w:val="single"/>
          <w:lang w:val="ro-RO"/>
        </w:rPr>
        <w:t>art. 155</w:t>
      </w:r>
      <w:r w:rsidRPr="002273F4">
        <w:rPr>
          <w:rFonts w:cs="Times New Roman"/>
          <w:b/>
          <w:bCs/>
          <w:szCs w:val="28"/>
          <w:lang w:val="ro-RO"/>
        </w:rPr>
        <w:t xml:space="preserve"> alin. (1) lit. a^1)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157^3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Baza lunară de calcul al contribuţiei de asigurări sociale de sănătate, în cazul persoanelor fizice care realizează venituri din pensii, o reprezintă partea ce depăşeşte suma lunară de 4.000 lei, pentru fiecare drept de pensie."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17. La </w:t>
      </w:r>
      <w:r w:rsidRPr="002273F4">
        <w:rPr>
          <w:rFonts w:cs="Times New Roman"/>
          <w:b/>
          <w:bCs/>
          <w:color w:val="008000"/>
          <w:szCs w:val="28"/>
          <w:u w:val="single"/>
          <w:lang w:val="ro-RO"/>
        </w:rPr>
        <w:t>titlul V</w:t>
      </w:r>
      <w:r w:rsidRPr="002273F4">
        <w:rPr>
          <w:rFonts w:cs="Times New Roman"/>
          <w:b/>
          <w:bCs/>
          <w:szCs w:val="28"/>
          <w:lang w:val="ro-RO"/>
        </w:rPr>
        <w:t xml:space="preserve"> "Contribuţii sociale obligatorii" </w:t>
      </w:r>
      <w:r w:rsidRPr="002273F4">
        <w:rPr>
          <w:rFonts w:cs="Times New Roman"/>
          <w:b/>
          <w:bCs/>
          <w:color w:val="008000"/>
          <w:szCs w:val="28"/>
          <w:u w:val="single"/>
          <w:lang w:val="ro-RO"/>
        </w:rPr>
        <w:t>capitolul III</w:t>
      </w:r>
      <w:r w:rsidRPr="002273F4">
        <w:rPr>
          <w:rFonts w:cs="Times New Roman"/>
          <w:b/>
          <w:bCs/>
          <w:szCs w:val="28"/>
          <w:lang w:val="ro-RO"/>
        </w:rPr>
        <w:t xml:space="preserve">, titlul </w:t>
      </w:r>
      <w:r w:rsidRPr="002273F4">
        <w:rPr>
          <w:rFonts w:cs="Times New Roman"/>
          <w:b/>
          <w:bCs/>
          <w:color w:val="008000"/>
          <w:szCs w:val="28"/>
          <w:u w:val="single"/>
          <w:lang w:val="ro-RO"/>
        </w:rPr>
        <w:t>secţiunii a 4-a</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SECŢIUNEA a 4-a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"Stabilirea, plata şi declararea contribuţiei de asigurări sociale de sănătate în cazul veniturilor din salarii şi asimilate salariilor, precum şi al veniturilor din pensii"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18. La </w:t>
      </w:r>
      <w:r w:rsidRPr="002273F4">
        <w:rPr>
          <w:rFonts w:cs="Times New Roman"/>
          <w:b/>
          <w:bCs/>
          <w:color w:val="008000"/>
          <w:szCs w:val="28"/>
          <w:u w:val="single"/>
          <w:lang w:val="ro-RO"/>
        </w:rPr>
        <w:t>articolul 168</w:t>
      </w:r>
      <w:r w:rsidRPr="002273F4">
        <w:rPr>
          <w:rFonts w:cs="Times New Roman"/>
          <w:b/>
          <w:bCs/>
          <w:szCs w:val="28"/>
          <w:lang w:val="ro-RO"/>
        </w:rPr>
        <w:t xml:space="preserve">, </w:t>
      </w:r>
      <w:r w:rsidRPr="002273F4">
        <w:rPr>
          <w:rFonts w:cs="Times New Roman"/>
          <w:b/>
          <w:bCs/>
          <w:color w:val="008000"/>
          <w:szCs w:val="28"/>
          <w:u w:val="single"/>
          <w:lang w:val="ro-RO"/>
        </w:rPr>
        <w:t>alineatele (1)</w:t>
      </w:r>
      <w:r w:rsidRPr="002273F4">
        <w:rPr>
          <w:rFonts w:cs="Times New Roman"/>
          <w:b/>
          <w:bCs/>
          <w:szCs w:val="28"/>
          <w:lang w:val="ro-RO"/>
        </w:rPr>
        <w:t xml:space="preserve">, </w:t>
      </w:r>
      <w:r w:rsidRPr="002273F4">
        <w:rPr>
          <w:rFonts w:cs="Times New Roman"/>
          <w:b/>
          <w:bCs/>
          <w:color w:val="008000"/>
          <w:szCs w:val="28"/>
          <w:u w:val="single"/>
          <w:lang w:val="ro-RO"/>
        </w:rPr>
        <w:t>(5)</w:t>
      </w:r>
      <w:r w:rsidRPr="002273F4">
        <w:rPr>
          <w:rFonts w:cs="Times New Roman"/>
          <w:b/>
          <w:bCs/>
          <w:szCs w:val="28"/>
          <w:lang w:val="ro-RO"/>
        </w:rPr>
        <w:t xml:space="preserve">, </w:t>
      </w:r>
      <w:r w:rsidRPr="002273F4">
        <w:rPr>
          <w:rFonts w:cs="Times New Roman"/>
          <w:b/>
          <w:bCs/>
          <w:color w:val="008000"/>
          <w:szCs w:val="28"/>
          <w:u w:val="single"/>
          <w:lang w:val="ro-RO"/>
        </w:rPr>
        <w:t>(7)</w:t>
      </w:r>
      <w:r w:rsidRPr="002273F4">
        <w:rPr>
          <w:rFonts w:cs="Times New Roman"/>
          <w:b/>
          <w:bCs/>
          <w:szCs w:val="28"/>
          <w:lang w:val="ro-RO"/>
        </w:rPr>
        <w:t xml:space="preserve"> şi </w:t>
      </w:r>
      <w:r w:rsidRPr="002273F4">
        <w:rPr>
          <w:rFonts w:cs="Times New Roman"/>
          <w:b/>
          <w:bCs/>
          <w:color w:val="008000"/>
          <w:szCs w:val="28"/>
          <w:u w:val="single"/>
          <w:lang w:val="ro-RO"/>
        </w:rPr>
        <w:t>(7^1)</w:t>
      </w:r>
      <w:r w:rsidRPr="002273F4">
        <w:rPr>
          <w:rFonts w:cs="Times New Roman"/>
          <w:b/>
          <w:bCs/>
          <w:szCs w:val="28"/>
          <w:lang w:val="ro-RO"/>
        </w:rPr>
        <w:t xml:space="preserve"> se modifică şi vor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Persoanele fizice şi juridice care au calitatea de angajatori sau sunt asimilate acestora, precum şi plătitorii de venit prevăzuţi la </w:t>
      </w:r>
      <w:r w:rsidRPr="002273F4">
        <w:rPr>
          <w:rFonts w:cs="Times New Roman"/>
          <w:color w:val="008000"/>
          <w:szCs w:val="28"/>
          <w:u w:val="single"/>
          <w:lang w:val="ro-RO"/>
        </w:rPr>
        <w:t>art. 153</w:t>
      </w:r>
      <w:r w:rsidRPr="002273F4">
        <w:rPr>
          <w:rFonts w:cs="Times New Roman"/>
          <w:szCs w:val="28"/>
          <w:lang w:val="ro-RO"/>
        </w:rPr>
        <w:t xml:space="preserve"> alin. (1) lit. f^2) şi f^3) au obligaţia de a calcula şi </w:t>
      </w:r>
      <w:r w:rsidRPr="002273F4">
        <w:rPr>
          <w:rFonts w:cs="Times New Roman"/>
          <w:szCs w:val="28"/>
          <w:lang w:val="ro-RO"/>
        </w:rPr>
        <w:lastRenderedPageBreak/>
        <w:t>de a reţine la sursă contribuţia de asigurări sociale de sănătate datorată de către persoanele fizice care obţin venituri din salarii şi asimilate salariilor ori venituri din pensii.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(5) Calculul contribuţiei de asigurări sociale de sănătate se realizează prin aplicarea cotei prevăzute la </w:t>
      </w:r>
      <w:r w:rsidRPr="002273F4">
        <w:rPr>
          <w:rFonts w:cs="Times New Roman"/>
          <w:color w:val="008000"/>
          <w:szCs w:val="28"/>
          <w:u w:val="single"/>
          <w:lang w:val="ro-RO"/>
        </w:rPr>
        <w:t>art. 156</w:t>
      </w:r>
      <w:r w:rsidRPr="002273F4">
        <w:rPr>
          <w:rFonts w:cs="Times New Roman"/>
          <w:szCs w:val="28"/>
          <w:lang w:val="ro-RO"/>
        </w:rPr>
        <w:t xml:space="preserve"> asupra bazei lunare de calcul menţionate la </w:t>
      </w:r>
      <w:r w:rsidRPr="002273F4">
        <w:rPr>
          <w:rFonts w:cs="Times New Roman"/>
          <w:color w:val="008000"/>
          <w:szCs w:val="28"/>
          <w:u w:val="single"/>
          <w:lang w:val="ro-RO"/>
        </w:rPr>
        <w:t>art. 157</w:t>
      </w:r>
      <w:r w:rsidRPr="002273F4">
        <w:rPr>
          <w:rFonts w:cs="Times New Roman"/>
          <w:szCs w:val="28"/>
          <w:lang w:val="ro-RO"/>
        </w:rPr>
        <w:t xml:space="preserve">, </w:t>
      </w:r>
      <w:r w:rsidRPr="002273F4">
        <w:rPr>
          <w:rFonts w:cs="Times New Roman"/>
          <w:color w:val="008000"/>
          <w:szCs w:val="28"/>
          <w:u w:val="single"/>
          <w:lang w:val="ro-RO"/>
        </w:rPr>
        <w:t>157^1</w:t>
      </w:r>
      <w:r w:rsidRPr="002273F4">
        <w:rPr>
          <w:rFonts w:cs="Times New Roman"/>
          <w:szCs w:val="28"/>
          <w:lang w:val="ro-RO"/>
        </w:rPr>
        <w:t xml:space="preserve"> sau </w:t>
      </w:r>
      <w:r w:rsidRPr="002273F4">
        <w:rPr>
          <w:rFonts w:cs="Times New Roman"/>
          <w:color w:val="008000"/>
          <w:szCs w:val="28"/>
          <w:u w:val="single"/>
          <w:lang w:val="ro-RO"/>
        </w:rPr>
        <w:t>157^3</w:t>
      </w:r>
      <w:r w:rsidRPr="002273F4">
        <w:rPr>
          <w:rFonts w:cs="Times New Roman"/>
          <w:szCs w:val="28"/>
          <w:lang w:val="ro-RO"/>
        </w:rPr>
        <w:t>, după caz.</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(7) În cazul în care au fost acordate sume reprezentând salarii/solde sau diferenţe de salarii/solde, stabilite prin lege sau în baza unor hotărâri judecătoreşti rămase definitive şi irevocabile/hotărâri judecătoreşti definitive şi executorii, inclusiv cele acordate potrivit hotărârilor primei instanţe, executorii de drept, precum şi în cazul în care prin astfel de hotărâri s-a dispus reîncadrarea în muncă a unor persoane, sumele respective se defalcă pe lunile la care se referă şi se utilizează cotele de contribuţii de asigurări sociale de sănătate care erau în vigoare în acea perioadă. Contribuţiile de asigurări sociale de sănătate datorate potrivit legii se calculează, se reţin la data efectuării plăţii şi se plătesc până la data de 25 inclusiv a lunii următoare celei în care au fost plătite aceste sume.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(7^1) În cazul în care au fost acordate sume reprezentând pensii sau diferenţe de pensii, stabilite prin lege sau în baza unor hotărâri judecătoreşti rămase definitive şi irevocabile/hotărâri judecătoreşti definitive şi executorii, aferente unor perioade în care se datorează contribuţia individuală de asigurări sociale de sănătate/contribuţia de asigurări sociale de sănătate, după caz, pentru sumele respective se utilizează cotele de contribuţii în vigoare în acele perioade. Contribuţiile de asigurări sociale de sănătate datorate potrivit legii se calculează, se reţin la data efectuării plăţii şi se plătesc până la data de 25 inclusiv a lunii următoare celei în care au fost plătite aceste sume."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19. La </w:t>
      </w:r>
      <w:r w:rsidRPr="002273F4">
        <w:rPr>
          <w:rFonts w:cs="Times New Roman"/>
          <w:b/>
          <w:bCs/>
          <w:color w:val="008000"/>
          <w:szCs w:val="28"/>
          <w:u w:val="single"/>
          <w:lang w:val="ro-RO"/>
        </w:rPr>
        <w:t>articolul 169</w:t>
      </w:r>
      <w:r w:rsidRPr="002273F4">
        <w:rPr>
          <w:rFonts w:cs="Times New Roman"/>
          <w:b/>
          <w:bCs/>
          <w:szCs w:val="28"/>
          <w:lang w:val="ro-RO"/>
        </w:rPr>
        <w:t xml:space="preserve"> alineatul (1), </w:t>
      </w:r>
      <w:r w:rsidRPr="002273F4">
        <w:rPr>
          <w:rFonts w:cs="Times New Roman"/>
          <w:b/>
          <w:bCs/>
          <w:color w:val="008000"/>
          <w:szCs w:val="28"/>
          <w:u w:val="single"/>
          <w:lang w:val="ro-RO"/>
        </w:rPr>
        <w:t>litera a)</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persoanele fizice şi juridice care au calitatea de angajatori sau persoanele asimilate acestora, precum şi plătitorii de venit prevăzuţi la </w:t>
      </w:r>
      <w:r w:rsidRPr="002273F4">
        <w:rPr>
          <w:rFonts w:cs="Times New Roman"/>
          <w:color w:val="008000"/>
          <w:szCs w:val="28"/>
          <w:u w:val="single"/>
          <w:lang w:val="ro-RO"/>
        </w:rPr>
        <w:t>art. 153</w:t>
      </w:r>
      <w:r w:rsidRPr="002273F4">
        <w:rPr>
          <w:rFonts w:cs="Times New Roman"/>
          <w:szCs w:val="28"/>
          <w:lang w:val="ro-RO"/>
        </w:rPr>
        <w:t xml:space="preserve"> alin. (1) lit. f^2) şi f^3);".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20. După </w:t>
      </w:r>
      <w:r w:rsidRPr="002273F4">
        <w:rPr>
          <w:rFonts w:cs="Times New Roman"/>
          <w:b/>
          <w:bCs/>
          <w:color w:val="008000"/>
          <w:szCs w:val="28"/>
          <w:u w:val="single"/>
          <w:lang w:val="ro-RO"/>
        </w:rPr>
        <w:t>articolul 169^1</w:t>
      </w:r>
      <w:r w:rsidRPr="002273F4">
        <w:rPr>
          <w:rFonts w:cs="Times New Roman"/>
          <w:b/>
          <w:bCs/>
          <w:szCs w:val="28"/>
          <w:lang w:val="ro-RO"/>
        </w:rPr>
        <w:t xml:space="preserve"> se introduce un nou articol, </w:t>
      </w:r>
      <w:r w:rsidRPr="002273F4">
        <w:rPr>
          <w:rFonts w:cs="Times New Roman"/>
          <w:b/>
          <w:bCs/>
          <w:color w:val="008000"/>
          <w:szCs w:val="28"/>
          <w:u w:val="single"/>
          <w:lang w:val="ro-RO"/>
        </w:rPr>
        <w:t>articolul 169^2</w:t>
      </w:r>
      <w:r w:rsidRPr="002273F4">
        <w:rPr>
          <w:rFonts w:cs="Times New Roman"/>
          <w:b/>
          <w:bCs/>
          <w:szCs w:val="28"/>
          <w:lang w:val="ro-RO"/>
        </w:rPr>
        <w:t>,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Obligaţii declarative pentru persoanele fizice care obţin din străinătate venituri din pensii prevăzute la </w:t>
      </w:r>
      <w:r w:rsidRPr="002273F4">
        <w:rPr>
          <w:rFonts w:cs="Times New Roman"/>
          <w:b/>
          <w:bCs/>
          <w:color w:val="008000"/>
          <w:szCs w:val="28"/>
          <w:u w:val="single"/>
          <w:lang w:val="ro-RO"/>
        </w:rPr>
        <w:t>art. 155</w:t>
      </w:r>
      <w:r w:rsidRPr="002273F4">
        <w:rPr>
          <w:rFonts w:cs="Times New Roman"/>
          <w:b/>
          <w:bCs/>
          <w:szCs w:val="28"/>
          <w:lang w:val="ro-RO"/>
        </w:rPr>
        <w:t xml:space="preserve"> litera a^1)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169^2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Persoanele fizice care obţin din străinătate venituri din pensii pentru care se datorează contribuţia de asigurări sociale de sănătate au obligaţia să depună declaraţia prevăzută la </w:t>
      </w:r>
      <w:r w:rsidRPr="002273F4">
        <w:rPr>
          <w:rFonts w:cs="Times New Roman"/>
          <w:color w:val="008000"/>
          <w:szCs w:val="28"/>
          <w:u w:val="single"/>
          <w:lang w:val="ro-RO"/>
        </w:rPr>
        <w:t>art. 122</w:t>
      </w:r>
      <w:r w:rsidRPr="002273F4">
        <w:rPr>
          <w:rFonts w:cs="Times New Roman"/>
          <w:szCs w:val="28"/>
          <w:lang w:val="ro-RO"/>
        </w:rPr>
        <w:t>, cu respectarea prevederilor legislaţiei europene aplicabile în domeniul securităţii sociale, precum şi a acordurilor privind sistemele de securitate socială la care România este parte."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21. La </w:t>
      </w:r>
      <w:r w:rsidRPr="002273F4">
        <w:rPr>
          <w:rFonts w:cs="Times New Roman"/>
          <w:b/>
          <w:bCs/>
          <w:color w:val="008000"/>
          <w:szCs w:val="28"/>
          <w:u w:val="single"/>
          <w:lang w:val="ro-RO"/>
        </w:rPr>
        <w:t>articolul 220^4</w:t>
      </w:r>
      <w:r w:rsidRPr="002273F4">
        <w:rPr>
          <w:rFonts w:cs="Times New Roman"/>
          <w:b/>
          <w:bCs/>
          <w:szCs w:val="28"/>
          <w:lang w:val="ro-RO"/>
        </w:rPr>
        <w:t xml:space="preserve"> alineatul (1), după </w:t>
      </w:r>
      <w:r w:rsidRPr="002273F4">
        <w:rPr>
          <w:rFonts w:cs="Times New Roman"/>
          <w:b/>
          <w:bCs/>
          <w:color w:val="008000"/>
          <w:szCs w:val="28"/>
          <w:u w:val="single"/>
          <w:lang w:val="ro-RO"/>
        </w:rPr>
        <w:t>litera l)</w:t>
      </w:r>
      <w:r w:rsidRPr="002273F4">
        <w:rPr>
          <w:rFonts w:cs="Times New Roman"/>
          <w:b/>
          <w:bCs/>
          <w:szCs w:val="28"/>
          <w:lang w:val="ro-RO"/>
        </w:rPr>
        <w:t xml:space="preserve"> se introduce o nouă literă, litera m),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"m) valoarea nominală a tichetelor cadou prevăzute la </w:t>
      </w:r>
      <w:r w:rsidRPr="002273F4">
        <w:rPr>
          <w:rFonts w:cs="Times New Roman"/>
          <w:color w:val="008000"/>
          <w:szCs w:val="28"/>
          <w:u w:val="single"/>
          <w:lang w:val="ro-RO"/>
        </w:rPr>
        <w:t>art. 76</w:t>
      </w:r>
      <w:r w:rsidRPr="002273F4">
        <w:rPr>
          <w:rFonts w:cs="Times New Roman"/>
          <w:szCs w:val="28"/>
          <w:lang w:val="ro-RO"/>
        </w:rPr>
        <w:t xml:space="preserve"> alin. (3) lit. h), acordate de angajatori, potrivit legii;".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22. La </w:t>
      </w:r>
      <w:r w:rsidRPr="002273F4">
        <w:rPr>
          <w:rFonts w:cs="Times New Roman"/>
          <w:b/>
          <w:bCs/>
          <w:color w:val="008000"/>
          <w:szCs w:val="28"/>
          <w:u w:val="single"/>
          <w:lang w:val="ro-RO"/>
        </w:rPr>
        <w:t>articolul 291</w:t>
      </w:r>
      <w:r w:rsidRPr="002273F4">
        <w:rPr>
          <w:rFonts w:cs="Times New Roman"/>
          <w:b/>
          <w:bCs/>
          <w:szCs w:val="28"/>
          <w:lang w:val="ro-RO"/>
        </w:rPr>
        <w:t xml:space="preserve"> alineatul (3) litera c), </w:t>
      </w:r>
      <w:r w:rsidRPr="002273F4">
        <w:rPr>
          <w:rFonts w:cs="Times New Roman"/>
          <w:b/>
          <w:bCs/>
          <w:color w:val="008000"/>
          <w:szCs w:val="28"/>
          <w:u w:val="single"/>
          <w:lang w:val="ro-RO"/>
        </w:rPr>
        <w:t>punctul 3</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livrarea de locuinţe care au o suprafaţă utilă de maximum 120 mp, exclusiv anexele gospodăreşti, a căror valoare, inclusiv a terenului pe care sunt construite, nu depăşeşte suma de 450.000 lei, exclusiv taxa pe valoarea adăugată, achiziţionate de persoane fizice. Suprafaţa utilă a locuinţei este cea definită prin </w:t>
      </w:r>
      <w:r w:rsidRPr="002273F4">
        <w:rPr>
          <w:rFonts w:cs="Times New Roman"/>
          <w:color w:val="008000"/>
          <w:szCs w:val="28"/>
          <w:u w:val="single"/>
          <w:lang w:val="ro-RO"/>
        </w:rPr>
        <w:t>Legea</w:t>
      </w:r>
      <w:r w:rsidRPr="002273F4">
        <w:rPr>
          <w:rFonts w:cs="Times New Roman"/>
          <w:szCs w:val="28"/>
          <w:lang w:val="ro-RO"/>
        </w:rPr>
        <w:t xml:space="preserve"> locuinţei nr. 114/1996, republicată, cu modificările şi completările ulterioare. Anexele gospodăreşti sunt cele definite prin </w:t>
      </w:r>
      <w:r w:rsidRPr="002273F4">
        <w:rPr>
          <w:rFonts w:cs="Times New Roman"/>
          <w:color w:val="008000"/>
          <w:szCs w:val="28"/>
          <w:u w:val="single"/>
          <w:lang w:val="ro-RO"/>
        </w:rPr>
        <w:t>Legea nr. 50/1991</w:t>
      </w:r>
      <w:r w:rsidRPr="002273F4">
        <w:rPr>
          <w:rFonts w:cs="Times New Roman"/>
          <w:szCs w:val="28"/>
          <w:lang w:val="ro-RO"/>
        </w:rPr>
        <w:t xml:space="preserve"> privind autorizarea executării lucrărilor de construcţii, republicată, cu modificările şi completările ulterioare. Cota redusă se aplică numai în cazul locuinţelor care în momentul livrării pot fi locuite ca atare;".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23. La </w:t>
      </w:r>
      <w:r w:rsidRPr="002273F4">
        <w:rPr>
          <w:rFonts w:cs="Times New Roman"/>
          <w:b/>
          <w:bCs/>
          <w:color w:val="008000"/>
          <w:szCs w:val="28"/>
          <w:u w:val="single"/>
          <w:lang w:val="ro-RO"/>
        </w:rPr>
        <w:t>articolul 291</w:t>
      </w:r>
      <w:r w:rsidRPr="002273F4">
        <w:rPr>
          <w:rFonts w:cs="Times New Roman"/>
          <w:b/>
          <w:bCs/>
          <w:szCs w:val="28"/>
          <w:lang w:val="ro-RO"/>
        </w:rPr>
        <w:t xml:space="preserve"> alineatul (3) litera c), după </w:t>
      </w:r>
      <w:r w:rsidRPr="002273F4">
        <w:rPr>
          <w:rFonts w:cs="Times New Roman"/>
          <w:b/>
          <w:bCs/>
          <w:color w:val="008000"/>
          <w:szCs w:val="28"/>
          <w:u w:val="single"/>
          <w:lang w:val="ro-RO"/>
        </w:rPr>
        <w:t>punctul 4</w:t>
      </w:r>
      <w:r w:rsidRPr="002273F4">
        <w:rPr>
          <w:rFonts w:cs="Times New Roman"/>
          <w:b/>
          <w:bCs/>
          <w:szCs w:val="28"/>
          <w:lang w:val="ro-RO"/>
        </w:rPr>
        <w:t xml:space="preserve"> se introduce un nou punct, punctul 5,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"5. livrarea de locuinţe care au o suprafaţă utilă de maximum 120 mp, exclusiv anexele gospodăreşti, a căror valoare, inclusiv a terenului pe care sunt construite, depăşeşte suma de 450.000 lei, dar nu depăşeşte suma de 700.000 lei, exclusiv taxa pe valoarea adăugată, achiziţionate de persoane fizice în mod individual sau în comun cu altă persoană fizică/alte persoane fizice. Suprafaţa utilă a locuinţei este cea definită prin </w:t>
      </w:r>
      <w:r w:rsidRPr="002273F4">
        <w:rPr>
          <w:rFonts w:cs="Times New Roman"/>
          <w:color w:val="008000"/>
          <w:szCs w:val="28"/>
          <w:u w:val="single"/>
          <w:lang w:val="ro-RO"/>
        </w:rPr>
        <w:t>Legea nr. 114/1996</w:t>
      </w:r>
      <w:r w:rsidRPr="002273F4">
        <w:rPr>
          <w:rFonts w:cs="Times New Roman"/>
          <w:szCs w:val="28"/>
          <w:lang w:val="ro-RO"/>
        </w:rPr>
        <w:t xml:space="preserve">, republicată, cu modificările şi completările ulterioare. Anexele gospodăreşti sunt cele definite prin </w:t>
      </w:r>
      <w:r w:rsidRPr="002273F4">
        <w:rPr>
          <w:rFonts w:cs="Times New Roman"/>
          <w:color w:val="008000"/>
          <w:szCs w:val="28"/>
          <w:u w:val="single"/>
          <w:lang w:val="ro-RO"/>
        </w:rPr>
        <w:t>Legea nr. 50/1991</w:t>
      </w:r>
      <w:r w:rsidRPr="002273F4">
        <w:rPr>
          <w:rFonts w:cs="Times New Roman"/>
          <w:szCs w:val="28"/>
          <w:lang w:val="ro-RO"/>
        </w:rPr>
        <w:t>, republicată, cu modificările şi completările ulterioare. Cota redusă se aplică numai în cazul locuinţelor care în momentul livrării pot fi locuite ca atare. Orice persoană fizică poate achiziţiona, începând cu data de 1 ianuarie 2022, în mod individual sau în comun cu altă persoană fizică/alte persoane fizice, o singură locuinţă a cărei valoare depăşeşte suma de 450.000 lei, dar nu depăşeşte suma de 700.000 lei, exclusiv TVA, cu cota redusă de 5%;".</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24. La </w:t>
      </w:r>
      <w:r w:rsidRPr="002273F4">
        <w:rPr>
          <w:rFonts w:cs="Times New Roman"/>
          <w:b/>
          <w:bCs/>
          <w:color w:val="008000"/>
          <w:szCs w:val="28"/>
          <w:u w:val="single"/>
          <w:lang w:val="ro-RO"/>
        </w:rPr>
        <w:t>articolul 291</w:t>
      </w:r>
      <w:r w:rsidRPr="002273F4">
        <w:rPr>
          <w:rFonts w:cs="Times New Roman"/>
          <w:b/>
          <w:bCs/>
          <w:szCs w:val="28"/>
          <w:lang w:val="ro-RO"/>
        </w:rPr>
        <w:t xml:space="preserve"> alineatul (3), după </w:t>
      </w:r>
      <w:r w:rsidRPr="002273F4">
        <w:rPr>
          <w:rFonts w:cs="Times New Roman"/>
          <w:b/>
          <w:bCs/>
          <w:color w:val="008000"/>
          <w:szCs w:val="28"/>
          <w:u w:val="single"/>
          <w:lang w:val="ro-RO"/>
        </w:rPr>
        <w:t>litera n)</w:t>
      </w:r>
      <w:r w:rsidRPr="002273F4">
        <w:rPr>
          <w:rFonts w:cs="Times New Roman"/>
          <w:b/>
          <w:bCs/>
          <w:szCs w:val="28"/>
          <w:lang w:val="ro-RO"/>
        </w:rPr>
        <w:t xml:space="preserve"> se introduce o nouă literă, litera o),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"o) livrarea de energie termică în sezonul rece, destinată următoarelor categorii de consumatori: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populaţie;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spitale publice şi private, definite conform </w:t>
      </w:r>
      <w:r w:rsidRPr="002273F4">
        <w:rPr>
          <w:rFonts w:cs="Times New Roman"/>
          <w:color w:val="008000"/>
          <w:szCs w:val="28"/>
          <w:u w:val="single"/>
          <w:lang w:val="ro-RO"/>
        </w:rPr>
        <w:t>Legii nr. 95/2006</w:t>
      </w:r>
      <w:r w:rsidRPr="002273F4">
        <w:rPr>
          <w:rFonts w:cs="Times New Roman"/>
          <w:szCs w:val="28"/>
          <w:lang w:val="ro-RO"/>
        </w:rPr>
        <w:t xml:space="preserve"> privind reforma în domeniul sănătăţii, republicată, cu modificările şi completările ulterioare, unităţi de învăţământ publice şi private, definite conform </w:t>
      </w:r>
      <w:r w:rsidRPr="002273F4">
        <w:rPr>
          <w:rFonts w:cs="Times New Roman"/>
          <w:color w:val="008000"/>
          <w:szCs w:val="28"/>
          <w:u w:val="single"/>
          <w:lang w:val="ro-RO"/>
        </w:rPr>
        <w:t>Legii</w:t>
      </w:r>
      <w:r w:rsidRPr="002273F4">
        <w:rPr>
          <w:rFonts w:cs="Times New Roman"/>
          <w:szCs w:val="28"/>
          <w:lang w:val="ro-RO"/>
        </w:rPr>
        <w:t xml:space="preserve"> educaţiei naţionale nr. 1/2011,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organizaţii neguvernamentale reglementate potrivit legii, precum şi unităţile de cult, astfel cum sunt reglementate de </w:t>
      </w:r>
      <w:r w:rsidRPr="002273F4">
        <w:rPr>
          <w:rFonts w:cs="Times New Roman"/>
          <w:color w:val="008000"/>
          <w:szCs w:val="28"/>
          <w:u w:val="single"/>
          <w:lang w:val="ro-RO"/>
        </w:rPr>
        <w:t>Legea nr. 489/2006</w:t>
      </w:r>
      <w:r w:rsidRPr="002273F4">
        <w:rPr>
          <w:rFonts w:cs="Times New Roman"/>
          <w:szCs w:val="28"/>
          <w:lang w:val="ro-RO"/>
        </w:rPr>
        <w:t xml:space="preserve"> privind libertatea religioasă şi regimul general al cultelor, republicată;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furnizori de servicii sociale, publici şi privaţi, acreditaţi, care prestează servicii sociale prevăzute în </w:t>
      </w:r>
      <w:r w:rsidRPr="002273F4">
        <w:rPr>
          <w:rFonts w:cs="Times New Roman"/>
          <w:color w:val="008000"/>
          <w:szCs w:val="28"/>
          <w:u w:val="single"/>
          <w:lang w:val="ro-RO"/>
        </w:rPr>
        <w:t>Nomenclatorul</w:t>
      </w:r>
      <w:r w:rsidRPr="002273F4">
        <w:rPr>
          <w:rFonts w:cs="Times New Roman"/>
          <w:szCs w:val="28"/>
          <w:lang w:val="ro-RO"/>
        </w:rPr>
        <w:t xml:space="preserve"> serviciilor sociale, aprobat prin </w:t>
      </w:r>
      <w:r w:rsidRPr="002273F4">
        <w:rPr>
          <w:rFonts w:cs="Times New Roman"/>
          <w:color w:val="008000"/>
          <w:szCs w:val="28"/>
          <w:u w:val="single"/>
          <w:lang w:val="ro-RO"/>
        </w:rPr>
        <w:t>Hotărârea Guvernului nr. 867/2015</w:t>
      </w:r>
      <w:r w:rsidRPr="002273F4">
        <w:rPr>
          <w:rFonts w:cs="Times New Roman"/>
          <w:szCs w:val="28"/>
          <w:lang w:val="ro-RO"/>
        </w:rPr>
        <w:t xml:space="preserve"> pentru aprobarea Nomenclatorului serviciilor sociale, precum şi a regulamentelor-cadru de organizare şi funcţionare a serviciilor sociale,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25. La </w:t>
      </w:r>
      <w:r w:rsidRPr="002273F4">
        <w:rPr>
          <w:rFonts w:cs="Times New Roman"/>
          <w:b/>
          <w:bCs/>
          <w:color w:val="008000"/>
          <w:szCs w:val="28"/>
          <w:u w:val="single"/>
          <w:lang w:val="ro-RO"/>
        </w:rPr>
        <w:t>articolul 291</w:t>
      </w:r>
      <w:r w:rsidRPr="002273F4">
        <w:rPr>
          <w:rFonts w:cs="Times New Roman"/>
          <w:b/>
          <w:bCs/>
          <w:szCs w:val="28"/>
          <w:lang w:val="ro-RO"/>
        </w:rPr>
        <w:t xml:space="preserve">, după </w:t>
      </w:r>
      <w:r w:rsidRPr="002273F4">
        <w:rPr>
          <w:rFonts w:cs="Times New Roman"/>
          <w:b/>
          <w:bCs/>
          <w:color w:val="008000"/>
          <w:szCs w:val="28"/>
          <w:u w:val="single"/>
          <w:lang w:val="ro-RO"/>
        </w:rPr>
        <w:t>alineatul (3)</w:t>
      </w:r>
      <w:r w:rsidRPr="002273F4">
        <w:rPr>
          <w:rFonts w:cs="Times New Roman"/>
          <w:b/>
          <w:bCs/>
          <w:szCs w:val="28"/>
          <w:lang w:val="ro-RO"/>
        </w:rPr>
        <w:t xml:space="preserve"> se introduc două noi alineate, alineatele (3^1) şi (3^2),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"(3^1) Se organizează «Registrul achiziţiilor de locuinţe cu cota redusă de TVA de 5%», în format electronic, pe baza informaţiilor din actele juridice între vii care au ca obiect transferul dreptului de proprietate pentru locuinţele prevăzute la alin. (3) lit. c) pct. 3 şi 5, autentificate începând cu data de 1 ianuarie 2022. Notarii publici au obligaţia: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să verifice îndeplinirea condiţiei referitoare la achiziţia unei singure locuinţe a cărei valoare depăşeşte suma de 450.000 lei, dar nu depăşeşte suma de 700.000 lei, exclusiv TVA, cu cota redusă de TVA de 5%, prin consultarea "Registrului achiziţiilor de locuinţe cu cota redusă de TVA de 5%", înainte de autentificarea actelor juridice între vii care au ca obiect transferul dreptului de proprietate sau plata în avans pentru achiziţia unei astfel de locuinţe şi, în situaţia în care constată că nu este îndeplinită această condiţie, să le autentifice doar dacă livrarea se efectuează cu cota standard de TVA;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să completeze "Registrul achiziţiilor de locuinţe cu cota redusă de TVA de 5%", la data autentificării actelor juridice între vii care au ca obiect transferul dreptului de proprietate pentru locuinţele prevăzute la alin. (3) lit. c) pct. 3 şi 5;</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să înscrie în actele juridice între vii care au ca obiect transferul dreptului de proprietate sau plata în avans pentru achiziţia unei locuinţe prevăzute la alin. (3) lit. c) pct. 5 menţiuni cu privire la respectarea obligaţiilor prevăzute la lit. a) şi, după caz, la lit. 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 să înscrie în actele juridice între vii care au ca obiect transferul dreptului de proprietate pentru locuinţele prevăzute la alin. (3) lit. c) pct. 3 menţiuni cu privire la respectarea obligaţiei prevăzute la lit. 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e) să înscrie în actele juridice între vii care au ca obiect transferul dreptului de proprietate sau plata în avans pentru locuinţele prevăzute la alin. (3) lit. c) pct. 3 şi 5 cota de TVA aplicată, indiferent dacă TVA se aplică la preţ sau este inclusă în preţ.</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(3^2) Prin sezon rece, în sensul prevederilor alin. (3) lit. o), se înţelege perioada de 5 luni cuprinsă între data de 1 noiembrie a anului curent şi data de 31 martie a anului următor."</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Prin derogare de la prevederile </w:t>
      </w:r>
      <w:r w:rsidRPr="002273F4">
        <w:rPr>
          <w:rFonts w:cs="Times New Roman"/>
          <w:color w:val="008000"/>
          <w:szCs w:val="28"/>
          <w:u w:val="single"/>
          <w:lang w:val="ro-RO"/>
        </w:rPr>
        <w:t>art. 4</w:t>
      </w:r>
      <w:r w:rsidRPr="002273F4">
        <w:rPr>
          <w:rFonts w:cs="Times New Roman"/>
          <w:szCs w:val="28"/>
          <w:lang w:val="ro-RO"/>
        </w:rPr>
        <w:t xml:space="preserve"> din Legea nr. 227/2015, cu modificările şi completările ulterioare, prevederile </w:t>
      </w:r>
      <w:r w:rsidRPr="002273F4">
        <w:rPr>
          <w:rFonts w:cs="Times New Roman"/>
          <w:color w:val="008000"/>
          <w:szCs w:val="28"/>
          <w:u w:val="single"/>
          <w:lang w:val="ro-RO"/>
        </w:rPr>
        <w:t>art. XXIV</w:t>
      </w:r>
      <w:r w:rsidRPr="002273F4">
        <w:rPr>
          <w:rFonts w:cs="Times New Roman"/>
          <w:szCs w:val="28"/>
          <w:lang w:val="ro-RO"/>
        </w:rPr>
        <w:t xml:space="preserve"> intră în vigoare la data publicării prezentei ordonanţe de urgenţă în Monitorul Oficial al României, Partea I, cu următoarele excepţii: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prevederile pct. 22 - 25 intră în vigoare la data de 1 ianuarie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prevederile pct. 1, 8, 9, 15, 21 se aplică începând cu veniturile aferente lunii următoare publicării în Monitorul Oficial al României, Partea I, a prezentei ordonanţe de urgenţă;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prevederile pct. 2, 3, 4, 7, 12, 13, 16, 18 referitor la </w:t>
      </w:r>
      <w:r w:rsidRPr="002273F4">
        <w:rPr>
          <w:rFonts w:cs="Times New Roman"/>
          <w:color w:val="008000"/>
          <w:szCs w:val="28"/>
          <w:u w:val="single"/>
          <w:lang w:val="ro-RO"/>
        </w:rPr>
        <w:t>alineatele (1)</w:t>
      </w:r>
      <w:r w:rsidRPr="002273F4">
        <w:rPr>
          <w:rFonts w:cs="Times New Roman"/>
          <w:szCs w:val="28"/>
          <w:lang w:val="ro-RO"/>
        </w:rPr>
        <w:t xml:space="preserve"> şi </w:t>
      </w:r>
      <w:r w:rsidRPr="002273F4">
        <w:rPr>
          <w:rFonts w:cs="Times New Roman"/>
          <w:color w:val="008000"/>
          <w:szCs w:val="28"/>
          <w:u w:val="single"/>
          <w:lang w:val="ro-RO"/>
        </w:rPr>
        <w:t>(5)</w:t>
      </w:r>
      <w:r w:rsidRPr="002273F4">
        <w:rPr>
          <w:rFonts w:cs="Times New Roman"/>
          <w:szCs w:val="28"/>
          <w:lang w:val="ro-RO"/>
        </w:rPr>
        <w:t xml:space="preserve"> ale </w:t>
      </w:r>
      <w:r w:rsidRPr="002273F4">
        <w:rPr>
          <w:rFonts w:cs="Times New Roman"/>
          <w:color w:val="008000"/>
          <w:szCs w:val="28"/>
          <w:u w:val="single"/>
          <w:lang w:val="ro-RO"/>
        </w:rPr>
        <w:t>art. 168</w:t>
      </w:r>
      <w:r w:rsidRPr="002273F4">
        <w:rPr>
          <w:rFonts w:cs="Times New Roman"/>
          <w:szCs w:val="28"/>
          <w:lang w:val="ro-RO"/>
        </w:rPr>
        <w:t xml:space="preserve"> şi pct. 19 se aplică veniturilor realizate începând cu data de 1 ianuarie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 prevederile pct. 20 se aplică începând cu veniturile obţinute în anul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Prevederile </w:t>
      </w:r>
      <w:r w:rsidRPr="002273F4">
        <w:rPr>
          <w:rFonts w:cs="Times New Roman"/>
          <w:color w:val="008000"/>
          <w:szCs w:val="28"/>
          <w:u w:val="single"/>
          <w:lang w:val="ro-RO"/>
        </w:rPr>
        <w:t>art. 291</w:t>
      </w:r>
      <w:r w:rsidRPr="002273F4">
        <w:rPr>
          <w:rFonts w:cs="Times New Roman"/>
          <w:szCs w:val="28"/>
          <w:lang w:val="ro-RO"/>
        </w:rPr>
        <w:t xml:space="preserve"> alin. (3) lit. o) din Legea nr. 227/2015, cu modificările şi completările ulterioare, se aplică pentru livrările de energie termică efectuate începând cu data de 1 ianuarie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XXVI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Aplicarea prevederilor </w:t>
      </w:r>
      <w:r w:rsidRPr="002273F4">
        <w:rPr>
          <w:rFonts w:cs="Times New Roman"/>
          <w:color w:val="008000"/>
          <w:szCs w:val="28"/>
          <w:u w:val="single"/>
          <w:lang w:val="ro-RO"/>
        </w:rPr>
        <w:t>art. 25</w:t>
      </w:r>
      <w:r w:rsidRPr="002273F4">
        <w:rPr>
          <w:rFonts w:cs="Times New Roman"/>
          <w:szCs w:val="28"/>
          <w:lang w:val="ro-RO"/>
        </w:rPr>
        <w:t xml:space="preserve"> alin. (4) lit. i^1) şi i^2), </w:t>
      </w:r>
      <w:r w:rsidRPr="002273F4">
        <w:rPr>
          <w:rFonts w:cs="Times New Roman"/>
          <w:color w:val="008000"/>
          <w:szCs w:val="28"/>
          <w:u w:val="single"/>
          <w:lang w:val="ro-RO"/>
        </w:rPr>
        <w:t>art. 76</w:t>
      </w:r>
      <w:r w:rsidRPr="002273F4">
        <w:rPr>
          <w:rFonts w:cs="Times New Roman"/>
          <w:szCs w:val="28"/>
          <w:lang w:val="ro-RO"/>
        </w:rPr>
        <w:t xml:space="preserve"> alin. (4) lit. x) şi </w:t>
      </w:r>
      <w:r w:rsidRPr="002273F4">
        <w:rPr>
          <w:rFonts w:cs="Times New Roman"/>
          <w:color w:val="008000"/>
          <w:szCs w:val="28"/>
          <w:u w:val="single"/>
          <w:lang w:val="ro-RO"/>
        </w:rPr>
        <w:t>art. 142</w:t>
      </w:r>
      <w:r w:rsidRPr="002273F4">
        <w:rPr>
          <w:rFonts w:cs="Times New Roman"/>
          <w:szCs w:val="28"/>
          <w:lang w:val="ro-RO"/>
        </w:rPr>
        <w:t xml:space="preserve"> lit. z) din Legea nr. 227/2015, cu modificările şi completările ulterioare, se suspendă începând cu data de 1 ianuarie 2022 şi până la data de 31 decembrie 2022 inclusiv.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Pe perioada suspendării prevăzută la alin. (1), cheltuielile pentru funcţionarea corespunzătoare a creşelor şi grădiniţelor aflate în administrarea contribuabililor sunt considerate cheltuieli cu deductibilitate limitată de natura celor prevăzute la </w:t>
      </w:r>
      <w:r w:rsidRPr="002273F4">
        <w:rPr>
          <w:rFonts w:cs="Times New Roman"/>
          <w:color w:val="008000"/>
          <w:szCs w:val="28"/>
          <w:u w:val="single"/>
          <w:lang w:val="ro-RO"/>
        </w:rPr>
        <w:t>art. 25</w:t>
      </w:r>
      <w:r w:rsidRPr="002273F4">
        <w:rPr>
          <w:rFonts w:cs="Times New Roman"/>
          <w:szCs w:val="28"/>
          <w:lang w:val="ro-RO"/>
        </w:rPr>
        <w:t xml:space="preserve"> alin. (3) lit. b) din Legea nr. 227/2015, cu modificările şi completările ulterioare, şi intră sub incidenţa limitei de 5% stabilite pentru acestea, aplicată asupra valorii cheltuielilor cu salariile personalului, potrivit </w:t>
      </w:r>
      <w:r w:rsidRPr="002273F4">
        <w:rPr>
          <w:rFonts w:cs="Times New Roman"/>
          <w:color w:val="008000"/>
          <w:szCs w:val="28"/>
          <w:u w:val="single"/>
          <w:lang w:val="ro-RO"/>
        </w:rPr>
        <w:t>Legii nr. 53/2003</w:t>
      </w:r>
      <w:r w:rsidRPr="002273F4">
        <w:rPr>
          <w:rFonts w:cs="Times New Roman"/>
          <w:szCs w:val="28"/>
          <w:lang w:val="ro-RO"/>
        </w:rPr>
        <w:t xml:space="preserve"> - Codul muncii, republicată,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XXVII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Procedura privind organizarea "Registrului achiziţiilor de locuinţe cu cota redusă de TVA de 5%", prevăzut la </w:t>
      </w:r>
      <w:r w:rsidRPr="002273F4">
        <w:rPr>
          <w:rFonts w:cs="Times New Roman"/>
          <w:color w:val="008000"/>
          <w:szCs w:val="28"/>
          <w:u w:val="single"/>
          <w:lang w:val="ro-RO"/>
        </w:rPr>
        <w:t>art. 291</w:t>
      </w:r>
      <w:r w:rsidRPr="002273F4">
        <w:rPr>
          <w:rFonts w:cs="Times New Roman"/>
          <w:szCs w:val="28"/>
          <w:lang w:val="ro-RO"/>
        </w:rPr>
        <w:t xml:space="preserve"> alin. (3^1) din Legea nr. 227/2015, cu modificările şi completările ulterioare, se stabileşte prin ordin al preşedintelui Agenţiei Naţionale de Administrare Fiscală*), cu consultarea Uniunii Naţionale a Notarilor Publici din România, în termen de 10 zile de la data publicării prezentei ordonanţe de urgenţă în Monitorul Oficial al României, Partea 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Până la termenul de 10 zile de la data operaţionalizării "Registrului achiziţiilor de locuinţe cu cota redusă de TVA de 5%", prevăzut la </w:t>
      </w:r>
      <w:r w:rsidRPr="002273F4">
        <w:rPr>
          <w:rFonts w:cs="Times New Roman"/>
          <w:color w:val="008000"/>
          <w:szCs w:val="28"/>
          <w:u w:val="single"/>
          <w:lang w:val="ro-RO"/>
        </w:rPr>
        <w:t>art. 291</w:t>
      </w:r>
      <w:r w:rsidRPr="002273F4">
        <w:rPr>
          <w:rFonts w:cs="Times New Roman"/>
          <w:szCs w:val="28"/>
          <w:lang w:val="ro-RO"/>
        </w:rPr>
        <w:t xml:space="preserve"> alin. (3^1) din Legea nr. 227/2015, cu modificările şi completările ulterioare, cota redusă de TVA de 5% în cazul locuinţelor a căror valoare depăşeşte suma de 450.000 lei, dar nu depăşeşte suma de 700.000 lei, exclusiv TVA, se aplică pe baza declaraţiei pe propria răspundere a cumpărătorului, autentificată de un notar, din care să rezulte că este îndeplinită condiţia referitoare la achiziţia unei singure locuinţe cu cota redusă de TVA de 5%, care se păstrează la furnizor.</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După operaţionalizarea "Registrului achiziţiilor de locuinţe cu cota redusă de TVA de 5%", notarii publici au obligaţia ca, în maximum 10 zile, să completeze registrul cu informaţiile referitoare la actele juridice între vii care au ca obiect transferul dreptului de proprietate pentru locuinţele prevăzute la alin. (3) lit. c) pct. 3 şi 5 din </w:t>
      </w:r>
      <w:r w:rsidRPr="002273F4">
        <w:rPr>
          <w:rFonts w:cs="Times New Roman"/>
          <w:color w:val="008000"/>
          <w:szCs w:val="28"/>
          <w:u w:val="single"/>
          <w:lang w:val="ro-RO"/>
        </w:rPr>
        <w:t>Legea nr. 227/2015</w:t>
      </w:r>
      <w:r w:rsidRPr="002273F4">
        <w:rPr>
          <w:rFonts w:cs="Times New Roman"/>
          <w:szCs w:val="28"/>
          <w:lang w:val="ro-RO"/>
        </w:rPr>
        <w:t>, cu modificările şi completările ulterioare, care au fost autentificate până la termenul prevăzut la alin. (2).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#CIN</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i/>
          <w:iCs/>
          <w:szCs w:val="28"/>
          <w:lang w:val="ro-RO"/>
        </w:rPr>
        <w:t xml:space="preserve">    </w:t>
      </w:r>
      <w:r w:rsidRPr="002273F4">
        <w:rPr>
          <w:rFonts w:cs="Times New Roman"/>
          <w:b/>
          <w:bCs/>
          <w:i/>
          <w:iCs/>
          <w:szCs w:val="28"/>
          <w:lang w:val="ro-RO"/>
        </w:rPr>
        <w:t>*)</w:t>
      </w:r>
      <w:r w:rsidRPr="002273F4">
        <w:rPr>
          <w:rFonts w:cs="Times New Roman"/>
          <w:i/>
          <w:iCs/>
          <w:szCs w:val="28"/>
          <w:lang w:val="ro-RO"/>
        </w:rPr>
        <w:t xml:space="preserve"> A se vedea </w:t>
      </w:r>
      <w:r w:rsidRPr="002273F4">
        <w:rPr>
          <w:rFonts w:cs="Times New Roman"/>
          <w:i/>
          <w:iCs/>
          <w:color w:val="008000"/>
          <w:szCs w:val="28"/>
          <w:u w:val="single"/>
          <w:lang w:val="ro-RO"/>
        </w:rPr>
        <w:t>Ordinul</w:t>
      </w:r>
      <w:r w:rsidRPr="002273F4">
        <w:rPr>
          <w:rFonts w:cs="Times New Roman"/>
          <w:i/>
          <w:iCs/>
          <w:szCs w:val="28"/>
          <w:lang w:val="ro-RO"/>
        </w:rPr>
        <w:t xml:space="preserve"> preşedintelui Agenţiei Naţionale de Administrare Fiscală nr. 98/2022 pentru aprobarea Procedurii privind organizarea Registrului achiziţiilor de locuinţe cu cota redusă de TVA de 5%.</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#M1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i/>
          <w:iCs/>
          <w:szCs w:val="28"/>
          <w:lang w:val="ro-RO"/>
        </w:rPr>
        <w:t xml:space="preserve">    </w:t>
      </w:r>
      <w:r w:rsidRPr="002273F4">
        <w:rPr>
          <w:rFonts w:cs="Times New Roman"/>
          <w:i/>
          <w:iCs/>
          <w:color w:val="FF0000"/>
          <w:szCs w:val="28"/>
          <w:u w:val="single"/>
          <w:lang w:val="ro-RO"/>
        </w:rPr>
        <w:t>ART. XXVIII</w:t>
      </w:r>
      <w:r w:rsidRPr="002273F4">
        <w:rPr>
          <w:rFonts w:cs="Times New Roman"/>
          <w:i/>
          <w:iCs/>
          <w:szCs w:val="28"/>
          <w:lang w:val="ro-RO"/>
        </w:rPr>
        <w:t xml:space="preserve"> *** Abrogat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ART. XXIX</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Legea nr. 241/2005</w:t>
      </w:r>
      <w:r w:rsidRPr="002273F4">
        <w:rPr>
          <w:rFonts w:cs="Times New Roman"/>
          <w:szCs w:val="28"/>
          <w:lang w:val="ro-RO"/>
        </w:rPr>
        <w:t xml:space="preserve"> pentru prevenirea şi combaterea evaziunii fiscale, publicată în Monitorul Oficial al României, Partea I, nr. 672 din 27 iulie 2005, cu modificările şi completările ulterioare, se modifică şi se completează după cum urmează: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 După </w:t>
      </w:r>
      <w:r w:rsidRPr="002273F4">
        <w:rPr>
          <w:rFonts w:cs="Times New Roman"/>
          <w:b/>
          <w:bCs/>
          <w:color w:val="008000"/>
          <w:szCs w:val="28"/>
          <w:u w:val="single"/>
          <w:lang w:val="ro-RO"/>
        </w:rPr>
        <w:t>articolul 6</w:t>
      </w:r>
      <w:r w:rsidRPr="002273F4">
        <w:rPr>
          <w:rFonts w:cs="Times New Roman"/>
          <w:b/>
          <w:bCs/>
          <w:szCs w:val="28"/>
          <w:lang w:val="ro-RO"/>
        </w:rPr>
        <w:t xml:space="preserve"> se introduce un nou articol, </w:t>
      </w:r>
      <w:r w:rsidRPr="002273F4">
        <w:rPr>
          <w:rFonts w:cs="Times New Roman"/>
          <w:b/>
          <w:bCs/>
          <w:color w:val="008000"/>
          <w:szCs w:val="28"/>
          <w:u w:val="single"/>
          <w:lang w:val="ro-RO"/>
        </w:rPr>
        <w:t>articolul 6^1</w:t>
      </w:r>
      <w:r w:rsidRPr="002273F4">
        <w:rPr>
          <w:rFonts w:cs="Times New Roman"/>
          <w:b/>
          <w:bCs/>
          <w:szCs w:val="28"/>
          <w:lang w:val="ro-RO"/>
        </w:rPr>
        <w:t>,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6^1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Constituie infracţiuni şi se pedepsesc cu închisoare de la 1 an la 5 ani sau cu amendă reţinerea şi neplata, încasarea şi neplata, în cel mult 60 de zile de la termenul de scadenţă prevăzut de lege, a impozitelor şi/sau contribuţiilor prevăzute în </w:t>
      </w:r>
      <w:r w:rsidRPr="002273F4">
        <w:rPr>
          <w:rFonts w:cs="Times New Roman"/>
          <w:color w:val="008000"/>
          <w:szCs w:val="28"/>
          <w:u w:val="single"/>
          <w:lang w:val="ro-RO"/>
        </w:rPr>
        <w:t>anexa</w:t>
      </w:r>
      <w:r w:rsidRPr="002273F4">
        <w:rPr>
          <w:rFonts w:cs="Times New Roman"/>
          <w:szCs w:val="28"/>
          <w:lang w:val="ro-RO"/>
        </w:rPr>
        <w:t xml:space="preserve"> la prezenta lege.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Prevederea de la alin. (1) intră în vigoare la data de 1 martie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 La </w:t>
      </w:r>
      <w:r w:rsidRPr="002273F4">
        <w:rPr>
          <w:rFonts w:cs="Times New Roman"/>
          <w:b/>
          <w:bCs/>
          <w:color w:val="008000"/>
          <w:szCs w:val="28"/>
          <w:u w:val="single"/>
          <w:lang w:val="ro-RO"/>
        </w:rPr>
        <w:t>articolul 10</w:t>
      </w:r>
      <w:r w:rsidRPr="002273F4">
        <w:rPr>
          <w:rFonts w:cs="Times New Roman"/>
          <w:b/>
          <w:bCs/>
          <w:szCs w:val="28"/>
          <w:lang w:val="ro-RO"/>
        </w:rPr>
        <w:t xml:space="preserve">, </w:t>
      </w:r>
      <w:r w:rsidRPr="002273F4">
        <w:rPr>
          <w:rFonts w:cs="Times New Roman"/>
          <w:b/>
          <w:bCs/>
          <w:color w:val="008000"/>
          <w:szCs w:val="28"/>
          <w:u w:val="single"/>
          <w:lang w:val="ro-RO"/>
        </w:rPr>
        <w:t>alineatele (1)</w:t>
      </w:r>
      <w:r w:rsidRPr="002273F4">
        <w:rPr>
          <w:rFonts w:cs="Times New Roman"/>
          <w:b/>
          <w:bCs/>
          <w:szCs w:val="28"/>
          <w:lang w:val="ro-RO"/>
        </w:rPr>
        <w:t xml:space="preserve">, </w:t>
      </w:r>
      <w:r w:rsidRPr="002273F4">
        <w:rPr>
          <w:rFonts w:cs="Times New Roman"/>
          <w:b/>
          <w:bCs/>
          <w:color w:val="008000"/>
          <w:szCs w:val="28"/>
          <w:u w:val="single"/>
          <w:lang w:val="ro-RO"/>
        </w:rPr>
        <w:t>(1^1)</w:t>
      </w:r>
      <w:r w:rsidRPr="002273F4">
        <w:rPr>
          <w:rFonts w:cs="Times New Roman"/>
          <w:b/>
          <w:bCs/>
          <w:szCs w:val="28"/>
          <w:lang w:val="ro-RO"/>
        </w:rPr>
        <w:t xml:space="preserve"> şi </w:t>
      </w:r>
      <w:r w:rsidRPr="002273F4">
        <w:rPr>
          <w:rFonts w:cs="Times New Roman"/>
          <w:b/>
          <w:bCs/>
          <w:color w:val="008000"/>
          <w:szCs w:val="28"/>
          <w:u w:val="single"/>
          <w:lang w:val="ro-RO"/>
        </w:rPr>
        <w:t>(2)</w:t>
      </w:r>
      <w:r w:rsidRPr="002273F4">
        <w:rPr>
          <w:rFonts w:cs="Times New Roman"/>
          <w:b/>
          <w:bCs/>
          <w:szCs w:val="28"/>
          <w:lang w:val="ro-RO"/>
        </w:rPr>
        <w:t xml:space="preserve"> se modifică şi vor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În cazul săvârşirii unei infracţiuni prevăzute la </w:t>
      </w:r>
      <w:r w:rsidRPr="002273F4">
        <w:rPr>
          <w:rFonts w:cs="Times New Roman"/>
          <w:color w:val="008000"/>
          <w:szCs w:val="28"/>
          <w:u w:val="single"/>
          <w:lang w:val="ro-RO"/>
        </w:rPr>
        <w:t>art. 6^1</w:t>
      </w:r>
      <w:r w:rsidRPr="002273F4">
        <w:rPr>
          <w:rFonts w:cs="Times New Roman"/>
          <w:szCs w:val="28"/>
          <w:lang w:val="ro-RO"/>
        </w:rPr>
        <w:t xml:space="preserve">, </w:t>
      </w:r>
      <w:r w:rsidRPr="002273F4">
        <w:rPr>
          <w:rFonts w:cs="Times New Roman"/>
          <w:color w:val="008000"/>
          <w:szCs w:val="28"/>
          <w:u w:val="single"/>
          <w:lang w:val="ro-RO"/>
        </w:rPr>
        <w:t>8</w:t>
      </w:r>
      <w:r w:rsidRPr="002273F4">
        <w:rPr>
          <w:rFonts w:cs="Times New Roman"/>
          <w:szCs w:val="28"/>
          <w:lang w:val="ro-RO"/>
        </w:rPr>
        <w:t xml:space="preserve"> sau </w:t>
      </w:r>
      <w:r w:rsidRPr="002273F4">
        <w:rPr>
          <w:rFonts w:cs="Times New Roman"/>
          <w:color w:val="008000"/>
          <w:szCs w:val="28"/>
          <w:u w:val="single"/>
          <w:lang w:val="ro-RO"/>
        </w:rPr>
        <w:t>9</w:t>
      </w:r>
      <w:r w:rsidRPr="002273F4">
        <w:rPr>
          <w:rFonts w:cs="Times New Roman"/>
          <w:szCs w:val="28"/>
          <w:lang w:val="ro-RO"/>
        </w:rPr>
        <w:t>, dacă în cursul urmăririi penale sau al judecăţii prejudiciul cauzat este acoperit integral, iar valoarea acestuia nu depăşeşte 100.000 euro, în echivalentul monedei naţionale, se poate aplica pedeapsa cu amendă. Dacă prejudiciul cauzat şi recuperat în aceleaşi condiţii este de până la 50.000 euro, în echivalentul monedei naţionale, se aplică pedeapsa cu amenda.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(1^1) În cazul în care prejudiciul produs prin comiterea faptelor de la </w:t>
      </w:r>
      <w:r w:rsidRPr="002273F4">
        <w:rPr>
          <w:rFonts w:cs="Times New Roman"/>
          <w:color w:val="008000"/>
          <w:szCs w:val="28"/>
          <w:u w:val="single"/>
          <w:lang w:val="ro-RO"/>
        </w:rPr>
        <w:t>art. 6^1</w:t>
      </w:r>
      <w:r w:rsidRPr="002273F4">
        <w:rPr>
          <w:rFonts w:cs="Times New Roman"/>
          <w:szCs w:val="28"/>
          <w:lang w:val="ro-RO"/>
        </w:rPr>
        <w:t xml:space="preserve">, </w:t>
      </w:r>
      <w:r w:rsidRPr="002273F4">
        <w:rPr>
          <w:rFonts w:cs="Times New Roman"/>
          <w:color w:val="008000"/>
          <w:szCs w:val="28"/>
          <w:u w:val="single"/>
          <w:lang w:val="ro-RO"/>
        </w:rPr>
        <w:t>8</w:t>
      </w:r>
      <w:r w:rsidRPr="002273F4">
        <w:rPr>
          <w:rFonts w:cs="Times New Roman"/>
          <w:szCs w:val="28"/>
          <w:lang w:val="ro-RO"/>
        </w:rPr>
        <w:t xml:space="preserve"> sau </w:t>
      </w:r>
      <w:r w:rsidRPr="002273F4">
        <w:rPr>
          <w:rFonts w:cs="Times New Roman"/>
          <w:color w:val="008000"/>
          <w:szCs w:val="28"/>
          <w:u w:val="single"/>
          <w:lang w:val="ro-RO"/>
        </w:rPr>
        <w:t>9</w:t>
      </w:r>
      <w:r w:rsidRPr="002273F4">
        <w:rPr>
          <w:rFonts w:cs="Times New Roman"/>
          <w:szCs w:val="28"/>
          <w:lang w:val="ro-RO"/>
        </w:rPr>
        <w:t xml:space="preserve"> nu depăşeşte valoarea de 100.000 euro, în echivalentul monedei naţionale, iar în cursul urmăririi penale sau în cursul judecăţii până la pronunţarea unei hotărâri judecătoreşti definitive, acesta, majorat cu 20% din baza de calcul, la care se adaugă dobânzile şi penalităţile, este acoperit integral, fapta nu se pedepseşte, aplicându-se dispoziţiile </w:t>
      </w:r>
      <w:r w:rsidRPr="002273F4">
        <w:rPr>
          <w:rFonts w:cs="Times New Roman"/>
          <w:color w:val="008000"/>
          <w:szCs w:val="28"/>
          <w:u w:val="single"/>
          <w:lang w:val="ro-RO"/>
        </w:rPr>
        <w:t>art. 16</w:t>
      </w:r>
      <w:r w:rsidRPr="002273F4">
        <w:rPr>
          <w:rFonts w:cs="Times New Roman"/>
          <w:szCs w:val="28"/>
          <w:lang w:val="ro-RO"/>
        </w:rPr>
        <w:t xml:space="preserve"> alin. (1) lit. h) din Legea nr. 135/2010 privind Codul de procedură penală,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Dispoziţiile prevăzute la alin. (1) şi (1^1) nu se aplică dacă făptuitorul a mai săvârşit o infracţiune prevăzută de prezenta lege într-un interval de 5 ani de la comiterea faptei pentru care a beneficiat de prevederile alin. (1) sau (1^1)."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3. După </w:t>
      </w:r>
      <w:r w:rsidRPr="002273F4">
        <w:rPr>
          <w:rFonts w:cs="Times New Roman"/>
          <w:b/>
          <w:bCs/>
          <w:color w:val="008000"/>
          <w:szCs w:val="28"/>
          <w:u w:val="single"/>
          <w:lang w:val="ro-RO"/>
        </w:rPr>
        <w:t>articolul 16</w:t>
      </w:r>
      <w:r w:rsidRPr="002273F4">
        <w:rPr>
          <w:rFonts w:cs="Times New Roman"/>
          <w:b/>
          <w:bCs/>
          <w:szCs w:val="28"/>
          <w:lang w:val="ro-RO"/>
        </w:rPr>
        <w:t xml:space="preserve"> se introduce o </w:t>
      </w:r>
      <w:r w:rsidRPr="002273F4">
        <w:rPr>
          <w:rFonts w:cs="Times New Roman"/>
          <w:b/>
          <w:bCs/>
          <w:color w:val="008000"/>
          <w:szCs w:val="28"/>
          <w:u w:val="single"/>
          <w:lang w:val="ro-RO"/>
        </w:rPr>
        <w:t>anexă</w:t>
      </w:r>
      <w:r w:rsidRPr="002273F4">
        <w:rPr>
          <w:rFonts w:cs="Times New Roman"/>
          <w:b/>
          <w:bCs/>
          <w:szCs w:val="28"/>
          <w:lang w:val="ro-RO"/>
        </w:rPr>
        <w:t xml:space="preserve">, al cărei conţinut este prevăzut în </w:t>
      </w:r>
      <w:r w:rsidRPr="002273F4">
        <w:rPr>
          <w:rFonts w:cs="Times New Roman"/>
          <w:b/>
          <w:bCs/>
          <w:color w:val="008000"/>
          <w:szCs w:val="28"/>
          <w:u w:val="single"/>
          <w:lang w:val="ro-RO"/>
        </w:rPr>
        <w:t>anexa</w:t>
      </w:r>
      <w:r w:rsidRPr="002273F4">
        <w:rPr>
          <w:rFonts w:cs="Times New Roman"/>
          <w:b/>
          <w:bCs/>
          <w:szCs w:val="28"/>
          <w:lang w:val="ro-RO"/>
        </w:rPr>
        <w:t xml:space="preserve"> care face parte integrantă din prezenta ordonanţă de urgenţă.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XXX</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Legea nr. 165/2018</w:t>
      </w:r>
      <w:r w:rsidRPr="002273F4">
        <w:rPr>
          <w:rFonts w:cs="Times New Roman"/>
          <w:szCs w:val="28"/>
          <w:lang w:val="ro-RO"/>
        </w:rPr>
        <w:t xml:space="preserve"> privind acordarea biletelor de valoare, publicată în Monitorul Oficial al României, Partea I, nr. 599 din 13 iulie 2018, cu modificările şi completările ulterioare, se modifică şi se completează după cum urmează: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 La </w:t>
      </w:r>
      <w:r w:rsidRPr="002273F4">
        <w:rPr>
          <w:rFonts w:cs="Times New Roman"/>
          <w:b/>
          <w:bCs/>
          <w:color w:val="008000"/>
          <w:szCs w:val="28"/>
          <w:u w:val="single"/>
          <w:lang w:val="ro-RO"/>
        </w:rPr>
        <w:t>articolul 1</w:t>
      </w:r>
      <w:r w:rsidRPr="002273F4">
        <w:rPr>
          <w:rFonts w:cs="Times New Roman"/>
          <w:b/>
          <w:bCs/>
          <w:szCs w:val="28"/>
          <w:lang w:val="ro-RO"/>
        </w:rPr>
        <w:t xml:space="preserve">, </w:t>
      </w:r>
      <w:r w:rsidRPr="002273F4">
        <w:rPr>
          <w:rFonts w:cs="Times New Roman"/>
          <w:b/>
          <w:bCs/>
          <w:color w:val="008000"/>
          <w:szCs w:val="28"/>
          <w:u w:val="single"/>
          <w:lang w:val="ro-RO"/>
        </w:rPr>
        <w:t>alineatul (2)</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Biletele de valoare se emit exclusiv pe suport electronic."</w:t>
      </w:r>
    </w:p>
    <w:p w:rsidR="002273F4" w:rsidRPr="002273F4" w:rsidRDefault="002273F4" w:rsidP="002273F4">
      <w:pPr>
        <w:autoSpaceDE w:val="0"/>
        <w:autoSpaceDN w:val="0"/>
        <w:adjustRightInd w:val="0"/>
        <w:spacing w:after="0" w:line="240" w:lineRule="auto"/>
        <w:rPr>
          <w:rFonts w:cs="Times New Roman"/>
          <w:b/>
          <w:bCs/>
          <w:szCs w:val="28"/>
          <w:lang w:val="ro-RO"/>
        </w:rPr>
      </w:pPr>
      <w:r w:rsidRPr="002273F4">
        <w:rPr>
          <w:rFonts w:cs="Times New Roman"/>
          <w:szCs w:val="28"/>
          <w:lang w:val="ro-RO"/>
        </w:rPr>
        <w:t xml:space="preserve">    </w:t>
      </w:r>
      <w:r w:rsidRPr="002273F4">
        <w:rPr>
          <w:rFonts w:cs="Times New Roman"/>
          <w:b/>
          <w:bCs/>
          <w:szCs w:val="28"/>
          <w:lang w:val="ro-RO"/>
        </w:rPr>
        <w:t xml:space="preserve">2. La </w:t>
      </w:r>
      <w:r w:rsidRPr="002273F4">
        <w:rPr>
          <w:rFonts w:cs="Times New Roman"/>
          <w:b/>
          <w:bCs/>
          <w:color w:val="008000"/>
          <w:szCs w:val="28"/>
          <w:u w:val="single"/>
          <w:lang w:val="ro-RO"/>
        </w:rPr>
        <w:t>articolul 2</w:t>
      </w:r>
      <w:r w:rsidRPr="002273F4">
        <w:rPr>
          <w:rFonts w:cs="Times New Roman"/>
          <w:b/>
          <w:bCs/>
          <w:szCs w:val="28"/>
          <w:lang w:val="ro-RO"/>
        </w:rPr>
        <w:t xml:space="preserve">, </w:t>
      </w:r>
      <w:r w:rsidRPr="002273F4">
        <w:rPr>
          <w:rFonts w:cs="Times New Roman"/>
          <w:b/>
          <w:bCs/>
          <w:color w:val="008000"/>
          <w:szCs w:val="28"/>
          <w:u w:val="single"/>
          <w:lang w:val="ro-RO"/>
        </w:rPr>
        <w:t>alineatul (2)</w:t>
      </w:r>
      <w:r w:rsidRPr="002273F4">
        <w:rPr>
          <w:rFonts w:cs="Times New Roman"/>
          <w:b/>
          <w:bCs/>
          <w:szCs w:val="28"/>
          <w:lang w:val="ro-RO"/>
        </w:rPr>
        <w:t xml:space="preserve"> se abrogă.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szCs w:val="28"/>
          <w:lang w:val="ro-RO"/>
        </w:rPr>
        <w:t xml:space="preserve">    3. </w:t>
      </w:r>
      <w:r w:rsidRPr="002273F4">
        <w:rPr>
          <w:rFonts w:cs="Times New Roman"/>
          <w:b/>
          <w:bCs/>
          <w:color w:val="008000"/>
          <w:szCs w:val="28"/>
          <w:u w:val="single"/>
          <w:lang w:val="ro-RO"/>
        </w:rPr>
        <w:t>Articolul 8</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8</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Costurile legate de emiterea biletelor de valoare se suportă integral de angajatori.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Angajatorul care contractează cu o unitate emitentă serviciul de emitere a biletelor de valoare achită atât contravaloarea nominală a biletelor de valoare distribuite angajaţilor, cât şi costul emiterii suportului electronic.</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Valoarea nominală a biletelor de valoare acordate angajaţilor nu poate fi diminuată în niciun mod.</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Suportul electronic al biletelor de valoare nu permite efectuarea de operaţiuni de retragere de numerar sau de preschimbare în numerar.</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(5) Biletele de valoare pot fi utilizate doar pe teritoriul României, în termenul de valabilitate şi numai pentru achiziţionarea bunurilor şi serviciilor pentru care au fost emise.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(6) Suportul electronic poate fi alimentat exclusiv cu valoarea nominală a biletelor de valoare acordate angajaţilor, stabilită conform prezentei legi.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(7) Biletele de valoare pot fi utilizate numai cu respectarea prevederilor alin. (5), inclusiv pentru plăţi online."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4. </w:t>
      </w:r>
      <w:r w:rsidRPr="002273F4">
        <w:rPr>
          <w:rFonts w:cs="Times New Roman"/>
          <w:b/>
          <w:bCs/>
          <w:color w:val="008000"/>
          <w:szCs w:val="28"/>
          <w:u w:val="single"/>
          <w:lang w:val="ro-RO"/>
        </w:rPr>
        <w:t>Articolul 10</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"ART. 10</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Angajatorii, împreună cu organizaţiile sindicale legal constituite sau, acolo unde nu este constituit un sindicat, cu reprezentanţii salariaţilor, stabilesc de comun acord categoriile de bilete de valoare care se acordă angajaţilor, frecvenţa acordării acestora şi valoarea lor, acolo unde este cazul, precum şi unitatea emitentă.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Unităţile emitente au obligaţia de a transmite angajatorilor lista unităţilor corespunzătoare reţelei utilizate la care salariaţii pot folosi biletele de valoare. La stabilirea acestor unităţi vor fi avute în vedere calitatea serviciilor şi un nivel redus al preţurilor prin practicarea unor adaosuri comerciale minime.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Contractarea serviciilor privind emiterea biletelor de valoare de către angajatorii care au calitatea de autoritate contractantă în înţelesul </w:t>
      </w:r>
      <w:r w:rsidRPr="002273F4">
        <w:rPr>
          <w:rFonts w:cs="Times New Roman"/>
          <w:color w:val="008000"/>
          <w:szCs w:val="28"/>
          <w:u w:val="single"/>
          <w:lang w:val="ro-RO"/>
        </w:rPr>
        <w:t>Legii nr. 98/2016</w:t>
      </w:r>
      <w:r w:rsidRPr="002273F4">
        <w:rPr>
          <w:rFonts w:cs="Times New Roman"/>
          <w:szCs w:val="28"/>
          <w:lang w:val="ro-RO"/>
        </w:rPr>
        <w:t xml:space="preserve"> privind achiziţiile publice, cu modificările şi completările ulterioare, se realizează în condiţiile legislaţiei în vigoare.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Biletele de valoare pot fi utilizate numai de către/la unităţi care au încheiat direct contracte de prestări ale serviciilor prevăzute de prezenta lege cu unităţi emitente, pentru fiecare categorie de bilet de valoare în parte.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(5) Valoarea biletelor de valoare nu poate fi transferată salariaţilor pe suportul electronic dacă, la data stabilită pentru transfer, angajatorii nu au achitat unităţii emitente, integral, contravaloarea nominală a biletelor de valoare achiziţionate, inclusiv costurile aferente emiterii acestora pe suport electronic."</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5. </w:t>
      </w:r>
      <w:r w:rsidRPr="002273F4">
        <w:rPr>
          <w:rFonts w:cs="Times New Roman"/>
          <w:b/>
          <w:bCs/>
          <w:color w:val="008000"/>
          <w:szCs w:val="28"/>
          <w:u w:val="single"/>
          <w:lang w:val="ro-RO"/>
        </w:rPr>
        <w:t>Articolul 11</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11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Tichetele de masă sunt bilete de valoare acordate angajaţilor lunar, ca alocaţie individuală de hrană, utilizate numai pentru achitarea mesei sau pentru achiziţionarea de produse alimentare.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Tichetele de masă pot fi utilizate doar în unităţi de alimentaţie publică, magazine alimentare, cantine-restaurant, bufete sau orice alte tipuri de unităţi care comercializează produse alimentare şi care au încheiat contracte de prestare a serviciilor reglementate de prezenta lege cu unităţile emitente de tichete de masă şi trebuie să permită, în mod exclusiv, utilizarea tichetelor pentru achitarea mesei sau pentru achiziţionarea de produse alimentare, inclusiv pentru plata online a acestora.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Debitarea sumelor corespunzătoare produselor alimentare solicitate de salariat se realizează la valoarea respectivelor produse alimentare."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6. </w:t>
      </w:r>
      <w:r w:rsidRPr="002273F4">
        <w:rPr>
          <w:rFonts w:cs="Times New Roman"/>
          <w:b/>
          <w:bCs/>
          <w:color w:val="008000"/>
          <w:szCs w:val="28"/>
          <w:u w:val="single"/>
          <w:lang w:val="ro-RO"/>
        </w:rPr>
        <w:t>Articolul 12</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12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Valoarea tichetelor de masă este transferată lunar salariaţilor de către unitatea emitentă, corespunzător numărului de zile lucrătoare din luna pentru care se face transferul, conform contractului încheiat de unitatea emitentă cu angajatorul.</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Salariatul poate utiliza lunar un număr de tichete de masă cel mult egal cu numărul de zile lucrate.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Salariatul are obligaţia să restituie angajatorului, la finele fiecărei luni, precum şi la încetarea contractului individual de muncă, valoarea corespunzătoare tichetelor de masă necuvenite."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7. </w:t>
      </w:r>
      <w:r w:rsidRPr="002273F4">
        <w:rPr>
          <w:rFonts w:cs="Times New Roman"/>
          <w:b/>
          <w:bCs/>
          <w:color w:val="008000"/>
          <w:szCs w:val="28"/>
          <w:u w:val="single"/>
          <w:lang w:val="ro-RO"/>
        </w:rPr>
        <w:t>Articolul 13</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13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Fiecare tichet de masă este valabil numai dacă are înscrise pe suportul electronic sau stocate într-un alt mod în acesta următoarele menţiuni: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numele şi adresa emitentului;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perioada de valabilitate a utilizării tichetului de masă;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interdicţia de a fi utilizat pentru achiziţionarea de ţigări sau de produse alcoolice;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 numele, prenumele şi codul numeric personal ale salariatului care este în drept să utilizeze tichetul de masă."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8. </w:t>
      </w:r>
      <w:r w:rsidRPr="002273F4">
        <w:rPr>
          <w:rFonts w:cs="Times New Roman"/>
          <w:b/>
          <w:bCs/>
          <w:color w:val="008000"/>
          <w:szCs w:val="28"/>
          <w:u w:val="single"/>
          <w:lang w:val="ro-RO"/>
        </w:rPr>
        <w:t>Articolul 15</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15</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(1) Tichetele cadou sunt bilete de valoare acordate ocazional angajaţilor proprii pentru cheltuieli sociale.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Este interzisă acordarea de tichete cadou altor categorii de beneficiari decât cei prevăzuţi la alin. (1)."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9. </w:t>
      </w:r>
      <w:r w:rsidRPr="002273F4">
        <w:rPr>
          <w:rFonts w:cs="Times New Roman"/>
          <w:b/>
          <w:bCs/>
          <w:color w:val="008000"/>
          <w:szCs w:val="28"/>
          <w:u w:val="single"/>
          <w:lang w:val="ro-RO"/>
        </w:rPr>
        <w:t>Articolul 16</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16</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Nivelul maxim al sumelor acordate sub forma tichetelor cadou pentru cheltuieli sociale nu poate depăşi suma stabilită conform </w:t>
      </w:r>
      <w:r w:rsidRPr="002273F4">
        <w:rPr>
          <w:rFonts w:cs="Times New Roman"/>
          <w:color w:val="008000"/>
          <w:szCs w:val="28"/>
          <w:u w:val="single"/>
          <w:lang w:val="ro-RO"/>
        </w:rPr>
        <w:t>art. 10</w:t>
      </w:r>
      <w:r w:rsidRPr="002273F4">
        <w:rPr>
          <w:rFonts w:cs="Times New Roman"/>
          <w:szCs w:val="28"/>
          <w:lang w:val="ro-RO"/>
        </w:rPr>
        <w:t xml:space="preserve"> alin. (1).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Valoarea nominală a unui tichet cadou acordat potrivit </w:t>
      </w:r>
      <w:r w:rsidRPr="002273F4">
        <w:rPr>
          <w:rFonts w:cs="Times New Roman"/>
          <w:color w:val="008000"/>
          <w:szCs w:val="28"/>
          <w:u w:val="single"/>
          <w:lang w:val="ro-RO"/>
        </w:rPr>
        <w:t>art. 15</w:t>
      </w:r>
      <w:r w:rsidRPr="002273F4">
        <w:rPr>
          <w:rFonts w:cs="Times New Roman"/>
          <w:szCs w:val="28"/>
          <w:lang w:val="ro-RO"/>
        </w:rPr>
        <w:t xml:space="preserve"> alin. (1) este de 10 lei sau un multiplu de 10, dar nu mai mare de 50 lei."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10. </w:t>
      </w:r>
      <w:r w:rsidRPr="002273F4">
        <w:rPr>
          <w:rFonts w:cs="Times New Roman"/>
          <w:b/>
          <w:bCs/>
          <w:color w:val="008000"/>
          <w:szCs w:val="28"/>
          <w:u w:val="single"/>
          <w:lang w:val="ro-RO"/>
        </w:rPr>
        <w:t>Articolul 17</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17</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Fiecare tichet cadou este valabil numai dacă are înscrise pe suportul electronic sau stocate într-un alt mod în acesta următoarele menţiuni: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numele şi adresa emitentului;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perioada de valabilitate a utilizării tichetului cadou;</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numele, prenumele şi codul numeric personal ale salariatului care este în drept să utilizeze tichetul cadou."</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11. </w:t>
      </w:r>
      <w:r w:rsidRPr="002273F4">
        <w:rPr>
          <w:rFonts w:cs="Times New Roman"/>
          <w:b/>
          <w:bCs/>
          <w:color w:val="008000"/>
          <w:szCs w:val="28"/>
          <w:u w:val="single"/>
          <w:lang w:val="ro-RO"/>
        </w:rPr>
        <w:t>Articolul 20</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20</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Fiecare tichet de creşă este valabil numai dacă are înscrise pe suportul electronic sau stocate într-un alt mod în acesta următoarele menţiuni: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numele şi adresa emitentului;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perioada de valabilitate a utilizării tichetului de creşă;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interdicţia de a fi utilizat pentru achiziţionarea de alte bunuri/servicii decât cele prevăzute la </w:t>
      </w:r>
      <w:r w:rsidRPr="002273F4">
        <w:rPr>
          <w:rFonts w:cs="Times New Roman"/>
          <w:color w:val="008000"/>
          <w:szCs w:val="28"/>
          <w:u w:val="single"/>
          <w:lang w:val="ro-RO"/>
        </w:rPr>
        <w:t>art. 18</w:t>
      </w:r>
      <w:r w:rsidRPr="002273F4">
        <w:rPr>
          <w:rFonts w:cs="Times New Roman"/>
          <w:szCs w:val="28"/>
          <w:lang w:val="ro-RO"/>
        </w:rPr>
        <w:t xml:space="preserve"> alin. (2);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 numele, prenumele şi codul numeric personal ale salariatului care este în drept să utilizeze tichetul de creşă."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12. </w:t>
      </w:r>
      <w:r w:rsidRPr="002273F4">
        <w:rPr>
          <w:rFonts w:cs="Times New Roman"/>
          <w:b/>
          <w:bCs/>
          <w:color w:val="008000"/>
          <w:szCs w:val="28"/>
          <w:u w:val="single"/>
          <w:lang w:val="ro-RO"/>
        </w:rPr>
        <w:t>Articolul 23</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23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Fiecare tichet cultural este valabil numai dacă are înscrise pe suportul electronic sau stocate într-un alt mod în acesta, următoarele menţiuni: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numele şi adresa emitentului;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perioada de valabilitate a utilizării tichetului;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interdicţia de a fi utilizat pentru achiziţionarea de alte bunuri/servicii decât cele prevăzute la </w:t>
      </w:r>
      <w:r w:rsidRPr="002273F4">
        <w:rPr>
          <w:rFonts w:cs="Times New Roman"/>
          <w:color w:val="008000"/>
          <w:szCs w:val="28"/>
          <w:u w:val="single"/>
          <w:lang w:val="ro-RO"/>
        </w:rPr>
        <w:t>art. 21</w:t>
      </w:r>
      <w:r w:rsidRPr="002273F4">
        <w:rPr>
          <w:rFonts w:cs="Times New Roman"/>
          <w:szCs w:val="28"/>
          <w:lang w:val="ro-RO"/>
        </w:rPr>
        <w:t xml:space="preserve"> alin. (2);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 numele, prenumele şi codul numeric personal ale salariatului care este în drept să utilizeze tichetul cultural."</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13. </w:t>
      </w:r>
      <w:r w:rsidRPr="002273F4">
        <w:rPr>
          <w:rFonts w:cs="Times New Roman"/>
          <w:b/>
          <w:bCs/>
          <w:color w:val="008000"/>
          <w:szCs w:val="28"/>
          <w:u w:val="single"/>
          <w:lang w:val="ro-RO"/>
        </w:rPr>
        <w:t>Articolul 25</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25</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Valoarea nominală permisă pentru un voucher de vacanţă este multiplu de 10 lei, dar nu mai mult de 100 lei.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Voucherul de vacanţă are perioada de valabilitate de un an de la data emiterii, fără a se înţelege că aceasta este perioada de valabilitate a suportului electronic.</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Contravaloarea serviciilor turistice prestate de către unităţile afiliate peste valoarea voucherelor de vacanţă se suportă de către angajat, titular al voucherelor de vacanţă."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14. </w:t>
      </w:r>
      <w:r w:rsidRPr="002273F4">
        <w:rPr>
          <w:rFonts w:cs="Times New Roman"/>
          <w:b/>
          <w:bCs/>
          <w:color w:val="008000"/>
          <w:szCs w:val="28"/>
          <w:u w:val="single"/>
          <w:lang w:val="ro-RO"/>
        </w:rPr>
        <w:t>Articolul 26</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26</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Fiecare voucher de vacanţă este valabil numai dacă are înscrise pe suportul electronic sau stocate într-un alt mod în acesta, următoarele menţiuni: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emitentul şi datele sale de identificare;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b) angajatorul şi datele sale de identificare;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perioada de valabilitate a utilizării voucherului de vacanţă;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 interdicţia de a utiliza voucherul de vacanţă în alte locuri decât în unităţile afiliate;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e) elementele de identitate vizuală ale brandului de turism al României,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f) numele, prenumele şi codul numeric personal ale salariatului care este în drept să utilizeze voucherul de vacanţă."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15. La </w:t>
      </w:r>
      <w:r w:rsidRPr="002273F4">
        <w:rPr>
          <w:rFonts w:cs="Times New Roman"/>
          <w:b/>
          <w:bCs/>
          <w:color w:val="008000"/>
          <w:szCs w:val="28"/>
          <w:u w:val="single"/>
          <w:lang w:val="ro-RO"/>
        </w:rPr>
        <w:t>articolul 28</w:t>
      </w:r>
      <w:r w:rsidRPr="002273F4">
        <w:rPr>
          <w:rFonts w:cs="Times New Roman"/>
          <w:b/>
          <w:bCs/>
          <w:szCs w:val="28"/>
          <w:lang w:val="ro-RO"/>
        </w:rPr>
        <w:t xml:space="preserve">, </w:t>
      </w:r>
      <w:r w:rsidRPr="002273F4">
        <w:rPr>
          <w:rFonts w:cs="Times New Roman"/>
          <w:b/>
          <w:bCs/>
          <w:color w:val="008000"/>
          <w:szCs w:val="28"/>
          <w:u w:val="single"/>
          <w:lang w:val="ro-RO"/>
        </w:rPr>
        <w:t>alineatul (1)</w:t>
      </w:r>
      <w:r w:rsidRPr="002273F4">
        <w:rPr>
          <w:rFonts w:cs="Times New Roman"/>
          <w:b/>
          <w:bCs/>
          <w:szCs w:val="28"/>
          <w:lang w:val="ro-RO"/>
        </w:rPr>
        <w:t xml:space="preserve">, </w:t>
      </w:r>
      <w:r w:rsidRPr="002273F4">
        <w:rPr>
          <w:rFonts w:cs="Times New Roman"/>
          <w:b/>
          <w:bCs/>
          <w:color w:val="008000"/>
          <w:szCs w:val="28"/>
          <w:u w:val="single"/>
          <w:lang w:val="ro-RO"/>
        </w:rPr>
        <w:t>litera h)</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"h) comercializarea de către unităţile prevăzute la </w:t>
      </w:r>
      <w:r w:rsidRPr="002273F4">
        <w:rPr>
          <w:rFonts w:cs="Times New Roman"/>
          <w:color w:val="008000"/>
          <w:szCs w:val="28"/>
          <w:u w:val="single"/>
          <w:lang w:val="ro-RO"/>
        </w:rPr>
        <w:t>art. 11</w:t>
      </w:r>
      <w:r w:rsidRPr="002273F4">
        <w:rPr>
          <w:rFonts w:cs="Times New Roman"/>
          <w:szCs w:val="28"/>
          <w:lang w:val="ro-RO"/>
        </w:rPr>
        <w:t xml:space="preserve"> alin. (2) a unor produse, altele decât cele alimentare, contra tichetelor de masă."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16. La </w:t>
      </w:r>
      <w:r w:rsidRPr="002273F4">
        <w:rPr>
          <w:rFonts w:cs="Times New Roman"/>
          <w:b/>
          <w:bCs/>
          <w:color w:val="008000"/>
          <w:szCs w:val="28"/>
          <w:u w:val="single"/>
          <w:lang w:val="ro-RO"/>
        </w:rPr>
        <w:t>articolul 28</w:t>
      </w:r>
      <w:r w:rsidRPr="002273F4">
        <w:rPr>
          <w:rFonts w:cs="Times New Roman"/>
          <w:b/>
          <w:bCs/>
          <w:szCs w:val="28"/>
          <w:lang w:val="ro-RO"/>
        </w:rPr>
        <w:t xml:space="preserve">, </w:t>
      </w:r>
      <w:r w:rsidRPr="002273F4">
        <w:rPr>
          <w:rFonts w:cs="Times New Roman"/>
          <w:b/>
          <w:bCs/>
          <w:color w:val="008000"/>
          <w:szCs w:val="28"/>
          <w:u w:val="single"/>
          <w:lang w:val="ro-RO"/>
        </w:rPr>
        <w:t>alineatul (3)</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Constituie contravenţie şi se sancţionează cu 14 puncte-amendă fapta unităţilor emitente de a alimenta suportul electronic cu bilete de valoare, cu nerespectarea prevederilor </w:t>
      </w:r>
      <w:r w:rsidRPr="002273F4">
        <w:rPr>
          <w:rFonts w:cs="Times New Roman"/>
          <w:color w:val="008000"/>
          <w:szCs w:val="28"/>
          <w:u w:val="single"/>
          <w:lang w:val="ro-RO"/>
        </w:rPr>
        <w:t>art. 8</w:t>
      </w:r>
      <w:r w:rsidRPr="002273F4">
        <w:rPr>
          <w:rFonts w:cs="Times New Roman"/>
          <w:szCs w:val="28"/>
          <w:lang w:val="ro-RO"/>
        </w:rPr>
        <w:t xml:space="preserve"> alin. (6) şi </w:t>
      </w:r>
      <w:r w:rsidRPr="002273F4">
        <w:rPr>
          <w:rFonts w:cs="Times New Roman"/>
          <w:color w:val="008000"/>
          <w:szCs w:val="28"/>
          <w:u w:val="single"/>
          <w:lang w:val="ro-RO"/>
        </w:rPr>
        <w:t>art. 11</w:t>
      </w:r>
      <w:r w:rsidRPr="002273F4">
        <w:rPr>
          <w:rFonts w:cs="Times New Roman"/>
          <w:szCs w:val="28"/>
          <w:lang w:val="ro-RO"/>
        </w:rPr>
        <w:t xml:space="preserve"> alin. (2)."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17. La </w:t>
      </w:r>
      <w:r w:rsidRPr="002273F4">
        <w:rPr>
          <w:rFonts w:cs="Times New Roman"/>
          <w:b/>
          <w:bCs/>
          <w:color w:val="008000"/>
          <w:szCs w:val="28"/>
          <w:u w:val="single"/>
          <w:lang w:val="ro-RO"/>
        </w:rPr>
        <w:t>articolul 28</w:t>
      </w:r>
      <w:r w:rsidRPr="002273F4">
        <w:rPr>
          <w:rFonts w:cs="Times New Roman"/>
          <w:b/>
          <w:bCs/>
          <w:szCs w:val="28"/>
          <w:lang w:val="ro-RO"/>
        </w:rPr>
        <w:t xml:space="preserve">, după </w:t>
      </w:r>
      <w:r w:rsidRPr="002273F4">
        <w:rPr>
          <w:rFonts w:cs="Times New Roman"/>
          <w:b/>
          <w:bCs/>
          <w:color w:val="008000"/>
          <w:szCs w:val="28"/>
          <w:u w:val="single"/>
          <w:lang w:val="ro-RO"/>
        </w:rPr>
        <w:t>alineatul (7)</w:t>
      </w:r>
      <w:r w:rsidRPr="002273F4">
        <w:rPr>
          <w:rFonts w:cs="Times New Roman"/>
          <w:b/>
          <w:bCs/>
          <w:szCs w:val="28"/>
          <w:lang w:val="ro-RO"/>
        </w:rPr>
        <w:t xml:space="preserve"> se introduce un nou alineat, alineatul (7^1),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"(7^1) Constituie contravenţie şi se sancţionează cu 14 puncte-amendă, nerespectarea prevederilor </w:t>
      </w:r>
      <w:r w:rsidRPr="002273F4">
        <w:rPr>
          <w:rFonts w:cs="Times New Roman"/>
          <w:color w:val="008000"/>
          <w:szCs w:val="28"/>
          <w:u w:val="single"/>
          <w:lang w:val="ro-RO"/>
        </w:rPr>
        <w:t>art. 15</w:t>
      </w:r>
      <w:r w:rsidRPr="002273F4">
        <w:rPr>
          <w:rFonts w:cs="Times New Roman"/>
          <w:szCs w:val="28"/>
          <w:lang w:val="ro-RO"/>
        </w:rPr>
        <w:t xml:space="preserve"> alin. (2)."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XXXI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Tichetele de masă, tichetele de creşă, tichetele culturale şi, respectiv, tichetele cadou emise pe suport hârtie potrivit </w:t>
      </w:r>
      <w:r w:rsidRPr="002273F4">
        <w:rPr>
          <w:rFonts w:cs="Times New Roman"/>
          <w:color w:val="008000"/>
          <w:szCs w:val="28"/>
          <w:u w:val="single"/>
          <w:lang w:val="ro-RO"/>
        </w:rPr>
        <w:t>Legii nr. 165/2018</w:t>
      </w:r>
      <w:r w:rsidRPr="002273F4">
        <w:rPr>
          <w:rFonts w:cs="Times New Roman"/>
          <w:szCs w:val="28"/>
          <w:lang w:val="ro-RO"/>
        </w:rPr>
        <w:t xml:space="preserve"> privind acordarea biletelor de valoare, cu modificările şi completările ulterioare, până la data de 31 ianuarie 2022 sunt şi rămân valabile până la expirarea datei de valabilitate înscrise pe acestea.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Începând cu data de 1 februarie 2022, autorizaţiile de funcţionare ca unităţi emitente de bilete de valoare pe suport hârtie, acordate de Ministerul Finanţelor potrivit legii, îşi pierd valabilitatea.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Unităţile emitente prevăzute la alin. (2) rămân responsabile pentru respectarea obligaţiilor asumate prin contractele încheiate, în condiţiile legii, cu operatorii economici care acceptă bilete de valoare, precum şi cu angajatorii.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FF0000"/>
          <w:szCs w:val="28"/>
          <w:u w:val="single"/>
          <w:lang w:val="ro-RO"/>
        </w:rPr>
        <w:t>ART. XXXII*)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termen de 60 de zile de la data intrării în vigoare a prezentei ordonanţe de urgenţă, Ministerul Finanţelor, Ministerul Muncii şi Solidarităţii Sociale, Ministerul Antreprenoriatului şi Turismului şi Ministerul Culturii modifică în mod corespunzător </w:t>
      </w:r>
      <w:r w:rsidRPr="002273F4">
        <w:rPr>
          <w:rFonts w:cs="Times New Roman"/>
          <w:color w:val="008000"/>
          <w:szCs w:val="28"/>
          <w:u w:val="single"/>
          <w:lang w:val="ro-RO"/>
        </w:rPr>
        <w:t>normele</w:t>
      </w:r>
      <w:r w:rsidRPr="002273F4">
        <w:rPr>
          <w:rFonts w:cs="Times New Roman"/>
          <w:szCs w:val="28"/>
          <w:lang w:val="ro-RO"/>
        </w:rPr>
        <w:t xml:space="preserve"> metodologice de aplicare a </w:t>
      </w:r>
      <w:r w:rsidRPr="002273F4">
        <w:rPr>
          <w:rFonts w:cs="Times New Roman"/>
          <w:color w:val="008000"/>
          <w:szCs w:val="28"/>
          <w:u w:val="single"/>
          <w:lang w:val="ro-RO"/>
        </w:rPr>
        <w:t>Legii nr. 165/2018</w:t>
      </w:r>
      <w:r w:rsidRPr="002273F4">
        <w:rPr>
          <w:rFonts w:cs="Times New Roman"/>
          <w:szCs w:val="28"/>
          <w:lang w:val="ro-RO"/>
        </w:rPr>
        <w:t xml:space="preserve"> privind acordarea biletelor de valoare, aprobate prin </w:t>
      </w:r>
      <w:r w:rsidRPr="002273F4">
        <w:rPr>
          <w:rFonts w:cs="Times New Roman"/>
          <w:color w:val="008000"/>
          <w:szCs w:val="28"/>
          <w:u w:val="single"/>
          <w:lang w:val="ro-RO"/>
        </w:rPr>
        <w:t>Hotărârea Guvernului nr. 1.045/2018</w:t>
      </w:r>
      <w:r w:rsidRPr="002273F4">
        <w:rPr>
          <w:rFonts w:cs="Times New Roman"/>
          <w:szCs w:val="28"/>
          <w:lang w:val="ro-RO"/>
        </w:rPr>
        <w:t>, cu modificările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#CIN</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i/>
          <w:iCs/>
          <w:szCs w:val="28"/>
          <w:lang w:val="ro-RO"/>
        </w:rPr>
        <w:t xml:space="preserve">    *) A se vedea Hotărârea Guvernului nr. 931/2022 privind modificarea Hotărârii Guvernului nr. 1.045/2018 pentru aprobarea Normelor metodologice de aplicare a Legii nr. 165/2018 privind acordarea biletelor de valoare.</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XXXIII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Punctele 13</w:t>
      </w:r>
      <w:r w:rsidRPr="002273F4">
        <w:rPr>
          <w:rFonts w:cs="Times New Roman"/>
          <w:szCs w:val="28"/>
          <w:lang w:val="ro-RO"/>
        </w:rPr>
        <w:t xml:space="preserve"> şi </w:t>
      </w:r>
      <w:r w:rsidRPr="002273F4">
        <w:rPr>
          <w:rFonts w:cs="Times New Roman"/>
          <w:color w:val="008000"/>
          <w:szCs w:val="28"/>
          <w:u w:val="single"/>
          <w:lang w:val="ro-RO"/>
        </w:rPr>
        <w:t>14</w:t>
      </w:r>
      <w:r w:rsidRPr="002273F4">
        <w:rPr>
          <w:rFonts w:cs="Times New Roman"/>
          <w:szCs w:val="28"/>
          <w:lang w:val="ro-RO"/>
        </w:rPr>
        <w:t xml:space="preserve"> ale </w:t>
      </w:r>
      <w:r w:rsidRPr="002273F4">
        <w:rPr>
          <w:rFonts w:cs="Times New Roman"/>
          <w:color w:val="008000"/>
          <w:szCs w:val="28"/>
          <w:u w:val="single"/>
          <w:lang w:val="ro-RO"/>
        </w:rPr>
        <w:t>articolului XXX</w:t>
      </w:r>
      <w:r w:rsidRPr="002273F4">
        <w:rPr>
          <w:rFonts w:cs="Times New Roman"/>
          <w:szCs w:val="28"/>
          <w:lang w:val="ro-RO"/>
        </w:rPr>
        <w:t xml:space="preserve"> intră în vigoare la data de 1 ianuarie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XXXIV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Dispoziţiile referitoare la stabilirea şi sancţionarea contravenţiilor prevăzute la </w:t>
      </w:r>
      <w:r w:rsidRPr="002273F4">
        <w:rPr>
          <w:rFonts w:cs="Times New Roman"/>
          <w:color w:val="008000"/>
          <w:szCs w:val="28"/>
          <w:u w:val="single"/>
          <w:lang w:val="ro-RO"/>
        </w:rPr>
        <w:t>punctul 17</w:t>
      </w:r>
      <w:r w:rsidRPr="002273F4">
        <w:rPr>
          <w:rFonts w:cs="Times New Roman"/>
          <w:szCs w:val="28"/>
          <w:lang w:val="ro-RO"/>
        </w:rPr>
        <w:t xml:space="preserve"> al </w:t>
      </w:r>
      <w:r w:rsidRPr="002273F4">
        <w:rPr>
          <w:rFonts w:cs="Times New Roman"/>
          <w:color w:val="008000"/>
          <w:szCs w:val="28"/>
          <w:u w:val="single"/>
          <w:lang w:val="ro-RO"/>
        </w:rPr>
        <w:t>articolului XXX</w:t>
      </w:r>
      <w:r w:rsidRPr="002273F4">
        <w:rPr>
          <w:rFonts w:cs="Times New Roman"/>
          <w:szCs w:val="28"/>
          <w:lang w:val="ro-RO"/>
        </w:rPr>
        <w:t xml:space="preserve"> intră în vigoare la 10 zile de la data intrării în vigoare a prezentei ordonanţe de urgenţă.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XXXV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Ordonanţa de urgenţă a Guvernului nr. 118/2021</w:t>
      </w:r>
      <w:r w:rsidRPr="002273F4">
        <w:rPr>
          <w:rFonts w:cs="Times New Roman"/>
          <w:szCs w:val="28"/>
          <w:lang w:val="ro-RO"/>
        </w:rPr>
        <w:t xml:space="preserve"> privind stabilirea unei scheme de compensare pentru consumul de energie electrică şi gaze naturale pentru sezonul rece 2021 - 2022, precum şi pentru completarea </w:t>
      </w:r>
      <w:r w:rsidRPr="002273F4">
        <w:rPr>
          <w:rFonts w:cs="Times New Roman"/>
          <w:color w:val="008000"/>
          <w:szCs w:val="28"/>
          <w:u w:val="single"/>
          <w:lang w:val="ro-RO"/>
        </w:rPr>
        <w:t>Ordonanţei Guvernului nr. 27/1996</w:t>
      </w:r>
      <w:r w:rsidRPr="002273F4">
        <w:rPr>
          <w:rFonts w:cs="Times New Roman"/>
          <w:szCs w:val="28"/>
          <w:lang w:val="ro-RO"/>
        </w:rPr>
        <w:t xml:space="preserve"> privind acordarea de facilităţi persoanelor care domiciliază sau lucrează în unele localităţi din Munţii Apuseni şi în Rezervaţia Biosferei </w:t>
      </w:r>
      <w:r w:rsidRPr="002273F4">
        <w:rPr>
          <w:rFonts w:cs="Times New Roman"/>
          <w:szCs w:val="28"/>
          <w:lang w:val="ro-RO"/>
        </w:rPr>
        <w:lastRenderedPageBreak/>
        <w:t xml:space="preserve">"Delta Dunării", aprobată cu modificări şi completări prin </w:t>
      </w:r>
      <w:r w:rsidRPr="002273F4">
        <w:rPr>
          <w:rFonts w:cs="Times New Roman"/>
          <w:color w:val="008000"/>
          <w:szCs w:val="28"/>
          <w:u w:val="single"/>
          <w:lang w:val="ro-RO"/>
        </w:rPr>
        <w:t>Legea nr. 259/2021</w:t>
      </w:r>
      <w:r w:rsidRPr="002273F4">
        <w:rPr>
          <w:rFonts w:cs="Times New Roman"/>
          <w:szCs w:val="28"/>
          <w:lang w:val="ro-RO"/>
        </w:rPr>
        <w:t>, se modifică şi se completează după cum urmează: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 La </w:t>
      </w:r>
      <w:r w:rsidRPr="002273F4">
        <w:rPr>
          <w:rFonts w:cs="Times New Roman"/>
          <w:b/>
          <w:bCs/>
          <w:color w:val="008000"/>
          <w:szCs w:val="28"/>
          <w:u w:val="single"/>
          <w:lang w:val="ro-RO"/>
        </w:rPr>
        <w:t>articolul 6</w:t>
      </w:r>
      <w:r w:rsidRPr="002273F4">
        <w:rPr>
          <w:rFonts w:cs="Times New Roman"/>
          <w:b/>
          <w:bCs/>
          <w:szCs w:val="28"/>
          <w:lang w:val="ro-RO"/>
        </w:rPr>
        <w:t xml:space="preserve"> alineatul (2), </w:t>
      </w:r>
      <w:r w:rsidRPr="002273F4">
        <w:rPr>
          <w:rFonts w:cs="Times New Roman"/>
          <w:b/>
          <w:bCs/>
          <w:color w:val="008000"/>
          <w:szCs w:val="28"/>
          <w:u w:val="single"/>
          <w:lang w:val="ro-RO"/>
        </w:rPr>
        <w:t>litera b)</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pentru gaze naturale - componenta de preţ al gazelor naturale, costul de transport, tariful de înmagazinare, acciza, tariful de distribuţie, costurile de furnizare şi TVA."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 La </w:t>
      </w:r>
      <w:r w:rsidRPr="002273F4">
        <w:rPr>
          <w:rFonts w:cs="Times New Roman"/>
          <w:b/>
          <w:bCs/>
          <w:color w:val="008000"/>
          <w:szCs w:val="28"/>
          <w:u w:val="single"/>
          <w:lang w:val="ro-RO"/>
        </w:rPr>
        <w:t>articolul 6</w:t>
      </w:r>
      <w:r w:rsidRPr="002273F4">
        <w:rPr>
          <w:rFonts w:cs="Times New Roman"/>
          <w:b/>
          <w:bCs/>
          <w:szCs w:val="28"/>
          <w:lang w:val="ro-RO"/>
        </w:rPr>
        <w:t xml:space="preserve">, după </w:t>
      </w:r>
      <w:r w:rsidRPr="002273F4">
        <w:rPr>
          <w:rFonts w:cs="Times New Roman"/>
          <w:b/>
          <w:bCs/>
          <w:color w:val="008000"/>
          <w:szCs w:val="28"/>
          <w:u w:val="single"/>
          <w:lang w:val="ro-RO"/>
        </w:rPr>
        <w:t>alineatul (2)</w:t>
      </w:r>
      <w:r w:rsidRPr="002273F4">
        <w:rPr>
          <w:rFonts w:cs="Times New Roman"/>
          <w:b/>
          <w:bCs/>
          <w:szCs w:val="28"/>
          <w:lang w:val="ro-RO"/>
        </w:rPr>
        <w:t xml:space="preserve"> se introduce un nou alineat, alineatul (3),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Componenta de preţ al energiei electrice prevăzută la alin. (1) lit. a) şi componenta de preţ al gazelor naturale prevăzută la alin. (1) lit. b) nu includ TVA."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3. </w:t>
      </w:r>
      <w:r w:rsidRPr="002273F4">
        <w:rPr>
          <w:rFonts w:cs="Times New Roman"/>
          <w:b/>
          <w:bCs/>
          <w:color w:val="008000"/>
          <w:szCs w:val="28"/>
          <w:u w:val="single"/>
          <w:lang w:val="ro-RO"/>
        </w:rPr>
        <w:t>Articolul 7</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Diferenţa între preţul mediu ponderat pentru contractele de achiziţii în derulare cu livrare în perioada de aplicare a prezentei ordonanţe de urgenţă şi plafonul maxim de 250 lei/MWh, reprezentând preţul gazelor naturale, în vederea acoperirii consumului clienţilor prevăzuţi la </w:t>
      </w:r>
      <w:r w:rsidRPr="002273F4">
        <w:rPr>
          <w:rFonts w:cs="Times New Roman"/>
          <w:color w:val="008000"/>
          <w:szCs w:val="28"/>
          <w:u w:val="single"/>
          <w:lang w:val="ro-RO"/>
        </w:rPr>
        <w:t>art. 1</w:t>
      </w:r>
      <w:r w:rsidRPr="002273F4">
        <w:rPr>
          <w:rFonts w:cs="Times New Roman"/>
          <w:szCs w:val="28"/>
          <w:lang w:val="ro-RO"/>
        </w:rPr>
        <w:t xml:space="preserve"> alin. (1) lit. a), d), e) şi f) va fi compensată de la bugetul de stat, prin bugetul Ministerului Energiei, de la o poziţie distinctă de cheltuieli bugetare.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Diferenţa între preţul mediu ponderat pentru contractele de achiziţii în derulare cu livrare în perioada de aplicare a prezentei ordonanţe de urgenţă şi plafonul maxim de 525 lei/MWh, reprezentând preţul energiei electrice active, în vederea acoperirii consumului clienţilor prevăzuţi la </w:t>
      </w:r>
      <w:r w:rsidRPr="002273F4">
        <w:rPr>
          <w:rFonts w:cs="Times New Roman"/>
          <w:color w:val="008000"/>
          <w:szCs w:val="28"/>
          <w:u w:val="single"/>
          <w:lang w:val="ro-RO"/>
        </w:rPr>
        <w:t>art. 1</w:t>
      </w:r>
      <w:r w:rsidRPr="002273F4">
        <w:rPr>
          <w:rFonts w:cs="Times New Roman"/>
          <w:szCs w:val="28"/>
          <w:lang w:val="ro-RO"/>
        </w:rPr>
        <w:t xml:space="preserve"> alin. (1) lit. a), d), e) şi f), va fi compensată de la bugetul de stat, prin bugetul Ministerului Energiei, de la o poziţie distinctă de cheltuieli bugetare.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Prin excepţie de la prevederile alin. (1) şi (2), pe perioada de aplicare a prezentei ordonanţe de urgenţă va fi compensată diferenţa dintre preţul de achiziţie al energiei electrice/gazelor naturale şi plafonul de 525 lei/MWh al energiei electrice, respectiv 250 lei/MWh al gazelor naturale, aferent consumului clienţilor intraţi în portofoliul furnizorilor de energie electrică/gaze naturale în regim de ultimă instanţă în perioada de aplicare a prezentei ordonanţe de urgenţă, pe durata regimului de ultimă instanţă.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Documentele justificative ce trebuie prezentate lunar către Autoritatea Naţională de Reglementare în Domeniul Energiei de către furnizorii de energie electrică şi gaze naturale în vederea acoperirii diferenţelor de preţ compensate potrivit alin. (1) şi (2) sunt: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 documentele justificative care atestă cantităţile şi preţurile contractelor de achiziţii în derulare cu livrare în perioada de aplicare a prezentei ordonanţe de urgenţă;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(ii) cantitatea de energie electrică/gaze naturale livrată în vederea acoperirii consumului clienţilor prevăzuţi la </w:t>
      </w:r>
      <w:r w:rsidRPr="002273F4">
        <w:rPr>
          <w:rFonts w:cs="Times New Roman"/>
          <w:color w:val="008000"/>
          <w:szCs w:val="28"/>
          <w:u w:val="single"/>
          <w:lang w:val="ro-RO"/>
        </w:rPr>
        <w:t>art. 1</w:t>
      </w:r>
      <w:r w:rsidRPr="002273F4">
        <w:rPr>
          <w:rFonts w:cs="Times New Roman"/>
          <w:szCs w:val="28"/>
          <w:lang w:val="ro-RO"/>
        </w:rPr>
        <w:t xml:space="preserve"> alin. (1) lit. a), d), e) şi f) aflaţi în portofoliu pentru perioada de aplicare a prevederilor prezentei ordonanţe de urgenţă.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(5) Documentele justificative ce trebuie prezentate lunar către Autoritatea Naţională de Reglementare în Domeniul Energiei de către furnizorii de energie electrică şi gaze naturale în vederea acoperirii diferenţei de preţ compensate potrivit alin. (3) sunt: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 documentele justificative care atestă cantităţile şi preţurile aferente achiziţiilor suplimentare de energie electrică/gaze naturale cu livrare în perioada de aplicare a prezentei ordonanţe de urgenţă, realizate în vederea acoperirii consumului clienţilor prevăzuţi la alin. (3);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(ii) cantitatea de energie electrică/gaze naturale livrată în vederea acoperirii consumului clienţilor prevăzuţi la alin. (3) pe perioada de aplicare a prevederilor prezentei ordonanţe de urgenţă.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(6) Valorile aferente compensărilor prevăzute la alin. (1) - (3) pentru fiecare furnizor se determină de către Autoritatea Naţională de Reglementare în Domeniul Energiei, în termen de 30 de zile de la data depunerii de către furnizori a documentelor justificative.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(7) Autoritatea Naţională de Reglementare în Domeniul Energiei va transmite valorile aferente compensărilor prevăzute la alin. (4) către Ministerul Energiei, iar acesta efectuează plata către furnizori a sumelor reprezentând valoarea compensării în termen de 15 zile de la data primirii documentelor.</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(8) Diferenţele de preţ prevăzute la alin. (1) - (3) nu sunt subvenţii legate direct de preţ în sensul </w:t>
      </w:r>
      <w:r w:rsidRPr="002273F4">
        <w:rPr>
          <w:rFonts w:cs="Times New Roman"/>
          <w:color w:val="008000"/>
          <w:szCs w:val="28"/>
          <w:u w:val="single"/>
          <w:lang w:val="ro-RO"/>
        </w:rPr>
        <w:t>art. 286</w:t>
      </w:r>
      <w:r w:rsidRPr="002273F4">
        <w:rPr>
          <w:rFonts w:cs="Times New Roman"/>
          <w:szCs w:val="28"/>
          <w:lang w:val="ro-RO"/>
        </w:rPr>
        <w:t xml:space="preserve"> alin. (1) lit. a) din Legea nr. 227/2015 privind Codul fiscal, cu modificările şi completările ulterioare, şi nu se includ în baza de impozitare a TVA."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XXXVI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La </w:t>
      </w:r>
      <w:r w:rsidRPr="002273F4">
        <w:rPr>
          <w:rFonts w:cs="Times New Roman"/>
          <w:color w:val="008000"/>
          <w:szCs w:val="28"/>
          <w:u w:val="single"/>
          <w:lang w:val="ro-RO"/>
        </w:rPr>
        <w:t>art. II</w:t>
      </w:r>
      <w:r w:rsidRPr="002273F4">
        <w:rPr>
          <w:rFonts w:cs="Times New Roman"/>
          <w:szCs w:val="28"/>
          <w:lang w:val="ro-RO"/>
        </w:rPr>
        <w:t xml:space="preserve"> din Legea nr. 259/2021 pentru aprobarea </w:t>
      </w:r>
      <w:r w:rsidRPr="002273F4">
        <w:rPr>
          <w:rFonts w:cs="Times New Roman"/>
          <w:color w:val="008000"/>
          <w:szCs w:val="28"/>
          <w:u w:val="single"/>
          <w:lang w:val="ro-RO"/>
        </w:rPr>
        <w:t>Ordonanţei de urgenţă a Guvernului nr. 118/2021</w:t>
      </w:r>
      <w:r w:rsidRPr="002273F4">
        <w:rPr>
          <w:rFonts w:cs="Times New Roman"/>
          <w:szCs w:val="28"/>
          <w:lang w:val="ro-RO"/>
        </w:rPr>
        <w:t xml:space="preserve"> privind stabilirea unei scheme de compensare pentru consumul de energie electrică şi gaze naturale pentru sezonul rece 2021 - 2022, precum şi pentru completarea </w:t>
      </w:r>
      <w:r w:rsidRPr="002273F4">
        <w:rPr>
          <w:rFonts w:cs="Times New Roman"/>
          <w:color w:val="008000"/>
          <w:szCs w:val="28"/>
          <w:u w:val="single"/>
          <w:lang w:val="ro-RO"/>
        </w:rPr>
        <w:t>Ordonanţei Guvernului nr. 27/1996</w:t>
      </w:r>
      <w:r w:rsidRPr="002273F4">
        <w:rPr>
          <w:rFonts w:cs="Times New Roman"/>
          <w:szCs w:val="28"/>
          <w:lang w:val="ro-RO"/>
        </w:rPr>
        <w:t xml:space="preserve"> privind acordarea de facilităţi persoanelor care domiciliază sau lucrează în unele localităţi din Munţii Apuseni şi în Rezervaţia Biosferei "Delta Dunării", publicată în Monitorul Oficial al României, Partea I, nr. 1036 din 29 octombrie 2021, după </w:t>
      </w:r>
      <w:r w:rsidRPr="002273F4">
        <w:rPr>
          <w:rFonts w:cs="Times New Roman"/>
          <w:color w:val="008000"/>
          <w:szCs w:val="28"/>
          <w:u w:val="single"/>
          <w:lang w:val="ro-RO"/>
        </w:rPr>
        <w:t>alineatul (2)</w:t>
      </w:r>
      <w:r w:rsidRPr="002273F4">
        <w:rPr>
          <w:rFonts w:cs="Times New Roman"/>
          <w:szCs w:val="28"/>
          <w:lang w:val="ro-RO"/>
        </w:rPr>
        <w:t xml:space="preserve"> se introduc două noi alineate, alineatele (2^1) şi (2^2),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"(2^1) Impozitul prevăzut la alin. (1) se declară şi se plăteşte de către producătorii de energie electrică, cu excepţia producătorilor de energie prevăzuţi la alin. (2), lunar, până la data de 25 inclusiv a lunii următoare celei pentru care se datorează acest impozit. Plata impozitului se efectuează la bugetul de stat, într-un cont de venituri bugetare distinct.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(2^2) Prin excepţie de la prevederile alin. (2^1), impozitul prevăzut la alin. (1), datorat pentru perioada 1 noiembrie - 31 decembrie 2021, se declară şi se plăteşte până la 25 ianuarie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XXXVII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Prin derogare de la prevederile </w:t>
      </w:r>
      <w:r w:rsidRPr="002273F4">
        <w:rPr>
          <w:rFonts w:cs="Times New Roman"/>
          <w:color w:val="008000"/>
          <w:szCs w:val="28"/>
          <w:u w:val="single"/>
          <w:lang w:val="ro-RO"/>
        </w:rPr>
        <w:t>art. 10</w:t>
      </w:r>
      <w:r w:rsidRPr="002273F4">
        <w:rPr>
          <w:rFonts w:cs="Times New Roman"/>
          <w:szCs w:val="28"/>
          <w:lang w:val="ro-RO"/>
        </w:rPr>
        <w:t xml:space="preserve"> - 12 din Ordonanţa de urgenţă a Guvernului nr. 120/2021 privind administrarea, funcţionarea şi implementarea sistemului naţional privind factura electronică RO e-Factura şi factura electronică în România, precum şi pentru completarea </w:t>
      </w:r>
      <w:r w:rsidRPr="002273F4">
        <w:rPr>
          <w:rFonts w:cs="Times New Roman"/>
          <w:color w:val="008000"/>
          <w:szCs w:val="28"/>
          <w:u w:val="single"/>
          <w:lang w:val="ro-RO"/>
        </w:rPr>
        <w:t>Ordonanţei Guvernului nr. 78/2000</w:t>
      </w:r>
      <w:r w:rsidRPr="002273F4">
        <w:rPr>
          <w:rFonts w:cs="Times New Roman"/>
          <w:szCs w:val="28"/>
          <w:lang w:val="ro-RO"/>
        </w:rPr>
        <w:t xml:space="preserve"> 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 publicată în Monitorul Oficial al României, Partea I, nr. 960 din 7 octombrie 2021, pentru produsele cu risc fiscal ridicat stabilite prin ordin al preşedintelui Agenţiei Naţionale de Administrare Fiscală*), comercializate în relaţia B2B: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furnizorii pot, în perioada 1 aprilie - 30 iunie 2022, să transmită facturile emise în sistemul naţional privind factura electronică RO e-Factura, indiferent dacă destinatarii sunt sau nu înregistraţi în Registrul RO e-Factura;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furnizorii sunt obligaţi, începând cu data de 1 iulie 2022, să transmită facturile emise în sistemul naţional privind factura electronică RO e-Factura, indiferent dacă destinatarii sunt sau nu înregistraţi în Registrul RO e-Factura.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Furnizorii prevăzuţi la alin. (1) sunt obligaţi să transmită facturile emise către destinatari conform prevederilor </w:t>
      </w:r>
      <w:r w:rsidRPr="002273F4">
        <w:rPr>
          <w:rFonts w:cs="Times New Roman"/>
          <w:color w:val="008000"/>
          <w:szCs w:val="28"/>
          <w:u w:val="single"/>
          <w:lang w:val="ro-RO"/>
        </w:rPr>
        <w:t>art. 319</w:t>
      </w:r>
      <w:r w:rsidRPr="002273F4">
        <w:rPr>
          <w:rFonts w:cs="Times New Roman"/>
          <w:szCs w:val="28"/>
          <w:lang w:val="ro-RO"/>
        </w:rPr>
        <w:t xml:space="preserve"> din Legea nr. 227/2015 privind Codul fiscal,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În ordinul prevăzut la alin. (1), Agenţia Naţională de Administrare Fiscală justifică temeinic pentru fiecare produs încadrarea în categoria produselor cu risc fiscal ridicat. Prin produs cu risc fiscal ridicat se înţelege produsul la a cărui comercializare există risc ridicat de fraudă şi evaziune fiscală. Lista produselor încadrate în această categorie se reevaluează periodic.</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Ordinul preşedintelui Agenţiei Naţionale de Administrare Fiscală*) prevăzut la alin. (1) se emite în termen de 30 de zile de la data intrării în vigoare a prezentei ordonanţe de urgenţă şi se publică în Monitorul Oficial al României, Partea 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#CIN</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i/>
          <w:iCs/>
          <w:szCs w:val="28"/>
          <w:lang w:val="ro-RO"/>
        </w:rPr>
        <w:t xml:space="preserve">    </w:t>
      </w:r>
      <w:r w:rsidRPr="002273F4">
        <w:rPr>
          <w:rFonts w:cs="Times New Roman"/>
          <w:b/>
          <w:bCs/>
          <w:i/>
          <w:iCs/>
          <w:szCs w:val="28"/>
          <w:lang w:val="ro-RO"/>
        </w:rPr>
        <w:t>*)</w:t>
      </w:r>
      <w:r w:rsidRPr="002273F4">
        <w:rPr>
          <w:rFonts w:cs="Times New Roman"/>
          <w:i/>
          <w:iCs/>
          <w:szCs w:val="28"/>
          <w:lang w:val="ro-RO"/>
        </w:rPr>
        <w:t xml:space="preserve"> A se vedea </w:t>
      </w:r>
      <w:r w:rsidRPr="002273F4">
        <w:rPr>
          <w:rFonts w:cs="Times New Roman"/>
          <w:i/>
          <w:iCs/>
          <w:color w:val="008000"/>
          <w:szCs w:val="28"/>
          <w:u w:val="single"/>
          <w:lang w:val="ro-RO"/>
        </w:rPr>
        <w:t>Ordinul</w:t>
      </w:r>
      <w:r w:rsidRPr="002273F4">
        <w:rPr>
          <w:rFonts w:cs="Times New Roman"/>
          <w:i/>
          <w:iCs/>
          <w:szCs w:val="28"/>
          <w:lang w:val="ro-RO"/>
        </w:rPr>
        <w:t xml:space="preserve"> preşedintelui Agenţiei Naţionale de Administrare Fiscală nr. 12/2022 privind stabilirea produselor cu risc fiscal ridicat, comercializate în relaţia B2B.</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b/>
          <w:bCs/>
          <w:color w:val="008000"/>
          <w:szCs w:val="28"/>
          <w:u w:val="single"/>
          <w:lang w:val="ro-RO"/>
        </w:rPr>
        <w:t>#B</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XXXVIII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w:t>
      </w:r>
      <w:r w:rsidRPr="002273F4">
        <w:rPr>
          <w:rFonts w:cs="Times New Roman"/>
          <w:color w:val="008000"/>
          <w:szCs w:val="28"/>
          <w:u w:val="single"/>
          <w:lang w:val="ro-RO"/>
        </w:rPr>
        <w:t>Articolul 9</w:t>
      </w:r>
      <w:r w:rsidRPr="002273F4">
        <w:rPr>
          <w:rFonts w:cs="Times New Roman"/>
          <w:szCs w:val="28"/>
          <w:lang w:val="ro-RO"/>
        </w:rPr>
        <w:t xml:space="preserve"> din Legea cadastrului şi a publicităţii imobiliare nr. 7/1996, republicată în Monitorul Oficial al României, Partea I, nr. 720 din 24 septembrie 2015, cu modificările şi completările ulterioare, se modifică şi se completează după cum urmează: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 </w:t>
      </w:r>
      <w:r w:rsidRPr="002273F4">
        <w:rPr>
          <w:rFonts w:cs="Times New Roman"/>
          <w:b/>
          <w:bCs/>
          <w:color w:val="008000"/>
          <w:szCs w:val="28"/>
          <w:u w:val="single"/>
          <w:lang w:val="ro-RO"/>
        </w:rPr>
        <w:t>Alineatul (2)</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Subvenţia de la bugetul de stat se acordă pentru finanţarea valorii totale a proiectelor finanţate din fonduri externe rambursabile, potrivit </w:t>
      </w:r>
      <w:r w:rsidRPr="002273F4">
        <w:rPr>
          <w:rFonts w:cs="Times New Roman"/>
          <w:color w:val="008000"/>
          <w:szCs w:val="28"/>
          <w:u w:val="single"/>
          <w:lang w:val="ro-RO"/>
        </w:rPr>
        <w:t>Ordonanţei de urgenţă a Guvernului nr. 64/2007</w:t>
      </w:r>
      <w:r w:rsidRPr="002273F4">
        <w:rPr>
          <w:rFonts w:cs="Times New Roman"/>
          <w:szCs w:val="28"/>
          <w:lang w:val="ro-RO"/>
        </w:rPr>
        <w:t xml:space="preserve"> privind datoria publică, aprobată cu modificări şi completări prin </w:t>
      </w:r>
      <w:r w:rsidRPr="002273F4">
        <w:rPr>
          <w:rFonts w:cs="Times New Roman"/>
          <w:color w:val="008000"/>
          <w:szCs w:val="28"/>
          <w:u w:val="single"/>
          <w:lang w:val="ro-RO"/>
        </w:rPr>
        <w:t>Legea nr. 109/2008</w:t>
      </w:r>
      <w:r w:rsidRPr="002273F4">
        <w:rPr>
          <w:rFonts w:cs="Times New Roman"/>
          <w:szCs w:val="28"/>
          <w:lang w:val="ro-RO"/>
        </w:rPr>
        <w:t xml:space="preserve">, cu modificările şi completările ulterioare, şi pentru finanţarea valorii totale a proiectelor finanţate din fonduri externe nerambursabile potrivit </w:t>
      </w:r>
      <w:r w:rsidRPr="002273F4">
        <w:rPr>
          <w:rFonts w:cs="Times New Roman"/>
          <w:color w:val="008000"/>
          <w:szCs w:val="28"/>
          <w:u w:val="single"/>
          <w:lang w:val="ro-RO"/>
        </w:rPr>
        <w:t>Ordonanţei de urgenţă a Guvernului nr. 40/2015</w:t>
      </w:r>
      <w:r w:rsidRPr="002273F4">
        <w:rPr>
          <w:rFonts w:cs="Times New Roman"/>
          <w:szCs w:val="28"/>
          <w:lang w:val="ro-RO"/>
        </w:rPr>
        <w:t xml:space="preserve"> privind gestionarea financiară a fondurilor europene pentru perioada de programare 2014 - 2020, aprobată cu modificări şi completări prin </w:t>
      </w:r>
      <w:r w:rsidRPr="002273F4">
        <w:rPr>
          <w:rFonts w:cs="Times New Roman"/>
          <w:color w:val="008000"/>
          <w:szCs w:val="28"/>
          <w:u w:val="single"/>
          <w:lang w:val="ro-RO"/>
        </w:rPr>
        <w:t>Legea nr. 105/2016</w:t>
      </w:r>
      <w:r w:rsidRPr="002273F4">
        <w:rPr>
          <w:rFonts w:cs="Times New Roman"/>
          <w:szCs w:val="28"/>
          <w:lang w:val="ro-RO"/>
        </w:rPr>
        <w:t>, cu modificările şi completările ulterioare, cât şi pentru perioada de programare 2021 - 2027, cu excepţia Proiectului major «Creşterea gradului de acoperire şi incluziune a sistemului de înregistrare a proprietăţilor în zonele rurale din România», caz în care finanţarea valorii totale a proiectului major se suportă din veniturile proprii ale Agenţiei Naţionale de Cadastru şi Publicitate Imobiliară, cu aplicarea mecanismului rambursării pentru contravaloarea contribuţiei din fonduri europene."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 După </w:t>
      </w:r>
      <w:r w:rsidRPr="002273F4">
        <w:rPr>
          <w:rFonts w:cs="Times New Roman"/>
          <w:b/>
          <w:bCs/>
          <w:color w:val="008000"/>
          <w:szCs w:val="28"/>
          <w:u w:val="single"/>
          <w:lang w:val="ro-RO"/>
        </w:rPr>
        <w:t>alineatul (2)</w:t>
      </w:r>
      <w:r w:rsidRPr="002273F4">
        <w:rPr>
          <w:rFonts w:cs="Times New Roman"/>
          <w:b/>
          <w:bCs/>
          <w:szCs w:val="28"/>
          <w:lang w:val="ro-RO"/>
        </w:rPr>
        <w:t xml:space="preserve"> se introduc două noi alineate, alineatele (2^1) şi (2^2),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"(2^1) Pentru asigurarea managementului financiar al proiectului major prevăzut la alin. (2), în bugetul Agenţiei Naţionale de Cadastru şi Publicitate Imobiliară se cuprind creditele de angajament şi creditele bugetare aferente valorii totale a proiectului finanţat din fonduri europene, cu respectarea prevederilor </w:t>
      </w:r>
      <w:r w:rsidRPr="002273F4">
        <w:rPr>
          <w:rFonts w:cs="Times New Roman"/>
          <w:color w:val="008000"/>
          <w:szCs w:val="28"/>
          <w:u w:val="single"/>
          <w:lang w:val="ro-RO"/>
        </w:rPr>
        <w:t>art. 6</w:t>
      </w:r>
      <w:r w:rsidRPr="002273F4">
        <w:rPr>
          <w:rFonts w:cs="Times New Roman"/>
          <w:szCs w:val="28"/>
          <w:lang w:val="ro-RO"/>
        </w:rPr>
        <w:t xml:space="preserve"> alin. (5), </w:t>
      </w:r>
      <w:r w:rsidRPr="002273F4">
        <w:rPr>
          <w:rFonts w:cs="Times New Roman"/>
          <w:color w:val="008000"/>
          <w:szCs w:val="28"/>
          <w:u w:val="single"/>
          <w:lang w:val="ro-RO"/>
        </w:rPr>
        <w:t>art. 11</w:t>
      </w:r>
      <w:r w:rsidRPr="002273F4">
        <w:rPr>
          <w:rFonts w:cs="Times New Roman"/>
          <w:szCs w:val="28"/>
          <w:lang w:val="ro-RO"/>
        </w:rPr>
        <w:t>, precum şi a normelor aplicabile proiectelor implementate în parteneriat din Ordonanţa de urgenţă a Guvernului nr. 40/2015 privind gestionarea financiară a fondurilor europene pentru perioada de programare 2014 - 2020,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(2^2) Activităţile prevăzute în cadrul Proiectului major «Creşterea gradului de acoperire şi incluziune a sistemului de înregistrare a proprietăţilor în zonele rurale din România» şi care nu au fost finalizate în perioada de eligibilitate sunt incluse în Programul naţional de cadastru şi carte funciară, care se derulează până la finalizarea înregistrării sistematice a imobilelor la nivelul întregii ţări şi vor fi finanţate din veniturile proprii ale Agenţiei Naţionale."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3. </w:t>
      </w:r>
      <w:r w:rsidRPr="002273F4">
        <w:rPr>
          <w:rFonts w:cs="Times New Roman"/>
          <w:b/>
          <w:bCs/>
          <w:color w:val="008000"/>
          <w:szCs w:val="28"/>
          <w:u w:val="single"/>
          <w:lang w:val="ro-RO"/>
        </w:rPr>
        <w:t>Alineatele (3^1)</w:t>
      </w:r>
      <w:r w:rsidRPr="002273F4">
        <w:rPr>
          <w:rFonts w:cs="Times New Roman"/>
          <w:b/>
          <w:bCs/>
          <w:szCs w:val="28"/>
          <w:lang w:val="ro-RO"/>
        </w:rPr>
        <w:t xml:space="preserve"> şi </w:t>
      </w:r>
      <w:r w:rsidRPr="002273F4">
        <w:rPr>
          <w:rFonts w:cs="Times New Roman"/>
          <w:b/>
          <w:bCs/>
          <w:color w:val="008000"/>
          <w:szCs w:val="28"/>
          <w:u w:val="single"/>
          <w:lang w:val="ro-RO"/>
        </w:rPr>
        <w:t>(3^3)</w:t>
      </w:r>
      <w:r w:rsidRPr="002273F4">
        <w:rPr>
          <w:rFonts w:cs="Times New Roman"/>
          <w:b/>
          <w:bCs/>
          <w:szCs w:val="28"/>
          <w:lang w:val="ro-RO"/>
        </w:rPr>
        <w:t xml:space="preserve"> se modifică şi vor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"(3^1) Veniturile proprii prevăzute la alin. (3) se utilizează pentru finanţarea cheltuielilor curente şi de capital ale Agenţiei Naţionale şi ale instituţiilor subordonate, pentru cofinanţarea proiectelor cu finanţare din fonduri externe nerambursabile, altele decât cele prevăzute la alin. (2), precum şi pentru finanţarea Proiectului major «Creşterea gradului de acoperire şi incluziune a sistemului de înregistrare a proprietăţilor în zonele rurale din România».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(3^3) Sumele rambursate de autoritatea de management aferente cheltuielilor efectuate în cadrul proiectelor cu finanţare externă nerambursabilă se restituie de către Agenţia Naţională în conturile de cheltuieli bugetare ale ordonatorului principal de credite din care a fost acordată subvenţia, în termen de 7 zile lucrătoare de la data încasării, cu respectarea prevederilor </w:t>
      </w:r>
      <w:r w:rsidRPr="002273F4">
        <w:rPr>
          <w:rFonts w:cs="Times New Roman"/>
          <w:color w:val="008000"/>
          <w:szCs w:val="28"/>
          <w:u w:val="single"/>
          <w:lang w:val="ro-RO"/>
        </w:rPr>
        <w:t>art. 8</w:t>
      </w:r>
      <w:r w:rsidRPr="002273F4">
        <w:rPr>
          <w:rFonts w:cs="Times New Roman"/>
          <w:szCs w:val="28"/>
          <w:lang w:val="ro-RO"/>
        </w:rPr>
        <w:t xml:space="preserve"> din Ordonanţa de urgenţă a Guvernului nr. 37/2008 privind reglementarea unor măsuri financiare în domeniul bugetar, aprobată cu modificări prin </w:t>
      </w:r>
      <w:r w:rsidRPr="002273F4">
        <w:rPr>
          <w:rFonts w:cs="Times New Roman"/>
          <w:color w:val="008000"/>
          <w:szCs w:val="28"/>
          <w:u w:val="single"/>
          <w:lang w:val="ro-RO"/>
        </w:rPr>
        <w:t>Legea nr. 275/2008</w:t>
      </w:r>
      <w:r w:rsidRPr="002273F4">
        <w:rPr>
          <w:rFonts w:cs="Times New Roman"/>
          <w:szCs w:val="28"/>
          <w:lang w:val="ro-RO"/>
        </w:rPr>
        <w:t>, cu modificările şi completările ulterioare, în cazul în care restituirea subvenţiei se efectuează în anul următor celui în care s-a acordat, iar în cazul Proiectului major «Creşterea gradului de acoperire şi incluziune a sistemului de înregistrare a proprietăţilor în zonele rurale din România», pentru finanţarea din veniturile proprii ale Agenţiei Naţionale, sumele cuvenite a fi rambursate în condiţiile legii beneficiarului proiectului se virează de către autorităţile de management în conturile de venituri ale bugetului Agenţiei Naţionale şi se vor face venit la bugetul acesteia."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XXXIX</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Prevederile </w:t>
      </w:r>
      <w:r w:rsidRPr="002273F4">
        <w:rPr>
          <w:rFonts w:cs="Times New Roman"/>
          <w:color w:val="008000"/>
          <w:szCs w:val="28"/>
          <w:u w:val="single"/>
          <w:lang w:val="ro-RO"/>
        </w:rPr>
        <w:t>art. XXXVIII</w:t>
      </w:r>
      <w:r w:rsidRPr="002273F4">
        <w:rPr>
          <w:rFonts w:cs="Times New Roman"/>
          <w:szCs w:val="28"/>
          <w:lang w:val="ro-RO"/>
        </w:rPr>
        <w:t xml:space="preserve"> intră în vigoare începând cu data de 1 ianuarie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ART. XL</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Alineatul (1)</w:t>
      </w:r>
      <w:r w:rsidRPr="002273F4">
        <w:rPr>
          <w:rFonts w:cs="Times New Roman"/>
          <w:szCs w:val="28"/>
          <w:lang w:val="ro-RO"/>
        </w:rPr>
        <w:t xml:space="preserve"> al </w:t>
      </w:r>
      <w:r w:rsidRPr="002273F4">
        <w:rPr>
          <w:rFonts w:cs="Times New Roman"/>
          <w:color w:val="008000"/>
          <w:szCs w:val="28"/>
          <w:u w:val="single"/>
          <w:lang w:val="ro-RO"/>
        </w:rPr>
        <w:t>articolului II</w:t>
      </w:r>
      <w:r w:rsidRPr="002273F4">
        <w:rPr>
          <w:rFonts w:cs="Times New Roman"/>
          <w:szCs w:val="28"/>
          <w:lang w:val="ro-RO"/>
        </w:rPr>
        <w:t xml:space="preserve"> din Legea nr. 154/2021 pentru modificarea şi completarea </w:t>
      </w:r>
      <w:r w:rsidRPr="002273F4">
        <w:rPr>
          <w:rFonts w:cs="Times New Roman"/>
          <w:color w:val="008000"/>
          <w:szCs w:val="28"/>
          <w:u w:val="single"/>
          <w:lang w:val="ro-RO"/>
        </w:rPr>
        <w:t>Ordonanţei Guvernului nr. 105/1999</w:t>
      </w:r>
      <w:r w:rsidRPr="002273F4">
        <w:rPr>
          <w:rFonts w:cs="Times New Roman"/>
          <w:szCs w:val="28"/>
          <w:lang w:val="ro-RO"/>
        </w:rPr>
        <w:t xml:space="preserve"> privind acordarea unor drepturi persoanelor persecutate de către regimurile instaurate în România cu începere de la 6 septembrie 1940 până la 6 martie 1945 din motive etnice, publicată în Monitorul Oficial al României, Partea I, nr. 573 din 7 iunie 2021,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Prin derogare de la prevederile </w:t>
      </w:r>
      <w:r w:rsidRPr="002273F4">
        <w:rPr>
          <w:rFonts w:cs="Times New Roman"/>
          <w:color w:val="008000"/>
          <w:szCs w:val="28"/>
          <w:u w:val="single"/>
          <w:lang w:val="ro-RO"/>
        </w:rPr>
        <w:t>art. 5</w:t>
      </w:r>
      <w:r w:rsidRPr="002273F4">
        <w:rPr>
          <w:rFonts w:cs="Times New Roman"/>
          <w:szCs w:val="28"/>
          <w:lang w:val="ro-RO"/>
        </w:rPr>
        <w:t xml:space="preserve"> din Ordonanţa Guvernului nr. 105/1999 privind acordarea unor drepturi persoanelor persecutate de către regimurile instaurate în România cu începere de la 6 septembrie 1940 până la 6 martie 1945 din motive etnice, republicată, cu modificările şi completările aduse prin prezenta lege, drepturile stabilite potrivit </w:t>
      </w:r>
      <w:r w:rsidRPr="002273F4">
        <w:rPr>
          <w:rFonts w:cs="Times New Roman"/>
          <w:color w:val="008000"/>
          <w:szCs w:val="28"/>
          <w:u w:val="single"/>
          <w:lang w:val="ro-RO"/>
        </w:rPr>
        <w:t>art. 3^1</w:t>
      </w:r>
      <w:r w:rsidRPr="002273F4">
        <w:rPr>
          <w:rFonts w:cs="Times New Roman"/>
          <w:szCs w:val="28"/>
          <w:lang w:val="ro-RO"/>
        </w:rPr>
        <w:t xml:space="preserve"> din Ordonanţa Guvernului nr. 105/1999, republicată, cu modificările şi completările aduse prin prezenta lege, se acordă şi se plătesc începând cu data de 1 ianuarie 2023."</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XLI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Ordonanţa Guvernului nr. 80/2001</w:t>
      </w:r>
      <w:r w:rsidRPr="002273F4">
        <w:rPr>
          <w:rFonts w:cs="Times New Roman"/>
          <w:szCs w:val="28"/>
          <w:lang w:val="ro-RO"/>
        </w:rPr>
        <w:t xml:space="preserve"> privind stabilirea unor normative de cheltuieli pentru autorităţile administraţiei publice şi instituţiile publice, publicată în Monitorul Oficial al României, Partea I, nr. 542 din 1 septembrie 2001, aprobată cu modificări şi completări prin </w:t>
      </w:r>
      <w:r w:rsidRPr="002273F4">
        <w:rPr>
          <w:rFonts w:cs="Times New Roman"/>
          <w:color w:val="008000"/>
          <w:szCs w:val="28"/>
          <w:u w:val="single"/>
          <w:lang w:val="ro-RO"/>
        </w:rPr>
        <w:t>Legea nr. 247/2002</w:t>
      </w:r>
      <w:r w:rsidRPr="002273F4">
        <w:rPr>
          <w:rFonts w:cs="Times New Roman"/>
          <w:szCs w:val="28"/>
          <w:lang w:val="ro-RO"/>
        </w:rPr>
        <w:t>, cu modificările şi completările ulterioare, se modifică după cum urmează: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 La </w:t>
      </w:r>
      <w:r w:rsidRPr="002273F4">
        <w:rPr>
          <w:rFonts w:cs="Times New Roman"/>
          <w:b/>
          <w:bCs/>
          <w:color w:val="008000"/>
          <w:szCs w:val="28"/>
          <w:u w:val="single"/>
          <w:lang w:val="ro-RO"/>
        </w:rPr>
        <w:t>articolul 1</w:t>
      </w:r>
      <w:r w:rsidRPr="002273F4">
        <w:rPr>
          <w:rFonts w:cs="Times New Roman"/>
          <w:b/>
          <w:bCs/>
          <w:szCs w:val="28"/>
          <w:lang w:val="ro-RO"/>
        </w:rPr>
        <w:t xml:space="preserve">, </w:t>
      </w:r>
      <w:r w:rsidRPr="002273F4">
        <w:rPr>
          <w:rFonts w:cs="Times New Roman"/>
          <w:b/>
          <w:bCs/>
          <w:color w:val="008000"/>
          <w:szCs w:val="28"/>
          <w:u w:val="single"/>
          <w:lang w:val="ro-RO"/>
        </w:rPr>
        <w:t>alineatul (5)</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"(5) Cheltuielile de natura celor care fac obiectul prezentei ordonanţe, cuprinse în bugetele Administraţiei Prezidenţiale, Senatului României, Camerei Deputaţilor, Curţii de Conturi, Avocatului Poporului, Secretariatului General al Guvernului, instituţiilor din domeniul apărării, ordinii publice şi securităţii naţionale, precum şi ale autorităţilor de reglementare se stabilesc prin normative proprii."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 La </w:t>
      </w:r>
      <w:r w:rsidRPr="002273F4">
        <w:rPr>
          <w:rFonts w:cs="Times New Roman"/>
          <w:b/>
          <w:bCs/>
          <w:color w:val="008000"/>
          <w:szCs w:val="28"/>
          <w:u w:val="single"/>
          <w:lang w:val="ro-RO"/>
        </w:rPr>
        <w:t>articolul 5</w:t>
      </w:r>
      <w:r w:rsidRPr="002273F4">
        <w:rPr>
          <w:rFonts w:cs="Times New Roman"/>
          <w:b/>
          <w:bCs/>
          <w:szCs w:val="28"/>
          <w:lang w:val="ro-RO"/>
        </w:rPr>
        <w:t xml:space="preserve">, </w:t>
      </w:r>
      <w:r w:rsidRPr="002273F4">
        <w:rPr>
          <w:rFonts w:cs="Times New Roman"/>
          <w:b/>
          <w:bCs/>
          <w:color w:val="008000"/>
          <w:szCs w:val="28"/>
          <w:u w:val="single"/>
          <w:lang w:val="ro-RO"/>
        </w:rPr>
        <w:t>alineatul (9^4)</w:t>
      </w:r>
      <w:r w:rsidRPr="002273F4">
        <w:rPr>
          <w:rFonts w:cs="Times New Roman"/>
          <w:b/>
          <w:bCs/>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"(9^4) Prin excepţie de la prevederile alin. (8), serviciile Parlamentului, Administraţia Prezidenţială, Curtea de Conturi, Secretariatul General al Guvernului, precum şi ale autorităţilor de reglementare pot achiziţiona, în condiţiile legii, autoturisme după normativele proprii stabilite."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XLII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Ordonanţa de urgenţă a Guvernului nr. 121/2021</w:t>
      </w:r>
      <w:r w:rsidRPr="002273F4">
        <w:rPr>
          <w:rFonts w:cs="Times New Roman"/>
          <w:szCs w:val="28"/>
          <w:lang w:val="ro-RO"/>
        </w:rPr>
        <w:t xml:space="preserve"> privind stabilirea unor măsuri la nivelul administraţiei publice centrale şi pentru modificarea şi completarea unor acte normative, publicată în Monitorul Oficial al României, Partea I, nr. 1127 din 25 noiembrie 2021, se modifică şi se completează după cum urmează: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1. La </w:t>
      </w:r>
      <w:r w:rsidRPr="002273F4">
        <w:rPr>
          <w:rFonts w:cs="Times New Roman"/>
          <w:b/>
          <w:bCs/>
          <w:color w:val="008000"/>
          <w:szCs w:val="28"/>
          <w:u w:val="single"/>
          <w:lang w:val="ro-RO"/>
        </w:rPr>
        <w:t>articolul 3</w:t>
      </w:r>
      <w:r w:rsidRPr="002273F4">
        <w:rPr>
          <w:rFonts w:cs="Times New Roman"/>
          <w:b/>
          <w:bCs/>
          <w:szCs w:val="28"/>
          <w:lang w:val="ro-RO"/>
        </w:rPr>
        <w:t xml:space="preserve">, după </w:t>
      </w:r>
      <w:r w:rsidRPr="002273F4">
        <w:rPr>
          <w:rFonts w:cs="Times New Roman"/>
          <w:b/>
          <w:bCs/>
          <w:color w:val="008000"/>
          <w:szCs w:val="28"/>
          <w:u w:val="single"/>
          <w:lang w:val="ro-RO"/>
        </w:rPr>
        <w:t>alineatul (2)</w:t>
      </w:r>
      <w:r w:rsidRPr="002273F4">
        <w:rPr>
          <w:rFonts w:cs="Times New Roman"/>
          <w:b/>
          <w:bCs/>
          <w:szCs w:val="28"/>
          <w:lang w:val="ro-RO"/>
        </w:rPr>
        <w:t xml:space="preserve"> se introduce un nou alineat, alineatul (2^1),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"(2^1) Prin excepţie de la prevederile </w:t>
      </w:r>
      <w:r w:rsidRPr="002273F4">
        <w:rPr>
          <w:rFonts w:cs="Times New Roman"/>
          <w:color w:val="008000"/>
          <w:szCs w:val="28"/>
          <w:u w:val="single"/>
          <w:lang w:val="ro-RO"/>
        </w:rPr>
        <w:t>art. 8</w:t>
      </w:r>
      <w:r w:rsidRPr="002273F4">
        <w:rPr>
          <w:rFonts w:cs="Times New Roman"/>
          <w:szCs w:val="28"/>
          <w:lang w:val="ro-RO"/>
        </w:rPr>
        <w:t xml:space="preserve"> alin. (3), salarizarea personalului din cadrul Ministerului Familiei, Tineretului şi Egalităţii de Şanse se stabileşte la nivelul de salarizare aferent funcţiilor din cadrul Ministerului Muncii şi Solidarităţii Sociale."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2. La </w:t>
      </w:r>
      <w:r w:rsidRPr="002273F4">
        <w:rPr>
          <w:rFonts w:cs="Times New Roman"/>
          <w:b/>
          <w:bCs/>
          <w:color w:val="008000"/>
          <w:szCs w:val="28"/>
          <w:u w:val="single"/>
          <w:lang w:val="ro-RO"/>
        </w:rPr>
        <w:t>articolul 4</w:t>
      </w:r>
      <w:r w:rsidRPr="002273F4">
        <w:rPr>
          <w:rFonts w:cs="Times New Roman"/>
          <w:b/>
          <w:bCs/>
          <w:szCs w:val="28"/>
          <w:lang w:val="ro-RO"/>
        </w:rPr>
        <w:t xml:space="preserve">, </w:t>
      </w:r>
      <w:r w:rsidRPr="002273F4">
        <w:rPr>
          <w:rFonts w:cs="Times New Roman"/>
          <w:b/>
          <w:bCs/>
          <w:color w:val="008000"/>
          <w:szCs w:val="28"/>
          <w:u w:val="single"/>
          <w:lang w:val="ro-RO"/>
        </w:rPr>
        <w:t>alineatele (8)</w:t>
      </w:r>
      <w:r w:rsidRPr="002273F4">
        <w:rPr>
          <w:rFonts w:cs="Times New Roman"/>
          <w:b/>
          <w:bCs/>
          <w:szCs w:val="28"/>
          <w:lang w:val="ro-RO"/>
        </w:rPr>
        <w:t xml:space="preserve"> - (10) se modifică şi vor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"(8) Direcţiile judeţene de tineret şi sport, respectiv Direcţia pentru Sport şi Tineret a Municipiului Bucureşti se reorganizează prin divizare parţială, prin desprinderea unei părţi de patrimoniu corespunzătoare activităţilor şi personalului din domeniul tineretului şi transmiterea acestei părţi către direcţiile judeţene pentru familie şi tineret, respectiv Direcţia pentru Familie şi Tineret a Municipiului Bucureşti, care se înfiinţează. Direcţiile judeţene pentru familie şi tineret, respectiv Direcţia pentru Familie şi Tineret a Municipiului Bucureşti preiau activităţile, posturile şi personalul aferent şi patrimoniul corespunzător din domeniul tineretului, inclusiv personalul aferent structurilor-suport.</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(9) Direcţiile judeţene pentru familie şi tineret, respectiv Direcţia pentru Familie şi Tineret a Municipiului Bucureşti, servicii publice deconcentrate, cu personalitate juridică, finanţate din venituri proprii şi subvenţii acordate de la bugetul de stat, se află în subordinea Ministerului Familiei, Tineretului şi Egalităţii de Şanse şi sunt conduse de un director executiv, numit şi eliberat în condiţiile legii.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(10) Organizarea şi funcţionarea, numărul de posturi şi atribuţiile direcţiilor judeţene pentru familie şi tineret, respectiv Direcţiei pentru Familie şi Tineret a Municipiului Bucureşti se reglementează prin hotărâre a Guvernului."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XLIII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Prin derogare de la prevederile </w:t>
      </w:r>
      <w:r w:rsidRPr="002273F4">
        <w:rPr>
          <w:rFonts w:cs="Times New Roman"/>
          <w:color w:val="008000"/>
          <w:szCs w:val="28"/>
          <w:u w:val="single"/>
          <w:lang w:val="ro-RO"/>
        </w:rPr>
        <w:t>art. 42^5</w:t>
      </w:r>
      <w:r w:rsidRPr="002273F4">
        <w:rPr>
          <w:rFonts w:cs="Times New Roman"/>
          <w:szCs w:val="28"/>
          <w:lang w:val="ro-RO"/>
        </w:rPr>
        <w:t xml:space="preserve"> din Legea nr. 223/2007 privind Statutul personalului aeronautic civil navigant profesionist din aviaţia civilă din România, cu modificările şi completările ulterioare, în anul 2022, pensiile de serviciu stabilite în condiţiile legii nu se actualizează cu rata medie anuală a inflaţiei.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Prin derogare de la prevederile </w:t>
      </w:r>
      <w:r w:rsidRPr="002273F4">
        <w:rPr>
          <w:rFonts w:cs="Times New Roman"/>
          <w:color w:val="008000"/>
          <w:szCs w:val="28"/>
          <w:u w:val="single"/>
          <w:lang w:val="ro-RO"/>
        </w:rPr>
        <w:t>art. 68^5</w:t>
      </w:r>
      <w:r w:rsidRPr="002273F4">
        <w:rPr>
          <w:rFonts w:cs="Times New Roman"/>
          <w:szCs w:val="28"/>
          <w:lang w:val="ro-RO"/>
        </w:rPr>
        <w:t xml:space="preserve"> alin. (10) din Legea nr. 567/2004 privind statutul personalului auxiliar de specialitate al instanţelor judecătoreşti şi al parchetelor de pe lângă acestea şi al personalului care funcţionează în cadrul Institutului Naţional de Expertize Criminalistice, cu modificările şi completările ulterioare, în anul 2022, pensiile de serviciu stabilite în condiţiile legii nu se actualizează cu rata medie anuală a inflaţiei.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Prin derogare de la prevederile </w:t>
      </w:r>
      <w:r w:rsidRPr="002273F4">
        <w:rPr>
          <w:rFonts w:cs="Times New Roman"/>
          <w:color w:val="008000"/>
          <w:szCs w:val="28"/>
          <w:u w:val="single"/>
          <w:lang w:val="ro-RO"/>
        </w:rPr>
        <w:t>art. 73^1</w:t>
      </w:r>
      <w:r w:rsidRPr="002273F4">
        <w:rPr>
          <w:rFonts w:cs="Times New Roman"/>
          <w:szCs w:val="28"/>
          <w:lang w:val="ro-RO"/>
        </w:rPr>
        <w:t xml:space="preserve"> alin. (5) din Legea nr. 7/2006 privind statutul funcţionarului public parlamentar, republicată, cu modificările şi completările ulterioare, în anul 2022, pensiile de serviciu stabilite în condiţiile legii nu se actualizează cu rata medie anuală a inflaţiei.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Prin derogare de la prevederile </w:t>
      </w:r>
      <w:r w:rsidRPr="002273F4">
        <w:rPr>
          <w:rFonts w:cs="Times New Roman"/>
          <w:color w:val="008000"/>
          <w:szCs w:val="28"/>
          <w:u w:val="single"/>
          <w:lang w:val="ro-RO"/>
        </w:rPr>
        <w:t>art. 6</w:t>
      </w:r>
      <w:r w:rsidRPr="002273F4">
        <w:rPr>
          <w:rFonts w:cs="Times New Roman"/>
          <w:szCs w:val="28"/>
          <w:lang w:val="ro-RO"/>
        </w:rPr>
        <w:t xml:space="preserve"> alin. (5) din Legea nr. 216/2015 privind acordarea pensiei de serviciu membrilor Corpului diplomatic şi consular al României, cu modificările ulterioare, în anul 2022, pensiile de serviciu şi pensiile de urmaş stabilite în condiţiile legii nu se actualizează cu rata medie anuală a inflaţiei.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(5) Prin derogare de la prevederile </w:t>
      </w:r>
      <w:r w:rsidRPr="002273F4">
        <w:rPr>
          <w:rFonts w:cs="Times New Roman"/>
          <w:color w:val="008000"/>
          <w:szCs w:val="28"/>
          <w:u w:val="single"/>
          <w:lang w:val="ro-RO"/>
        </w:rPr>
        <w:t>art. 51</w:t>
      </w:r>
      <w:r w:rsidRPr="002273F4">
        <w:rPr>
          <w:rFonts w:cs="Times New Roman"/>
          <w:szCs w:val="28"/>
          <w:lang w:val="ro-RO"/>
        </w:rPr>
        <w:t xml:space="preserve"> alin. (10) din Legea nr. 94/1992 privind organizarea şi funcţionarea Curţii de Conturi, republicată, cu modificările şi completările ulterioare, în anul 2022, pensiile de serviciu stabilite în condiţiile legii nu se actualizează cu rata medie anuală a inflaţiei.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(6) Prin derogare de la prevederile </w:t>
      </w:r>
      <w:r w:rsidRPr="002273F4">
        <w:rPr>
          <w:rFonts w:cs="Times New Roman"/>
          <w:color w:val="008000"/>
          <w:szCs w:val="28"/>
          <w:u w:val="single"/>
          <w:lang w:val="ro-RO"/>
        </w:rPr>
        <w:t>art. 6</w:t>
      </w:r>
      <w:r w:rsidRPr="002273F4">
        <w:rPr>
          <w:rFonts w:cs="Times New Roman"/>
          <w:szCs w:val="28"/>
          <w:lang w:val="ro-RO"/>
        </w:rPr>
        <w:t xml:space="preserve"> alin. (1) din Legea nr. 56/2020 pentru recunoaşterea meritelor personalului medical participant la acţiuni medicale împotriva COVID-19, cu modificările şi completările ulterioare, în anul 2022, drepturile acordate potrivit </w:t>
      </w:r>
      <w:r w:rsidRPr="002273F4">
        <w:rPr>
          <w:rFonts w:cs="Times New Roman"/>
          <w:color w:val="008000"/>
          <w:szCs w:val="28"/>
          <w:u w:val="single"/>
          <w:lang w:val="ro-RO"/>
        </w:rPr>
        <w:t>art. 4</w:t>
      </w:r>
      <w:r w:rsidRPr="002273F4">
        <w:rPr>
          <w:rFonts w:cs="Times New Roman"/>
          <w:szCs w:val="28"/>
          <w:lang w:val="ro-RO"/>
        </w:rPr>
        <w:t xml:space="preserve"> alin. (1) lit. b), alin. (2) şi </w:t>
      </w:r>
      <w:r w:rsidRPr="002273F4">
        <w:rPr>
          <w:rFonts w:cs="Times New Roman"/>
          <w:color w:val="008000"/>
          <w:szCs w:val="28"/>
          <w:u w:val="single"/>
          <w:lang w:val="ro-RO"/>
        </w:rPr>
        <w:t>art. 5</w:t>
      </w:r>
      <w:r w:rsidRPr="002273F4">
        <w:rPr>
          <w:rFonts w:cs="Times New Roman"/>
          <w:szCs w:val="28"/>
          <w:lang w:val="ro-RO"/>
        </w:rPr>
        <w:t xml:space="preserve"> nu se indexează cu rata medie anuală a inflaţiei.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XLIV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La </w:t>
      </w:r>
      <w:r w:rsidRPr="002273F4">
        <w:rPr>
          <w:rFonts w:cs="Times New Roman"/>
          <w:color w:val="008000"/>
          <w:szCs w:val="28"/>
          <w:u w:val="single"/>
          <w:lang w:val="ro-RO"/>
        </w:rPr>
        <w:t>articolul 98</w:t>
      </w:r>
      <w:r w:rsidRPr="002273F4">
        <w:rPr>
          <w:rFonts w:cs="Times New Roman"/>
          <w:szCs w:val="28"/>
          <w:lang w:val="ro-RO"/>
        </w:rPr>
        <w:t xml:space="preserve"> din Ordonanţa de urgenţă a Guvernului nr. 195/2002 privind circulaţia pe drumurile publice, republicată în Monitorul Oficial al României, Partea I, nr. 670 din 3 august 2006, cu modificările şi completările ulterioare, după </w:t>
      </w:r>
      <w:r w:rsidRPr="002273F4">
        <w:rPr>
          <w:rFonts w:cs="Times New Roman"/>
          <w:color w:val="008000"/>
          <w:szCs w:val="28"/>
          <w:u w:val="single"/>
          <w:lang w:val="ro-RO"/>
        </w:rPr>
        <w:t>alineatul (2^4)</w:t>
      </w:r>
      <w:r w:rsidRPr="002273F4">
        <w:rPr>
          <w:rFonts w:cs="Times New Roman"/>
          <w:szCs w:val="28"/>
          <w:lang w:val="ro-RO"/>
        </w:rPr>
        <w:t xml:space="preserve"> se introduce un nou alineat, alineatul (2^5),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"(2^5) Prin excepţie de la prevederile alin. (2), în perioada 1 ianuarie - 31 decembrie 2022 un punct-amendă este 145 lei."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XLV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Prin derogare de la </w:t>
      </w:r>
      <w:r w:rsidRPr="002273F4">
        <w:rPr>
          <w:rFonts w:cs="Times New Roman"/>
          <w:color w:val="008000"/>
          <w:szCs w:val="28"/>
          <w:u w:val="single"/>
          <w:lang w:val="ro-RO"/>
        </w:rPr>
        <w:t>art. 59</w:t>
      </w:r>
      <w:r w:rsidRPr="002273F4">
        <w:rPr>
          <w:rFonts w:cs="Times New Roman"/>
          <w:szCs w:val="28"/>
          <w:lang w:val="ro-RO"/>
        </w:rPr>
        <w:t xml:space="preserve"> alin. (1) din Legea nr. 223/2015, cu modificările şi completările ulterioare, începând cu 1 ianuarie 2022, pensiile militare de stat ale căror cuantumuri brute aflate în plată la 31 decembrie 2021 sunt de până la 2.500 lei inclusiv se indexează cu 10%, din oficiu.</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Începând cu 1 ianuarie 2022, pensiile militare de stat ale căror cuantumuri brute aflate în plată la 31 decembrie 2021 sunt mai mari de 2.500 lei se indexează potrivit prevederilor </w:t>
      </w:r>
      <w:r w:rsidRPr="002273F4">
        <w:rPr>
          <w:rFonts w:cs="Times New Roman"/>
          <w:color w:val="008000"/>
          <w:szCs w:val="28"/>
          <w:u w:val="single"/>
          <w:lang w:val="ro-RO"/>
        </w:rPr>
        <w:t>art. 59</w:t>
      </w:r>
      <w:r w:rsidRPr="002273F4">
        <w:rPr>
          <w:rFonts w:cs="Times New Roman"/>
          <w:szCs w:val="28"/>
          <w:lang w:val="ro-RO"/>
        </w:rPr>
        <w:t xml:space="preserve"> alin. (1) din Legea nr. 223/2015 privind pensiile militare de stat,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În cazul indexării cuantumurilor pensiilor militare de stat potrivit alin. (1) şi (2) pentru pensiile stabilite conform </w:t>
      </w:r>
      <w:r w:rsidRPr="002273F4">
        <w:rPr>
          <w:rFonts w:cs="Times New Roman"/>
          <w:color w:val="008000"/>
          <w:szCs w:val="28"/>
          <w:u w:val="single"/>
          <w:lang w:val="ro-RO"/>
        </w:rPr>
        <w:t>art. 60</w:t>
      </w:r>
      <w:r w:rsidRPr="002273F4">
        <w:rPr>
          <w:rFonts w:cs="Times New Roman"/>
          <w:szCs w:val="28"/>
          <w:lang w:val="ro-RO"/>
        </w:rPr>
        <w:t xml:space="preserve"> alin. (1) din Legea nr. 223/2015, cu modificările şi completările ulterioare, prevederile </w:t>
      </w:r>
      <w:r w:rsidRPr="002273F4">
        <w:rPr>
          <w:rFonts w:cs="Times New Roman"/>
          <w:color w:val="008000"/>
          <w:szCs w:val="28"/>
          <w:u w:val="single"/>
          <w:lang w:val="ro-RO"/>
        </w:rPr>
        <w:t>art. 60</w:t>
      </w:r>
      <w:r w:rsidRPr="002273F4">
        <w:rPr>
          <w:rFonts w:cs="Times New Roman"/>
          <w:szCs w:val="28"/>
          <w:lang w:val="ro-RO"/>
        </w:rPr>
        <w:t xml:space="preserve"> alin. (2) şi (3) din Legea nr. 223/2015, cu modificările şi completările ulterioare, se aplică în mod corespunzător.</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XLVI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După </w:t>
      </w:r>
      <w:r w:rsidRPr="002273F4">
        <w:rPr>
          <w:rFonts w:cs="Times New Roman"/>
          <w:color w:val="008000"/>
          <w:szCs w:val="28"/>
          <w:u w:val="single"/>
          <w:lang w:val="ro-RO"/>
        </w:rPr>
        <w:t>alineatul (2)</w:t>
      </w:r>
      <w:r w:rsidRPr="002273F4">
        <w:rPr>
          <w:rFonts w:cs="Times New Roman"/>
          <w:szCs w:val="28"/>
          <w:lang w:val="ro-RO"/>
        </w:rPr>
        <w:t xml:space="preserve"> al </w:t>
      </w:r>
      <w:r w:rsidRPr="002273F4">
        <w:rPr>
          <w:rFonts w:cs="Times New Roman"/>
          <w:color w:val="008000"/>
          <w:szCs w:val="28"/>
          <w:u w:val="single"/>
          <w:lang w:val="ro-RO"/>
        </w:rPr>
        <w:t>articolului 164</w:t>
      </w:r>
      <w:r w:rsidRPr="002273F4">
        <w:rPr>
          <w:rFonts w:cs="Times New Roman"/>
          <w:szCs w:val="28"/>
          <w:lang w:val="ro-RO"/>
        </w:rPr>
        <w:t xml:space="preserve"> din Legea nr. 53/2003 - Codul muncii, republicată în Monitorul Oficial al României, Partea I, nr. 345 din 18 mai 2011, cu modificările şi completările ulterioare, se introduc două noi alineate, alineatele (2^1) şi (2^2), cu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lastRenderedPageBreak/>
        <w:t xml:space="preserve">    "(2^1) Salariul de bază minim brut pe ţară garantat în plată stabilit în condiţiile alin. (1) poate fi aplicat pentru un salariat pentru o perioadă de maximum 24 de luni de la momentul încheierii contractului individual de muncă. După expirarea perioadei respective, timp în care salariatul va fi calificat sau nu, acesta va fi încadrat cu un salariu de bază superior salariului de bază minim brut pe ţară garantat în plată.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(2^2) Prevederile alin. (2^1) se aplică şi pentru salariatul încadrat cu salariul de bază minim brut pe ţară garantat în plată, care are deja încheiat un contract individual de muncă cu o durată de peste 24 de luni."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XLVII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La </w:t>
      </w:r>
      <w:r w:rsidRPr="002273F4">
        <w:rPr>
          <w:rFonts w:cs="Times New Roman"/>
          <w:color w:val="008000"/>
          <w:szCs w:val="28"/>
          <w:u w:val="single"/>
          <w:lang w:val="ro-RO"/>
        </w:rPr>
        <w:t>articolul 11</w:t>
      </w:r>
      <w:r w:rsidRPr="002273F4">
        <w:rPr>
          <w:rFonts w:cs="Times New Roman"/>
          <w:szCs w:val="28"/>
          <w:lang w:val="ro-RO"/>
        </w:rPr>
        <w:t xml:space="preserve"> din Ordonanţa de urgenţă a Guvernului nr. 130/2020 privind unele măsuri pentru acordarea de sprijin financiar din fonduri externe nerambursabile, aferente Programului operaţional Competitivitate 2014 - 2020, în contextul crizei provocate de COVID-19, precum şi alte măsuri în domeniul fondurilor europene, </w:t>
      </w:r>
      <w:r w:rsidRPr="002273F4">
        <w:rPr>
          <w:rFonts w:cs="Times New Roman"/>
          <w:color w:val="008000"/>
          <w:szCs w:val="28"/>
          <w:u w:val="single"/>
          <w:lang w:val="ro-RO"/>
        </w:rPr>
        <w:t>alineatul (4)</w:t>
      </w:r>
      <w:r w:rsidRPr="002273F4">
        <w:rPr>
          <w:rFonts w:cs="Times New Roman"/>
          <w:szCs w:val="28"/>
          <w:lang w:val="ro-RO"/>
        </w:rPr>
        <w:t xml:space="preserve"> se modifică şi va avea următorul cuprins:</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"(4) Pentru aplicaţiile de finanţare depuse până la data de 28 octombrie 2020 inclusiv, fondurile alocate pentru granturile destinate capitalului de lucru sunt în valoare de 3.802.639.545 lei, din care 3.286.765.859 lei fonduri externe nerambursabile, 515.873.686 lei fonduri de la bugetul de stat, la care se adaugă de la bugetul de stat 570.000.000 lei pentru plata tuturor aplicaţiilor eligibile a căror valoare excedează plafonului contractului de finanţare încheiat conform </w:t>
      </w:r>
      <w:r w:rsidRPr="002273F4">
        <w:rPr>
          <w:rFonts w:cs="Times New Roman"/>
          <w:color w:val="008000"/>
          <w:szCs w:val="28"/>
          <w:u w:val="single"/>
          <w:lang w:val="ro-RO"/>
        </w:rPr>
        <w:t>art. 16</w:t>
      </w:r>
      <w:r w:rsidRPr="002273F4">
        <w:rPr>
          <w:rFonts w:cs="Times New Roman"/>
          <w:szCs w:val="28"/>
          <w:lang w:val="ro-RO"/>
        </w:rPr>
        <w:t xml:space="preserve"> alin. (1) lit. c) din prezentul act normativ."</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XLVIII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La data de 1 ianuarie 2022 se abrogă: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 </w:t>
      </w:r>
      <w:r w:rsidRPr="002273F4">
        <w:rPr>
          <w:rFonts w:cs="Times New Roman"/>
          <w:color w:val="008000"/>
          <w:szCs w:val="28"/>
          <w:u w:val="single"/>
          <w:lang w:val="ro-RO"/>
        </w:rPr>
        <w:t>art. I</w:t>
      </w:r>
      <w:r w:rsidRPr="002273F4">
        <w:rPr>
          <w:rFonts w:cs="Times New Roman"/>
          <w:szCs w:val="28"/>
          <w:lang w:val="ro-RO"/>
        </w:rPr>
        <w:t xml:space="preserve"> pct. 160 şi </w:t>
      </w:r>
      <w:r w:rsidRPr="002273F4">
        <w:rPr>
          <w:rFonts w:cs="Times New Roman"/>
          <w:color w:val="008000"/>
          <w:szCs w:val="28"/>
          <w:u w:val="single"/>
          <w:lang w:val="ro-RO"/>
        </w:rPr>
        <w:t>art. VII</w:t>
      </w:r>
      <w:r w:rsidRPr="002273F4">
        <w:rPr>
          <w:rFonts w:cs="Times New Roman"/>
          <w:szCs w:val="28"/>
          <w:lang w:val="ro-RO"/>
        </w:rPr>
        <w:t xml:space="preserve"> alin. (1) lit. f) din Legea nr. 296/2020 pentru modificarea şi completarea </w:t>
      </w:r>
      <w:r w:rsidRPr="002273F4">
        <w:rPr>
          <w:rFonts w:cs="Times New Roman"/>
          <w:color w:val="008000"/>
          <w:szCs w:val="28"/>
          <w:u w:val="single"/>
          <w:lang w:val="ro-RO"/>
        </w:rPr>
        <w:t>Legii nr. 227/2015</w:t>
      </w:r>
      <w:r w:rsidRPr="002273F4">
        <w:rPr>
          <w:rFonts w:cs="Times New Roman"/>
          <w:szCs w:val="28"/>
          <w:lang w:val="ro-RO"/>
        </w:rPr>
        <w:t xml:space="preserve"> privind Codul fiscal, publicată în Monitorul Oficial al României, Partea I, nr. 1269 din 21 decembrie 2020, cu modificările şi completările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b) </w:t>
      </w:r>
      <w:r w:rsidRPr="002273F4">
        <w:rPr>
          <w:rFonts w:cs="Times New Roman"/>
          <w:color w:val="008000"/>
          <w:szCs w:val="28"/>
          <w:u w:val="single"/>
          <w:lang w:val="ro-RO"/>
        </w:rPr>
        <w:t>art. XVIII</w:t>
      </w:r>
      <w:r w:rsidRPr="002273F4">
        <w:rPr>
          <w:rFonts w:cs="Times New Roman"/>
          <w:szCs w:val="28"/>
          <w:lang w:val="ro-RO"/>
        </w:rPr>
        <w:t xml:space="preserve"> pct. 2 din Ordonanţa de urgenţă a Guvernului nr. 226/2020 privind unele măsuri fiscal-bugetare şi pentru modificarea şi completarea unor acte normative şi prorogarea unor termene, publicată în Monitorul Oficial al României, Partea I, nr. 1332 din 31 decembrie 2020, cu modificările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c) </w:t>
      </w:r>
      <w:r w:rsidRPr="002273F4">
        <w:rPr>
          <w:rFonts w:cs="Times New Roman"/>
          <w:color w:val="008000"/>
          <w:szCs w:val="28"/>
          <w:u w:val="single"/>
          <w:lang w:val="ro-RO"/>
        </w:rPr>
        <w:t>art. VI</w:t>
      </w:r>
      <w:r w:rsidRPr="002273F4">
        <w:rPr>
          <w:rFonts w:cs="Times New Roman"/>
          <w:szCs w:val="28"/>
          <w:lang w:val="ro-RO"/>
        </w:rPr>
        <w:t xml:space="preserve"> din Ordonanţa de urgenţă a Guvernului nr. 13/2021 pentru modificarea şi completarea </w:t>
      </w:r>
      <w:r w:rsidRPr="002273F4">
        <w:rPr>
          <w:rFonts w:cs="Times New Roman"/>
          <w:color w:val="008000"/>
          <w:szCs w:val="28"/>
          <w:u w:val="single"/>
          <w:lang w:val="ro-RO"/>
        </w:rPr>
        <w:t>Legii nr. 227/2015</w:t>
      </w:r>
      <w:r w:rsidRPr="002273F4">
        <w:rPr>
          <w:rFonts w:cs="Times New Roman"/>
          <w:szCs w:val="28"/>
          <w:lang w:val="ro-RO"/>
        </w:rPr>
        <w:t xml:space="preserve"> privind Codul fiscal şi a </w:t>
      </w:r>
      <w:r w:rsidRPr="002273F4">
        <w:rPr>
          <w:rFonts w:cs="Times New Roman"/>
          <w:color w:val="008000"/>
          <w:szCs w:val="28"/>
          <w:u w:val="single"/>
          <w:lang w:val="ro-RO"/>
        </w:rPr>
        <w:t>Legii</w:t>
      </w:r>
      <w:r w:rsidRPr="002273F4">
        <w:rPr>
          <w:rFonts w:cs="Times New Roman"/>
          <w:szCs w:val="28"/>
          <w:lang w:val="ro-RO"/>
        </w:rPr>
        <w:t xml:space="preserve"> contabilităţii nr. 82/1991, publicată în Monitorul Oficial al României, Partea I, nr. 197 din 26 februarie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La data de 13 ianuarie 2022 se abrogă </w:t>
      </w:r>
      <w:r w:rsidRPr="002273F4">
        <w:rPr>
          <w:rFonts w:cs="Times New Roman"/>
          <w:color w:val="008000"/>
          <w:szCs w:val="28"/>
          <w:u w:val="single"/>
          <w:lang w:val="ro-RO"/>
        </w:rPr>
        <w:t>art. IV</w:t>
      </w:r>
      <w:r w:rsidRPr="002273F4">
        <w:rPr>
          <w:rFonts w:cs="Times New Roman"/>
          <w:szCs w:val="28"/>
          <w:lang w:val="ro-RO"/>
        </w:rPr>
        <w:t xml:space="preserve"> şi </w:t>
      </w:r>
      <w:r w:rsidRPr="002273F4">
        <w:rPr>
          <w:rFonts w:cs="Times New Roman"/>
          <w:color w:val="008000"/>
          <w:szCs w:val="28"/>
          <w:u w:val="single"/>
          <w:lang w:val="ro-RO"/>
        </w:rPr>
        <w:t>V</w:t>
      </w:r>
      <w:r w:rsidRPr="002273F4">
        <w:rPr>
          <w:rFonts w:cs="Times New Roman"/>
          <w:szCs w:val="28"/>
          <w:lang w:val="ro-RO"/>
        </w:rPr>
        <w:t xml:space="preserve"> din Legea nr. 196/2021 pentru modificarea şi completarea </w:t>
      </w:r>
      <w:r w:rsidRPr="002273F4">
        <w:rPr>
          <w:rFonts w:cs="Times New Roman"/>
          <w:color w:val="008000"/>
          <w:szCs w:val="28"/>
          <w:u w:val="single"/>
          <w:lang w:val="ro-RO"/>
        </w:rPr>
        <w:t>Legii</w:t>
      </w:r>
      <w:r w:rsidRPr="002273F4">
        <w:rPr>
          <w:rFonts w:cs="Times New Roman"/>
          <w:szCs w:val="28"/>
          <w:lang w:val="ro-RO"/>
        </w:rPr>
        <w:t xml:space="preserve"> serviciului public de alimentare cu energie termică nr. 325/2006, pentru modificarea </w:t>
      </w:r>
      <w:r w:rsidRPr="002273F4">
        <w:rPr>
          <w:rFonts w:cs="Times New Roman"/>
          <w:color w:val="008000"/>
          <w:szCs w:val="28"/>
          <w:u w:val="single"/>
          <w:lang w:val="ro-RO"/>
        </w:rPr>
        <w:t>alin. (5)</w:t>
      </w:r>
      <w:r w:rsidRPr="002273F4">
        <w:rPr>
          <w:rFonts w:cs="Times New Roman"/>
          <w:szCs w:val="28"/>
          <w:lang w:val="ro-RO"/>
        </w:rPr>
        <w:t xml:space="preserve"> al </w:t>
      </w:r>
      <w:r w:rsidRPr="002273F4">
        <w:rPr>
          <w:rFonts w:cs="Times New Roman"/>
          <w:color w:val="008000"/>
          <w:szCs w:val="28"/>
          <w:u w:val="single"/>
          <w:lang w:val="ro-RO"/>
        </w:rPr>
        <w:t>art. 10</w:t>
      </w:r>
      <w:r w:rsidRPr="002273F4">
        <w:rPr>
          <w:rFonts w:cs="Times New Roman"/>
          <w:szCs w:val="28"/>
          <w:lang w:val="ro-RO"/>
        </w:rPr>
        <w:t xml:space="preserve"> din Legea nr. 121/2014 privind eficienţa energetică şi pentru completarea </w:t>
      </w:r>
      <w:r w:rsidRPr="002273F4">
        <w:rPr>
          <w:rFonts w:cs="Times New Roman"/>
          <w:color w:val="008000"/>
          <w:szCs w:val="28"/>
          <w:u w:val="single"/>
          <w:lang w:val="ro-RO"/>
        </w:rPr>
        <w:t>alin. (3)</w:t>
      </w:r>
      <w:r w:rsidRPr="002273F4">
        <w:rPr>
          <w:rFonts w:cs="Times New Roman"/>
          <w:szCs w:val="28"/>
          <w:lang w:val="ro-RO"/>
        </w:rPr>
        <w:t xml:space="preserve"> al </w:t>
      </w:r>
      <w:r w:rsidRPr="002273F4">
        <w:rPr>
          <w:rFonts w:cs="Times New Roman"/>
          <w:color w:val="008000"/>
          <w:szCs w:val="28"/>
          <w:u w:val="single"/>
          <w:lang w:val="ro-RO"/>
        </w:rPr>
        <w:t>art. 291</w:t>
      </w:r>
      <w:r w:rsidRPr="002273F4">
        <w:rPr>
          <w:rFonts w:cs="Times New Roman"/>
          <w:szCs w:val="28"/>
          <w:lang w:val="ro-RO"/>
        </w:rPr>
        <w:t xml:space="preserve"> din Legea nr. 227/2015 privind Codul fiscal, publicată în Monitorul Oficial al României, Partea I, nr. 693 din 13 iulie 2021.</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XLIX</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Articolul 20</w:t>
      </w:r>
      <w:r w:rsidRPr="002273F4">
        <w:rPr>
          <w:rFonts w:cs="Times New Roman"/>
          <w:szCs w:val="28"/>
          <w:lang w:val="ro-RO"/>
        </w:rPr>
        <w:t xml:space="preserve"> din Ordonanţa de urgenţă a Guvernului nr. 122/2021 cu privire la rectificarea bugetului de stat pe anul 2021 şi la instituirea cadrului legal pentru acordarea unui împrumut subordonat de către statul român, prin Ministerul Finanţelor, în calitate de acţionar, către CEC Bank - S.A., publicată în Monitorul Oficial al României, Partea I, nr. 1141 din 26 noiembrie 2021, se abrogă.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L</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În anul 2022, prin derogare de la prevederile </w:t>
      </w:r>
      <w:r w:rsidRPr="002273F4">
        <w:rPr>
          <w:rFonts w:cs="Times New Roman"/>
          <w:color w:val="008000"/>
          <w:szCs w:val="28"/>
          <w:u w:val="single"/>
          <w:lang w:val="ro-RO"/>
        </w:rPr>
        <w:t>art. 84</w:t>
      </w:r>
      <w:r w:rsidRPr="002273F4">
        <w:rPr>
          <w:rFonts w:cs="Times New Roman"/>
          <w:szCs w:val="28"/>
          <w:lang w:val="ro-RO"/>
        </w:rPr>
        <w:t xml:space="preserve"> alin. (1^1) din Legea educaţiei naţionale nr. 1/2011, cu modificările şi completările ulterioare, gratuitatea acordată elevilor din învăţământul preuniversitar acreditat/autorizat pentru transportul local rutier şi naval se asigură din bugetele locale.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LI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Termenele prevăzute în cuprinsul </w:t>
      </w:r>
      <w:r w:rsidRPr="002273F4">
        <w:rPr>
          <w:rFonts w:cs="Times New Roman"/>
          <w:color w:val="008000"/>
          <w:szCs w:val="28"/>
          <w:u w:val="single"/>
          <w:lang w:val="ro-RO"/>
        </w:rPr>
        <w:t>art. 66</w:t>
      </w:r>
      <w:r w:rsidRPr="002273F4">
        <w:rPr>
          <w:rFonts w:cs="Times New Roman"/>
          <w:szCs w:val="28"/>
          <w:lang w:val="ro-RO"/>
        </w:rPr>
        <w:t xml:space="preserve"> alin. (1) şi (2) din Ordonanţa de urgenţă a Guvernului nr. 70/2020 privind reglementarea unor măsuri, începând cu data de 15 mai 2020, în contextul situaţiei epidemiologice determinate de răspândirea coronavirusului SARS-CoV-2, pentru </w:t>
      </w:r>
      <w:r w:rsidRPr="002273F4">
        <w:rPr>
          <w:rFonts w:cs="Times New Roman"/>
          <w:szCs w:val="28"/>
          <w:lang w:val="ro-RO"/>
        </w:rPr>
        <w:lastRenderedPageBreak/>
        <w:t xml:space="preserve">prelungirea unor termene, pentru modificarea şi completarea </w:t>
      </w:r>
      <w:r w:rsidRPr="002273F4">
        <w:rPr>
          <w:rFonts w:cs="Times New Roman"/>
          <w:color w:val="008000"/>
          <w:szCs w:val="28"/>
          <w:u w:val="single"/>
          <w:lang w:val="ro-RO"/>
        </w:rPr>
        <w:t>Legii nr. 227/2015</w:t>
      </w:r>
      <w:r w:rsidRPr="002273F4">
        <w:rPr>
          <w:rFonts w:cs="Times New Roman"/>
          <w:szCs w:val="28"/>
          <w:lang w:val="ro-RO"/>
        </w:rPr>
        <w:t xml:space="preserve"> privind Codul fiscal, a </w:t>
      </w:r>
      <w:r w:rsidRPr="002273F4">
        <w:rPr>
          <w:rFonts w:cs="Times New Roman"/>
          <w:color w:val="008000"/>
          <w:szCs w:val="28"/>
          <w:u w:val="single"/>
          <w:lang w:val="ro-RO"/>
        </w:rPr>
        <w:t>Legii</w:t>
      </w:r>
      <w:r w:rsidRPr="002273F4">
        <w:rPr>
          <w:rFonts w:cs="Times New Roman"/>
          <w:szCs w:val="28"/>
          <w:lang w:val="ro-RO"/>
        </w:rPr>
        <w:t xml:space="preserve"> educaţiei naţionale nr. 1/2011, precum şi a altor acte normative, publicată în Monitorul Oficial al României, Partea I, nr. 394 din 14 mai 2020, cu modificările şi completările ulterioare, se prorogă până la data de 31.12.2022.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Consiliile judeţene care până la 31.12.2021 nu finalizează procedurile pentru încheierea contractelor de servicii publice de transport rutier de persoane, potrivit </w:t>
      </w:r>
      <w:r w:rsidRPr="002273F4">
        <w:rPr>
          <w:rFonts w:cs="Times New Roman"/>
          <w:color w:val="008000"/>
          <w:szCs w:val="28"/>
          <w:u w:val="single"/>
          <w:lang w:val="ro-RO"/>
        </w:rPr>
        <w:t>Regulamentului (CE) nr. 1.370/2007</w:t>
      </w:r>
      <w:r w:rsidRPr="002273F4">
        <w:rPr>
          <w:rFonts w:cs="Times New Roman"/>
          <w:szCs w:val="28"/>
          <w:lang w:val="ro-RO"/>
        </w:rPr>
        <w:t xml:space="preserve"> al Parlamentului European şi al Consiliului din 23 octombrie 2007 privind serviciile publice de transport feroviar şi rutier de călători şi de abrogare a Regulamentelor (CEE) nr. 1.191/69 şi nr. 1.107/70 ale Consiliului, cu modificările şi completările ulterioare, sunt obligate să le finalizeze în cursul anului 2022.</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Răspunderea pentru neîndeplinirea obligaţiei prevăzute la alin. (2) este în sarcina exclusivă a autorităţilor administraţiei publice locale şi a compartimentelor de specialitate cu responsabilităţi în realizarea acesteia.</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ART. LII</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(1) Termenul de 31 ianuarie 2022 se înlocuieşte cu termenul de 30 iunie 2022 în cuprinsul </w:t>
      </w:r>
      <w:r w:rsidRPr="002273F4">
        <w:rPr>
          <w:rFonts w:cs="Times New Roman"/>
          <w:color w:val="008000"/>
          <w:szCs w:val="28"/>
          <w:u w:val="single"/>
          <w:lang w:val="ro-RO"/>
        </w:rPr>
        <w:t>art. VIII</w:t>
      </w:r>
      <w:r w:rsidRPr="002273F4">
        <w:rPr>
          <w:rFonts w:cs="Times New Roman"/>
          <w:szCs w:val="28"/>
          <w:lang w:val="ro-RO"/>
        </w:rPr>
        <w:t xml:space="preserve"> alin. (4), </w:t>
      </w:r>
      <w:r w:rsidRPr="002273F4">
        <w:rPr>
          <w:rFonts w:cs="Times New Roman"/>
          <w:color w:val="008000"/>
          <w:szCs w:val="28"/>
          <w:u w:val="single"/>
          <w:lang w:val="ro-RO"/>
        </w:rPr>
        <w:t>art. IX</w:t>
      </w:r>
      <w:r w:rsidRPr="002273F4">
        <w:rPr>
          <w:rFonts w:cs="Times New Roman"/>
          <w:szCs w:val="28"/>
          <w:lang w:val="ro-RO"/>
        </w:rPr>
        <w:t xml:space="preserve"> lit. d), </w:t>
      </w:r>
      <w:r w:rsidRPr="002273F4">
        <w:rPr>
          <w:rFonts w:cs="Times New Roman"/>
          <w:color w:val="008000"/>
          <w:szCs w:val="28"/>
          <w:u w:val="single"/>
          <w:lang w:val="ro-RO"/>
        </w:rPr>
        <w:t>art. XIII</w:t>
      </w:r>
      <w:r w:rsidRPr="002273F4">
        <w:rPr>
          <w:rFonts w:cs="Times New Roman"/>
          <w:szCs w:val="28"/>
          <w:lang w:val="ro-RO"/>
        </w:rPr>
        <w:t xml:space="preserve"> alin. (5) lit. c), </w:t>
      </w:r>
      <w:r w:rsidRPr="002273F4">
        <w:rPr>
          <w:rFonts w:cs="Times New Roman"/>
          <w:color w:val="008000"/>
          <w:szCs w:val="28"/>
          <w:u w:val="single"/>
          <w:lang w:val="ro-RO"/>
        </w:rPr>
        <w:t>art. XIII</w:t>
      </w:r>
      <w:r w:rsidRPr="002273F4">
        <w:rPr>
          <w:rFonts w:cs="Times New Roman"/>
          <w:szCs w:val="28"/>
          <w:lang w:val="ro-RO"/>
        </w:rPr>
        <w:t xml:space="preserve"> alin. (7) lit. b), </w:t>
      </w:r>
      <w:r w:rsidRPr="002273F4">
        <w:rPr>
          <w:rFonts w:cs="Times New Roman"/>
          <w:color w:val="008000"/>
          <w:szCs w:val="28"/>
          <w:u w:val="single"/>
          <w:lang w:val="ro-RO"/>
        </w:rPr>
        <w:t>art. XIV</w:t>
      </w:r>
      <w:r w:rsidRPr="002273F4">
        <w:rPr>
          <w:rFonts w:cs="Times New Roman"/>
          <w:szCs w:val="28"/>
          <w:lang w:val="ro-RO"/>
        </w:rPr>
        <w:t xml:space="preserve">, </w:t>
      </w:r>
      <w:r w:rsidRPr="002273F4">
        <w:rPr>
          <w:rFonts w:cs="Times New Roman"/>
          <w:color w:val="008000"/>
          <w:szCs w:val="28"/>
          <w:u w:val="single"/>
          <w:lang w:val="ro-RO"/>
        </w:rPr>
        <w:t>art. XVI</w:t>
      </w:r>
      <w:r w:rsidRPr="002273F4">
        <w:rPr>
          <w:rFonts w:cs="Times New Roman"/>
          <w:szCs w:val="28"/>
          <w:lang w:val="ro-RO"/>
        </w:rPr>
        <w:t xml:space="preserve"> şi </w:t>
      </w:r>
      <w:r w:rsidRPr="002273F4">
        <w:rPr>
          <w:rFonts w:cs="Times New Roman"/>
          <w:color w:val="008000"/>
          <w:szCs w:val="28"/>
          <w:u w:val="single"/>
          <w:lang w:val="ro-RO"/>
        </w:rPr>
        <w:t>art. XIX</w:t>
      </w:r>
      <w:r w:rsidRPr="002273F4">
        <w:rPr>
          <w:rFonts w:cs="Times New Roman"/>
          <w:szCs w:val="28"/>
          <w:lang w:val="ro-RO"/>
        </w:rPr>
        <w:t xml:space="preserve"> din cuprinsul Ordonanţei de urgenţă a Guvernului nr. 69/2020 pentru modificarea şi completarea </w:t>
      </w:r>
      <w:r w:rsidRPr="002273F4">
        <w:rPr>
          <w:rFonts w:cs="Times New Roman"/>
          <w:color w:val="008000"/>
          <w:szCs w:val="28"/>
          <w:u w:val="single"/>
          <w:lang w:val="ro-RO"/>
        </w:rPr>
        <w:t>Legii nr. 227/2015</w:t>
      </w:r>
      <w:r w:rsidRPr="002273F4">
        <w:rPr>
          <w:rFonts w:cs="Times New Roman"/>
          <w:szCs w:val="28"/>
          <w:lang w:val="ro-RO"/>
        </w:rPr>
        <w:t xml:space="preserve"> privind Codul fiscal, precum şi pentru instituirea unor măsuri fiscale, publicată în Monitorul Oficial al României, Partea I, nr. 393 din 14 mai 2020, cu modificările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(2) Termenul de 31 ianuarie 2022 se înlocuieşte cu termenul de 30 iunie 2022 în cuprinsul </w:t>
      </w:r>
      <w:r w:rsidRPr="002273F4">
        <w:rPr>
          <w:rFonts w:cs="Times New Roman"/>
          <w:color w:val="008000"/>
          <w:szCs w:val="28"/>
          <w:u w:val="single"/>
          <w:lang w:val="ro-RO"/>
        </w:rPr>
        <w:t>art. IX</w:t>
      </w:r>
      <w:r w:rsidRPr="002273F4">
        <w:rPr>
          <w:rFonts w:cs="Times New Roman"/>
          <w:szCs w:val="28"/>
          <w:lang w:val="ro-RO"/>
        </w:rPr>
        <w:t xml:space="preserve"> din Ordonanţa de urgenţă a Guvernului nr. 19/2021 privind unele măsuri fiscale, precum şi pentru modificarea şi completarea unor acte normative în domeniul fiscal, publicată în Monitorul Oficial al României, Partea I, nr. 315 din 29 martie 2021, cu modificările ulterioare.</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(3) Termenul de 31 ianuarie 2022 se înlocuieşte cu termenul de 30 iunie 2022 în cuprinsul </w:t>
      </w:r>
      <w:r w:rsidRPr="002273F4">
        <w:rPr>
          <w:rFonts w:cs="Times New Roman"/>
          <w:color w:val="008000"/>
          <w:szCs w:val="28"/>
          <w:u w:val="single"/>
          <w:lang w:val="ro-RO"/>
        </w:rPr>
        <w:t>art. II</w:t>
      </w:r>
      <w:r w:rsidRPr="002273F4">
        <w:rPr>
          <w:rFonts w:cs="Times New Roman"/>
          <w:szCs w:val="28"/>
          <w:lang w:val="ro-RO"/>
        </w:rPr>
        <w:t xml:space="preserve"> şi </w:t>
      </w:r>
      <w:r w:rsidRPr="002273F4">
        <w:rPr>
          <w:rFonts w:cs="Times New Roman"/>
          <w:color w:val="008000"/>
          <w:szCs w:val="28"/>
          <w:u w:val="single"/>
          <w:lang w:val="ro-RO"/>
        </w:rPr>
        <w:t>III</w:t>
      </w:r>
      <w:r w:rsidRPr="002273F4">
        <w:rPr>
          <w:rFonts w:cs="Times New Roman"/>
          <w:szCs w:val="28"/>
          <w:lang w:val="ro-RO"/>
        </w:rPr>
        <w:t xml:space="preserve"> din Ordonanţa Guvernului nr. 11/2021 pentru modificarea şi completarea </w:t>
      </w:r>
      <w:r w:rsidRPr="002273F4">
        <w:rPr>
          <w:rFonts w:cs="Times New Roman"/>
          <w:color w:val="008000"/>
          <w:szCs w:val="28"/>
          <w:u w:val="single"/>
          <w:lang w:val="ro-RO"/>
        </w:rPr>
        <w:t>Legii nr. 207/2015</w:t>
      </w:r>
      <w:r w:rsidRPr="002273F4">
        <w:rPr>
          <w:rFonts w:cs="Times New Roman"/>
          <w:szCs w:val="28"/>
          <w:lang w:val="ro-RO"/>
        </w:rPr>
        <w:t xml:space="preserve"> privind Codul de procedură fiscală şi reglementarea unor măsuri fiscale, publicată în Monitorul Oficial al României, Partea I, nr. 832 din 31 august 2021.</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ANEXĂ</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color w:val="008000"/>
          <w:szCs w:val="28"/>
          <w:u w:val="single"/>
          <w:lang w:val="ro-RO"/>
        </w:rPr>
        <w:t>Anexa</w:t>
      </w:r>
      <w:r w:rsidRPr="002273F4">
        <w:rPr>
          <w:rFonts w:cs="Times New Roman"/>
          <w:szCs w:val="28"/>
          <w:lang w:val="ro-RO"/>
        </w:rPr>
        <w:t xml:space="preserve"> la Legea nr. 241/2005)</w:t>
      </w:r>
    </w:p>
    <w:p w:rsidR="002273F4" w:rsidRPr="002273F4" w:rsidRDefault="002273F4" w:rsidP="002273F4">
      <w:pPr>
        <w:autoSpaceDE w:val="0"/>
        <w:autoSpaceDN w:val="0"/>
        <w:adjustRightInd w:val="0"/>
        <w:spacing w:after="0" w:line="240" w:lineRule="auto"/>
        <w:rPr>
          <w:rFonts w:cs="Times New Roman"/>
          <w:szCs w:val="28"/>
          <w:lang w:val="ro-RO"/>
        </w:rPr>
      </w:pP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cs="Times New Roman"/>
          <w:szCs w:val="28"/>
          <w:lang w:val="ro-RO"/>
        </w:rPr>
        <w:t xml:space="preserve">    </w:t>
      </w:r>
      <w:r w:rsidRPr="002273F4">
        <w:rPr>
          <w:rFonts w:cs="Times New Roman"/>
          <w:b/>
          <w:bCs/>
          <w:szCs w:val="28"/>
          <w:lang w:val="ro-RO"/>
        </w:rPr>
        <w:t xml:space="preserve">Impozitele şi contribuţiile care intră sub incidenţa </w:t>
      </w:r>
      <w:r w:rsidRPr="002273F4">
        <w:rPr>
          <w:rFonts w:cs="Times New Roman"/>
          <w:b/>
          <w:bCs/>
          <w:color w:val="008000"/>
          <w:szCs w:val="28"/>
          <w:u w:val="single"/>
          <w:lang w:val="ro-RO"/>
        </w:rPr>
        <w:t>articolului 6^1</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_____________________________________________________________________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|Nr. |  Denumirea     |                 Temeiul legal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|crt.|  obligaţiei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fiscale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dividendele    | modificările şi completările ulterioare,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plătite de o   | </w:t>
      </w:r>
      <w:r w:rsidRPr="002273F4">
        <w:rPr>
          <w:rFonts w:ascii="Courier New" w:hAnsi="Courier New" w:cs="Courier New"/>
          <w:color w:val="008000"/>
          <w:sz w:val="20"/>
          <w:u w:val="single"/>
          <w:lang w:val="ro-RO"/>
        </w:rPr>
        <w:t>art. 43</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persoană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juridică română|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către 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persoană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juridică română|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2.| Impozitul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pentru         | completările ulterioare, </w:t>
      </w:r>
      <w:r w:rsidRPr="002273F4">
        <w:rPr>
          <w:rFonts w:ascii="Courier New" w:hAnsi="Courier New" w:cs="Courier New"/>
          <w:color w:val="008000"/>
          <w:sz w:val="20"/>
          <w:u w:val="single"/>
          <w:lang w:val="ro-RO"/>
        </w:rPr>
        <w:t>art. 68^1</w:t>
      </w:r>
      <w:r w:rsidRPr="002273F4">
        <w:rPr>
          <w:rFonts w:ascii="Courier New" w:hAnsi="Courier New" w:cs="Courier New"/>
          <w:sz w:val="20"/>
          <w:lang w:val="ro-RO"/>
        </w:rPr>
        <w:t xml:space="preserve"> alin.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veniturile din | şi (4)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activităţi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independente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realizate în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baza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contractelor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de activitate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sportivă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3.|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din | completările ulterioare, </w:t>
      </w:r>
      <w:r w:rsidRPr="002273F4">
        <w:rPr>
          <w:rFonts w:ascii="Courier New" w:hAnsi="Courier New" w:cs="Courier New"/>
          <w:color w:val="008000"/>
          <w:sz w:val="20"/>
          <w:u w:val="single"/>
          <w:lang w:val="ro-RO"/>
        </w:rPr>
        <w:t>art. 72</w:t>
      </w:r>
      <w:r w:rsidRPr="002273F4">
        <w:rPr>
          <w:rFonts w:ascii="Courier New" w:hAnsi="Courier New" w:cs="Courier New"/>
          <w:sz w:val="20"/>
          <w:lang w:val="ro-RO"/>
        </w:rPr>
        <w:t xml:space="preserve"> alin. (4)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drepturile de  |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proprietate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intelectuală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4.| Impozit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venitul din    | completările ulterioare, </w:t>
      </w:r>
      <w:r w:rsidRPr="002273F4">
        <w:rPr>
          <w:rFonts w:ascii="Courier New" w:hAnsi="Courier New" w:cs="Courier New"/>
          <w:color w:val="008000"/>
          <w:sz w:val="20"/>
          <w:u w:val="single"/>
          <w:lang w:val="ro-RO"/>
        </w:rPr>
        <w:t>art. 78</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salarii şi     | (2^1), (3) şi (4), </w:t>
      </w:r>
      <w:r w:rsidRPr="002273F4">
        <w:rPr>
          <w:rFonts w:ascii="Courier New" w:hAnsi="Courier New" w:cs="Courier New"/>
          <w:color w:val="008000"/>
          <w:sz w:val="20"/>
          <w:u w:val="single"/>
          <w:lang w:val="ro-RO"/>
        </w:rPr>
        <w:t>art. 80</w:t>
      </w:r>
      <w:r w:rsidRPr="002273F4">
        <w:rPr>
          <w:rFonts w:ascii="Courier New" w:hAnsi="Courier New" w:cs="Courier New"/>
          <w:sz w:val="20"/>
          <w:lang w:val="ro-RO"/>
        </w:rPr>
        <w:t xml:space="preserve"> alin. (1) şi (2) şi|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asimilate      | </w:t>
      </w:r>
      <w:r w:rsidRPr="002273F4">
        <w:rPr>
          <w:rFonts w:ascii="Courier New" w:hAnsi="Courier New" w:cs="Courier New"/>
          <w:color w:val="008000"/>
          <w:sz w:val="20"/>
          <w:u w:val="single"/>
          <w:lang w:val="ro-RO"/>
        </w:rPr>
        <w:t>art. 82</w:t>
      </w:r>
      <w:r w:rsidRPr="002273F4">
        <w:rPr>
          <w:rFonts w:ascii="Courier New" w:hAnsi="Courier New" w:cs="Courier New"/>
          <w:sz w:val="20"/>
          <w:lang w:val="ro-RO"/>
        </w:rPr>
        <w:t xml:space="preserve"> alin. (4)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salariilor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5.|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din | completările ulterioare, </w:t>
      </w:r>
      <w:r w:rsidRPr="002273F4">
        <w:rPr>
          <w:rFonts w:ascii="Courier New" w:hAnsi="Courier New" w:cs="Courier New"/>
          <w:color w:val="008000"/>
          <w:sz w:val="20"/>
          <w:u w:val="single"/>
          <w:lang w:val="ro-RO"/>
        </w:rPr>
        <w:t>art. 84</w:t>
      </w:r>
      <w:r w:rsidRPr="002273F4">
        <w:rPr>
          <w:rFonts w:ascii="Courier New" w:hAnsi="Courier New" w:cs="Courier New"/>
          <w:sz w:val="20"/>
          <w:lang w:val="ro-RO"/>
        </w:rPr>
        <w:t xml:space="preserve"> alin. (8)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arendă         | (9)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6.|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sub | completările ulterioare, </w:t>
      </w:r>
      <w:r w:rsidRPr="002273F4">
        <w:rPr>
          <w:rFonts w:ascii="Courier New" w:hAnsi="Courier New" w:cs="Courier New"/>
          <w:color w:val="008000"/>
          <w:sz w:val="20"/>
          <w:u w:val="single"/>
          <w:lang w:val="ro-RO"/>
        </w:rPr>
        <w:t>art. 97</w:t>
      </w:r>
      <w:r w:rsidRPr="002273F4">
        <w:rPr>
          <w:rFonts w:ascii="Courier New" w:hAnsi="Courier New" w:cs="Courier New"/>
          <w:sz w:val="20"/>
          <w:lang w:val="ro-RO"/>
        </w:rPr>
        <w:t xml:space="preserve"> alin. (1)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formă de       | (4)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dobânzi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7.|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 completările ulterioare, </w:t>
      </w:r>
      <w:r w:rsidRPr="002273F4">
        <w:rPr>
          <w:rFonts w:ascii="Courier New" w:hAnsi="Courier New" w:cs="Courier New"/>
          <w:color w:val="008000"/>
          <w:sz w:val="20"/>
          <w:u w:val="single"/>
          <w:lang w:val="ro-RO"/>
        </w:rPr>
        <w:t>art. 97</w:t>
      </w:r>
      <w:r w:rsidRPr="002273F4">
        <w:rPr>
          <w:rFonts w:ascii="Courier New" w:hAnsi="Courier New" w:cs="Courier New"/>
          <w:sz w:val="20"/>
          <w:lang w:val="ro-RO"/>
        </w:rPr>
        <w:t xml:space="preserve">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impozabile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obţinute din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lichidarea unei|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persoane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juridice sau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din reducerea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capitalului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social,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potrivit legii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8.| Impozit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sub | completările ulterioare, </w:t>
      </w:r>
      <w:r w:rsidRPr="002273F4">
        <w:rPr>
          <w:rFonts w:ascii="Courier New" w:hAnsi="Courier New" w:cs="Courier New"/>
          <w:color w:val="008000"/>
          <w:sz w:val="20"/>
          <w:u w:val="single"/>
          <w:lang w:val="ro-RO"/>
        </w:rPr>
        <w:t>art. 97</w:t>
      </w:r>
      <w:r w:rsidRPr="002273F4">
        <w:rPr>
          <w:rFonts w:ascii="Courier New" w:hAnsi="Courier New" w:cs="Courier New"/>
          <w:sz w:val="20"/>
          <w:lang w:val="ro-RO"/>
        </w:rPr>
        <w:t xml:space="preserve"> alin. (7)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formă de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dividende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9.|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din | completările ulterioare, </w:t>
      </w:r>
      <w:r w:rsidRPr="002273F4">
        <w:rPr>
          <w:rFonts w:ascii="Courier New" w:hAnsi="Courier New" w:cs="Courier New"/>
          <w:color w:val="008000"/>
          <w:sz w:val="20"/>
          <w:u w:val="single"/>
          <w:lang w:val="ro-RO"/>
        </w:rPr>
        <w:t>art. 101</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pensii         | (3), (8) şi (9)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10.|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din | completările ulterioare, </w:t>
      </w:r>
      <w:r w:rsidRPr="002273F4">
        <w:rPr>
          <w:rFonts w:ascii="Courier New" w:hAnsi="Courier New" w:cs="Courier New"/>
          <w:color w:val="008000"/>
          <w:sz w:val="20"/>
          <w:u w:val="single"/>
          <w:lang w:val="ro-RO"/>
        </w:rPr>
        <w:t>art. 110</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premii şi din  | (2), (2^1), (3) şi (6)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jocuri de noroc|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11.|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din | completările ulterioare, </w:t>
      </w:r>
      <w:r w:rsidRPr="002273F4">
        <w:rPr>
          <w:rFonts w:ascii="Courier New" w:hAnsi="Courier New" w:cs="Courier New"/>
          <w:color w:val="008000"/>
          <w:sz w:val="20"/>
          <w:u w:val="single"/>
          <w:lang w:val="ro-RO"/>
        </w:rPr>
        <w:t>art. 115</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alte surse     | (1^2) şi (3)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12.|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 completările ulterioare, </w:t>
      </w:r>
      <w:r w:rsidRPr="002273F4">
        <w:rPr>
          <w:rFonts w:ascii="Courier New" w:hAnsi="Courier New" w:cs="Courier New"/>
          <w:color w:val="008000"/>
          <w:sz w:val="20"/>
          <w:u w:val="single"/>
          <w:lang w:val="ro-RO"/>
        </w:rPr>
        <w:t>art. 125</w:t>
      </w:r>
      <w:r w:rsidRPr="002273F4">
        <w:rPr>
          <w:rFonts w:ascii="Courier New" w:hAnsi="Courier New" w:cs="Courier New"/>
          <w:sz w:val="20"/>
          <w:lang w:val="ro-RO"/>
        </w:rPr>
        <w:t xml:space="preserve"> alin. (8)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obţinute de 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persoană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fizică dintr-o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asociere cu 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persoană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juridică,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contribuabil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potrivit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w:t>
      </w:r>
      <w:r w:rsidRPr="002273F4">
        <w:rPr>
          <w:rFonts w:ascii="Courier New" w:hAnsi="Courier New" w:cs="Courier New"/>
          <w:color w:val="008000"/>
          <w:sz w:val="20"/>
          <w:u w:val="single"/>
          <w:lang w:val="ro-RO"/>
        </w:rPr>
        <w:t>titlului II</w:t>
      </w:r>
      <w:r w:rsidRPr="002273F4">
        <w:rPr>
          <w:rFonts w:ascii="Courier New" w:hAnsi="Courier New" w:cs="Courier New"/>
          <w:sz w:val="20"/>
          <w:lang w:val="ro-RO"/>
        </w:rPr>
        <w:t xml:space="preserv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din Legea nr.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227/2015, cu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completările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13.|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 completările ulterioare, </w:t>
      </w:r>
      <w:r w:rsidRPr="002273F4">
        <w:rPr>
          <w:rFonts w:ascii="Courier New" w:hAnsi="Courier New" w:cs="Courier New"/>
          <w:color w:val="008000"/>
          <w:sz w:val="20"/>
          <w:u w:val="single"/>
          <w:lang w:val="ro-RO"/>
        </w:rPr>
        <w:t>art. 125</w:t>
      </w:r>
      <w:r w:rsidRPr="002273F4">
        <w:rPr>
          <w:rFonts w:ascii="Courier New" w:hAnsi="Courier New" w:cs="Courier New"/>
          <w:sz w:val="20"/>
          <w:lang w:val="ro-RO"/>
        </w:rPr>
        <w:t xml:space="preserve"> alin. (8^1)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obţinute de 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persoană fizică|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sau entitate -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asociere fără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personalitate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juridică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dintr-o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asociere cu 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persoană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juridică,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contribuabil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potrivit </w:t>
      </w:r>
      <w:r w:rsidRPr="002273F4">
        <w:rPr>
          <w:rFonts w:ascii="Courier New" w:hAnsi="Courier New" w:cs="Courier New"/>
          <w:color w:val="008000"/>
          <w:sz w:val="20"/>
          <w:u w:val="single"/>
          <w:lang w:val="ro-RO"/>
        </w:rPr>
        <w:t>Legii</w:t>
      </w:r>
      <w:r w:rsidRPr="002273F4">
        <w:rPr>
          <w:rFonts w:ascii="Courier New" w:hAnsi="Courier New" w:cs="Courier New"/>
          <w:sz w:val="20"/>
          <w:lang w:val="ro-RO"/>
        </w:rPr>
        <w:t xml:space="preserv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w:t>
      </w:r>
      <w:r w:rsidRPr="002273F4">
        <w:rPr>
          <w:rFonts w:ascii="Courier New" w:hAnsi="Courier New" w:cs="Courier New"/>
          <w:color w:val="008000"/>
          <w:sz w:val="20"/>
          <w:u w:val="single"/>
          <w:lang w:val="ro-RO"/>
        </w:rPr>
        <w:t>nr. 170/2016</w:t>
      </w:r>
      <w:r w:rsidRPr="002273F4">
        <w:rPr>
          <w:rFonts w:ascii="Courier New" w:hAnsi="Courier New" w:cs="Courier New"/>
          <w:sz w:val="20"/>
          <w:lang w:val="ro-RO"/>
        </w:rPr>
        <w:t xml:space="preserv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privind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impozitul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specific, cu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completările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14.| Impozitul pe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 completările ulterioare, </w:t>
      </w:r>
      <w:r w:rsidRPr="002273F4">
        <w:rPr>
          <w:rFonts w:ascii="Courier New" w:hAnsi="Courier New" w:cs="Courier New"/>
          <w:color w:val="008000"/>
          <w:sz w:val="20"/>
          <w:u w:val="single"/>
          <w:lang w:val="ro-RO"/>
        </w:rPr>
        <w:t>art. 125</w:t>
      </w:r>
      <w:r w:rsidRPr="002273F4">
        <w:rPr>
          <w:rFonts w:ascii="Courier New" w:hAnsi="Courier New" w:cs="Courier New"/>
          <w:sz w:val="20"/>
          <w:lang w:val="ro-RO"/>
        </w:rPr>
        <w:t xml:space="preserve"> alin. (9)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obţinute de 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persoană fizică|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dintr-o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asociere cu o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persoană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juridică,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contribuabil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potrivit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w:t>
      </w:r>
      <w:r w:rsidRPr="002273F4">
        <w:rPr>
          <w:rFonts w:ascii="Courier New" w:hAnsi="Courier New" w:cs="Courier New"/>
          <w:color w:val="008000"/>
          <w:sz w:val="20"/>
          <w:u w:val="single"/>
          <w:lang w:val="ro-RO"/>
        </w:rPr>
        <w:t>titlului III</w:t>
      </w:r>
      <w:r w:rsidRPr="002273F4">
        <w:rPr>
          <w:rFonts w:ascii="Courier New" w:hAnsi="Courier New" w:cs="Courier New"/>
          <w:sz w:val="20"/>
          <w:lang w:val="ro-RO"/>
        </w:rPr>
        <w:t xml:space="preserv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din Legea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nr. 227/2015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completările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15.| Contribuţia de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asigurări      | completările ulterioare, </w:t>
      </w:r>
      <w:r w:rsidRPr="002273F4">
        <w:rPr>
          <w:rFonts w:ascii="Courier New" w:hAnsi="Courier New" w:cs="Courier New"/>
          <w:color w:val="008000"/>
          <w:sz w:val="20"/>
          <w:u w:val="single"/>
          <w:lang w:val="ro-RO"/>
        </w:rPr>
        <w:t>art. 146</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sociale        | (2^1) lit. a) - b), (3), (9), (9^1), (10)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151</w:t>
      </w:r>
      <w:r w:rsidRPr="002273F4">
        <w:rPr>
          <w:rFonts w:ascii="Courier New" w:hAnsi="Courier New" w:cs="Courier New"/>
          <w:sz w:val="20"/>
          <w:lang w:val="ro-RO"/>
        </w:rPr>
        <w:t xml:space="preserve"> alin. (5), (6) şi (21)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16.| Contribuţia de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asigurări      | completările ulterioare, </w:t>
      </w:r>
      <w:r w:rsidRPr="002273F4">
        <w:rPr>
          <w:rFonts w:ascii="Courier New" w:hAnsi="Courier New" w:cs="Courier New"/>
          <w:color w:val="008000"/>
          <w:sz w:val="20"/>
          <w:u w:val="single"/>
          <w:lang w:val="ro-RO"/>
        </w:rPr>
        <w:t>art. 168</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sociale de     | (2^1) lit. a) - b), (3), (7), (7^1) şi (10) şi|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sănătate       | </w:t>
      </w:r>
      <w:r w:rsidRPr="002273F4">
        <w:rPr>
          <w:rFonts w:ascii="Courier New" w:hAnsi="Courier New" w:cs="Courier New"/>
          <w:color w:val="008000"/>
          <w:sz w:val="20"/>
          <w:u w:val="single"/>
          <w:lang w:val="ro-RO"/>
        </w:rPr>
        <w:t>art. 174</w:t>
      </w:r>
      <w:r w:rsidRPr="002273F4">
        <w:rPr>
          <w:rFonts w:ascii="Courier New" w:hAnsi="Courier New" w:cs="Courier New"/>
          <w:sz w:val="20"/>
          <w:lang w:val="ro-RO"/>
        </w:rPr>
        <w:t xml:space="preserve"> alin. (5), (6) şi (21)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17.| Impozitul cu   | 1.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reţinere la    | modificările şi completările ulterioare,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sursă pe       | </w:t>
      </w:r>
      <w:r w:rsidRPr="002273F4">
        <w:rPr>
          <w:rFonts w:ascii="Courier New" w:hAnsi="Courier New" w:cs="Courier New"/>
          <w:color w:val="008000"/>
          <w:sz w:val="20"/>
          <w:u w:val="single"/>
          <w:lang w:val="ro-RO"/>
        </w:rPr>
        <w:t>art. 223</w:t>
      </w:r>
      <w:r w:rsidRPr="002273F4">
        <w:rPr>
          <w:rFonts w:ascii="Courier New" w:hAnsi="Courier New" w:cs="Courier New"/>
          <w:sz w:val="20"/>
          <w:lang w:val="ro-RO"/>
        </w:rPr>
        <w:t xml:space="preserve"> alin. (1),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veniturile     | (5), (6), </w:t>
      </w:r>
      <w:r w:rsidRPr="002273F4">
        <w:rPr>
          <w:rFonts w:ascii="Courier New" w:hAnsi="Courier New" w:cs="Courier New"/>
          <w:color w:val="008000"/>
          <w:sz w:val="20"/>
          <w:u w:val="single"/>
          <w:lang w:val="ro-RO"/>
        </w:rPr>
        <w:t>art. 227</w:t>
      </w:r>
      <w:r w:rsidRPr="002273F4">
        <w:rPr>
          <w:rFonts w:ascii="Courier New" w:hAnsi="Courier New" w:cs="Courier New"/>
          <w:sz w:val="20"/>
          <w:lang w:val="ro-RO"/>
        </w:rPr>
        <w:t xml:space="preserve"> alin. (1), </w:t>
      </w:r>
      <w:r w:rsidRPr="002273F4">
        <w:rPr>
          <w:rFonts w:ascii="Courier New" w:hAnsi="Courier New" w:cs="Courier New"/>
          <w:color w:val="008000"/>
          <w:sz w:val="20"/>
          <w:u w:val="single"/>
          <w:lang w:val="ro-RO"/>
        </w:rPr>
        <w:t>art. 230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obţinute din   | alin. (1), </w:t>
      </w:r>
      <w:r w:rsidRPr="002273F4">
        <w:rPr>
          <w:rFonts w:ascii="Courier New" w:hAnsi="Courier New" w:cs="Courier New"/>
          <w:color w:val="008000"/>
          <w:sz w:val="20"/>
          <w:u w:val="single"/>
          <w:lang w:val="ro-RO"/>
        </w:rPr>
        <w:t>art. 233</w:t>
      </w:r>
      <w:r w:rsidRPr="002273F4">
        <w:rPr>
          <w:rFonts w:ascii="Courier New" w:hAnsi="Courier New" w:cs="Courier New"/>
          <w:sz w:val="20"/>
          <w:lang w:val="ro-RO"/>
        </w:rPr>
        <w:t xml:space="preserve"> alin. (2) lit. 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România de     | </w:t>
      </w:r>
      <w:r w:rsidRPr="002273F4">
        <w:rPr>
          <w:rFonts w:ascii="Courier New" w:hAnsi="Courier New" w:cs="Courier New"/>
          <w:color w:val="008000"/>
          <w:sz w:val="20"/>
          <w:u w:val="single"/>
          <w:lang w:val="ro-RO"/>
        </w:rPr>
        <w:t>art. 233</w:t>
      </w:r>
      <w:r w:rsidRPr="002273F4">
        <w:rPr>
          <w:rFonts w:ascii="Courier New" w:hAnsi="Courier New" w:cs="Courier New"/>
          <w:sz w:val="20"/>
          <w:lang w:val="ro-RO"/>
        </w:rPr>
        <w:t xml:space="preserve"> alin. (3)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nerezidenţi    | 2.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România şi Republica Africa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de Sud pentru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prevenirea evaziunii fiscale cu privire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la impozitele pe venit şi pe câştigurile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din capital, ratificat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59 din 13 iulie 1994</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Acordului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Africa de Sud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câştigurile din capital, semnat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Bucureşti la 12 noiembrie 1993 -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Albania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86 din 18 octombrie 1994</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Albania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11 mai 1994 -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Algeriene Democratice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Populare pentru evitarea dublei impuneri în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materie de impozite pe venit şi pe avere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anexat, ratificate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25 din 12 aprilie 1995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Algeriene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Democratice şi Populare pentru evitarea dublei|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în materie de impozite pe venit şi pe|</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avere şi a Protocolului anexat, semnate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Alger la 28 iunie 1994 -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Regatului Arabiei Saudite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venit şi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la convenţie, ratificate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259 din 7 decembrie 2011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Guvernul|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Regatului Arabiei Saudite|</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a protocolului la convenţie, semnate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la Riad la 26 aprilie 2011 -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Armenia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pe capital şi </w:t>
      </w:r>
      <w:r w:rsidRPr="002273F4">
        <w:rPr>
          <w:rFonts w:ascii="Courier New" w:hAnsi="Courier New" w:cs="Courier New"/>
          <w:color w:val="008000"/>
          <w:sz w:val="20"/>
          <w:u w:val="single"/>
          <w:lang w:val="ro-RO"/>
        </w:rPr>
        <w:t>Protocolul-anexă</w:t>
      </w:r>
      <w:r w:rsidRPr="002273F4">
        <w:rPr>
          <w:rFonts w:ascii="Courier New" w:hAnsi="Courier New" w:cs="Courier New"/>
          <w:sz w:val="20"/>
          <w:lang w:val="ro-RO"/>
        </w:rPr>
        <w:t>, ratificate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121 din 9 iulie 1997</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Armenia pentru|</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şi a Protocolului-anexă,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semnate la Erevan la 25 martie 1996 -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România şi Australia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venit şi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anexat, ratificate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85 din 20 martie 2001</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Acordului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Australia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a Protocolului anexat,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semnate la Canberra la 2 februarie 2000 -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 </w:t>
      </w:r>
      <w:r w:rsidRPr="002273F4">
        <w:rPr>
          <w:rFonts w:ascii="Courier New" w:hAnsi="Courier New" w:cs="Courier New"/>
          <w:color w:val="008000"/>
          <w:sz w:val="20"/>
          <w:u w:val="single"/>
          <w:lang w:val="ro-RO"/>
        </w:rPr>
        <w:t>Legea nr. 333 din 15 noiembrie 2005</w:t>
      </w:r>
      <w:r w:rsidRPr="002273F4">
        <w:rPr>
          <w:rFonts w:ascii="Courier New" w:hAnsi="Courier New" w:cs="Courier New"/>
          <w:sz w:val="20"/>
          <w:lang w:val="ro-RO"/>
        </w:rPr>
        <w:t xml:space="preserve"> privind|</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Austria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 protocolului-anexă, semnate la Bucureşti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la 30 martie 2005 -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coroborat cu </w:t>
      </w:r>
      <w:r w:rsidRPr="002273F4">
        <w:rPr>
          <w:rFonts w:ascii="Courier New" w:hAnsi="Courier New" w:cs="Courier New"/>
          <w:color w:val="008000"/>
          <w:sz w:val="20"/>
          <w:u w:val="single"/>
          <w:lang w:val="ro-RO"/>
        </w:rPr>
        <w:t>punctul 2</w:t>
      </w:r>
      <w:r w:rsidRPr="002273F4">
        <w:rPr>
          <w:rFonts w:ascii="Courier New" w:hAnsi="Courier New" w:cs="Courier New"/>
          <w:sz w:val="20"/>
          <w:lang w:val="ro-RO"/>
        </w:rPr>
        <w:t xml:space="preserve"> din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Protocolul-anexă la convenţie,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9.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Azerbaidjan pentru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ratificată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366 din 19 septembrie 2003</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ratificarea Convenţiei dintre România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Republica Azerbaidjan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capital, semnată la Baku la 29 octombrie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2002 -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10.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Populare Bangladesh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ratificată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articolul 2</w:t>
      </w:r>
      <w:r w:rsidRPr="002273F4">
        <w:rPr>
          <w:rFonts w:ascii="Courier New" w:hAnsi="Courier New" w:cs="Courier New"/>
          <w:sz w:val="20"/>
          <w:lang w:val="ro-RO"/>
        </w:rPr>
        <w:t xml:space="preserve"> al Decretului nr. 221 din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4 septembrie 1987 pentru ratificarea unor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tratate internaţionale - </w:t>
      </w:r>
      <w:r w:rsidRPr="002273F4">
        <w:rPr>
          <w:rFonts w:ascii="Courier New" w:hAnsi="Courier New" w:cs="Courier New"/>
          <w:color w:val="008000"/>
          <w:sz w:val="20"/>
          <w:u w:val="single"/>
          <w:lang w:val="ro-RO"/>
        </w:rPr>
        <w:t>Convenţie</w:t>
      </w:r>
      <w:r w:rsidRPr="002273F4">
        <w:rPr>
          <w:rFonts w:ascii="Courier New" w:hAnsi="Courier New" w:cs="Courier New"/>
          <w:sz w:val="20"/>
          <w:lang w:val="ro-RO"/>
        </w:rPr>
        <w:t xml:space="preserve"> între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Socialiste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Populare Bangladesh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venit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11.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Belarus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pe capital şi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anexat, ratificate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102 din 26 mai 1998</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Belarus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şi a Protocolului anexat,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semnate la Bucureşti la 22 iulie 1997 -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12.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Regatului Belgiei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pe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126 din 16 octombrie 1996</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Regatului Belgiei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Bruxelles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 martie 1996 -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13.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Bosnia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Herţegovina pentru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prevenirea evaziunii fiscale cu privire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la impozitele pe venit,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75/2018</w:t>
      </w:r>
      <w:r w:rsidRPr="002273F4">
        <w:rPr>
          <w:rFonts w:ascii="Courier New" w:hAnsi="Courier New" w:cs="Courier New"/>
          <w:sz w:val="20"/>
          <w:lang w:val="ro-RO"/>
        </w:rPr>
        <w:t xml:space="preserve"> din 22 martie 2018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Bosnia şi Herţegovina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Sarajevo la 6 decembrie 2016 -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14.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Bulgaria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29/2016</w:t>
      </w:r>
      <w:r w:rsidRPr="002273F4">
        <w:rPr>
          <w:rFonts w:ascii="Courier New" w:hAnsi="Courier New" w:cs="Courier New"/>
          <w:sz w:val="20"/>
          <w:lang w:val="ro-RO"/>
        </w:rPr>
        <w:t xml:space="preserve"> din 17 martie 2016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Bulgaria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Craiova la 24 aprilie 2015 -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15.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Canada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450 din 1 noiembrie 2004</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Canada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Ottawa la 8 aprilie 2004 -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16.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Cehe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pe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37 din 16 iunie 1994</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Cehe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 noiembrie 1993 -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17.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Populară Chineză pentru eliminarea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şi a evitării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plăţii impozitelor, ratificat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99/2017</w:t>
      </w:r>
      <w:r w:rsidRPr="002273F4">
        <w:rPr>
          <w:rFonts w:ascii="Courier New" w:hAnsi="Courier New" w:cs="Courier New"/>
          <w:sz w:val="20"/>
          <w:lang w:val="ro-RO"/>
        </w:rPr>
        <w:t xml:space="preserve"> din 9 mai 2017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Acordului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Populară Chineză pentru eliminarea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prevenirea evaziunii fiscale şi 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evitării plăţii impozitelor, semnat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Bucureşti la 4 iulie 2016 -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18.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Cipru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avere, ratificată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 prin </w:t>
      </w:r>
      <w:r w:rsidRPr="002273F4">
        <w:rPr>
          <w:rFonts w:ascii="Courier New" w:hAnsi="Courier New" w:cs="Courier New"/>
          <w:color w:val="008000"/>
          <w:sz w:val="20"/>
          <w:u w:val="single"/>
          <w:lang w:val="ro-RO"/>
        </w:rPr>
        <w:t>Decretul nr. 261 din 9 iulie 1982</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unor tratate internaţionale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Convenţie</w:t>
      </w:r>
      <w:r w:rsidRPr="002273F4">
        <w:rPr>
          <w:rFonts w:ascii="Courier New" w:hAnsi="Courier New" w:cs="Courier New"/>
          <w:sz w:val="20"/>
          <w:lang w:val="ro-RO"/>
        </w:rPr>
        <w:t xml:space="preserve"> între Guvernul Republicii Socialiste|</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România şi Guvernul Republicii Cipru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avere, semnată la Nicosia la 16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noiembrie 1981 -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19.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Coreea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pe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18 din 8 aprilie 1994</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Coreea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venit şi pe capital, semnată la Seul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11 octombrie 1993 -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20.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Populare Democrate Coreene|</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ratificată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104 din 19 iunie 2000</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Populare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Democrate Coreene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capital, semnată la Bucureşti la 23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ianuarie 1998 -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21.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Croaţia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ratificat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127 din 16 octombrie 1996</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Acordului dintre Guvernul României|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Guvernul Republicii Croaţia pentru evitarea|</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 la Zagreb la 25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ianuarie 1996 -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22.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Republica Socialistă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România şi Regatul Danemarca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avere,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389 din 27 octombrie 1977</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ratificarea unor tratate internaţionale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Convenţie</w:t>
      </w:r>
      <w:r w:rsidRPr="002273F4">
        <w:rPr>
          <w:rFonts w:ascii="Courier New" w:hAnsi="Courier New" w:cs="Courier New"/>
          <w:sz w:val="20"/>
          <w:lang w:val="ro-RO"/>
        </w:rPr>
        <w:t xml:space="preserve"> între Republica Socialistă România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Regatul Danemarca privind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avere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23.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Ecuador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în materie de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 pe venit, pe capital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111 din 9 noiembrie 1992</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Ecuador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evitarea dublei impuneri în materie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de impozite pe venit, pe capital şi prevenirea|</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semnată la Quito la 24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aprilie 1992 -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24.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Arabe Egipt pentru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prevenirea evaziunii fiscale cu privire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la impozitele pe venit,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316 din 14 octombrie 1980</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unor tratate internaţionale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Arabe Egipt pentru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impozitele pe venit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1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paragraf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cu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25.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Confederaţia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Elveţiană privind evitarea dublei impuneri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avere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anexat, ratificate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60 din 13 iulie 1994</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Confederaţia Elveţiană privind evitarea dublei|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avere şi a Protocolului anexat, semnate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Bucureşti la 25 octombrie 1993 -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coroborat cu pct. 4 din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parte la convenţie;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dintre România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Confederaţia Elveţiană ratificat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261 din 7 decembrie 2011</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Protocolului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Confederaţia Elveţiană, semnat la Bucureşti la|</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28 februarie 2011, de amendare a </w:t>
      </w:r>
      <w:r w:rsidRPr="002273F4">
        <w:rPr>
          <w:rFonts w:ascii="Courier New" w:hAnsi="Courier New" w:cs="Courier New"/>
          <w:color w:val="008000"/>
          <w:sz w:val="20"/>
          <w:u w:val="single"/>
          <w:lang w:val="ro-RO"/>
        </w:rPr>
        <w:t>Convenţiei</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dintre România şi Confederaţia Elveţiană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evitarea dublei impuneri cu privire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la impozitele pe venit şi pe avere şi 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Protocolului</w:t>
      </w:r>
      <w:r w:rsidRPr="002273F4">
        <w:rPr>
          <w:rFonts w:ascii="Courier New" w:hAnsi="Courier New" w:cs="Courier New"/>
          <w:sz w:val="20"/>
          <w:lang w:val="ro-RO"/>
        </w:rPr>
        <w:t xml:space="preserve"> anexat - </w:t>
      </w:r>
      <w:r w:rsidRPr="002273F4">
        <w:rPr>
          <w:rFonts w:ascii="Courier New" w:hAnsi="Courier New" w:cs="Courier New"/>
          <w:color w:val="008000"/>
          <w:sz w:val="20"/>
          <w:u w:val="single"/>
          <w:lang w:val="ro-RO"/>
        </w:rPr>
        <w:t>art. IV</w:t>
      </w:r>
      <w:r w:rsidRPr="002273F4">
        <w:rPr>
          <w:rFonts w:ascii="Courier New" w:hAnsi="Courier New" w:cs="Courier New"/>
          <w:sz w:val="20"/>
          <w:lang w:val="ro-RO"/>
        </w:rPr>
        <w:t xml:space="preserve">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 paragraf 2" şi </w:t>
      </w:r>
      <w:r w:rsidRPr="002273F4">
        <w:rPr>
          <w:rFonts w:ascii="Courier New" w:hAnsi="Courier New" w:cs="Courier New"/>
          <w:color w:val="008000"/>
          <w:sz w:val="20"/>
          <w:u w:val="single"/>
          <w:lang w:val="ro-RO"/>
        </w:rPr>
        <w:t>art. V</w:t>
      </w:r>
      <w:r w:rsidRPr="002273F4">
        <w:rPr>
          <w:rFonts w:ascii="Courier New" w:hAnsi="Courier New" w:cs="Courier New"/>
          <w:sz w:val="20"/>
          <w:lang w:val="ro-RO"/>
        </w:rPr>
        <w:t xml:space="preserve">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26.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Emiratelor Arabe Unite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venit, ratificat prin </w:t>
      </w:r>
      <w:r w:rsidRPr="002273F4">
        <w:rPr>
          <w:rFonts w:ascii="Courier New" w:hAnsi="Courier New" w:cs="Courier New"/>
          <w:color w:val="008000"/>
          <w:sz w:val="20"/>
          <w:u w:val="single"/>
          <w:lang w:val="ro-RO"/>
        </w:rPr>
        <w:t>Legea nr. 26/2016</w:t>
      </w:r>
      <w:r w:rsidRPr="002273F4">
        <w:rPr>
          <w:rFonts w:ascii="Courier New" w:hAnsi="Courier New" w:cs="Courier New"/>
          <w:sz w:val="20"/>
          <w:lang w:val="ro-RO"/>
        </w:rPr>
        <w:t xml:space="preserve"> din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17 martie 2016 pentru ratificarea Acordului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dintre Guvernul României şi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Emiratelor Arabe Unite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semnat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Dubai la 4 mai 2015 -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27.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Estonia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ratificată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449 din 1 noiembrie 2004</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România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Republica Estonia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semnată la Bucureşti la 23 octombrie 2003 -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28.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Federală Democrată Etiopia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pe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448 din 1 noiembrie 2004</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Federală Democrată Etiopia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 noiembrie 2003 -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29.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Federaţiei Ruse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38 din 16 iunie 1994</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Federaţiei Ruse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la Moscova la 27 septembrie 1993 -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30.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Filipine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venit,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23 din 4 aprilie 1995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Filipine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venit,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18 mai 1994 -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31.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Finlanda pentru evitarea dublei impuneri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ratificat prin|</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201 din 24 decembrie 1999</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Acordului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Finlanda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 la Helsinki la 27 octombrie 1998 -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1,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32.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Franceze privind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venit şi avere,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240 din 23 decembrie 1974</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Republicii Socialiste România şi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Republicii Franceze privind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pe venit şi avere,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Bucureşti la 27 septembrie 1974 -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33.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Georgiei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cu privire la impozitele pe venit şi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45 din 26 martie 1999</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Georgiei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pe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11 decembrie 1997 -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34.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Elene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dublei impuneri cu privire la impozitele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venit şi pe avere,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25 din 12 martie 1992</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Elene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avere,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Atena la 17 septembrie 1991 -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35.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România şi Regiunea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Administrativă Specială Hong Kong a Republicii|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Populare Chineze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ratificat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204/2016</w:t>
      </w:r>
      <w:r w:rsidRPr="002273F4">
        <w:rPr>
          <w:rFonts w:ascii="Courier New" w:hAnsi="Courier New" w:cs="Courier New"/>
          <w:sz w:val="20"/>
          <w:lang w:val="ro-RO"/>
        </w:rPr>
        <w:t xml:space="preserve"> din 7 noiembrie 2016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Acordului dintre România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Regiunea Administrativă Specială Hong Kong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 Republicii Populare Chineze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 la Bucureşti la 18 noiembrie 2015 -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36.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India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ratificat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329 din 5 decembrie 2013</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Acordului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India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semnat la New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Delhi la 8 martie 2013 -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37.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Indonezia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ratificat prin </w:t>
      </w:r>
      <w:r w:rsidRPr="002273F4">
        <w:rPr>
          <w:rFonts w:ascii="Courier New" w:hAnsi="Courier New" w:cs="Courier New"/>
          <w:color w:val="008000"/>
          <w:sz w:val="20"/>
          <w:u w:val="single"/>
          <w:lang w:val="ro-RO"/>
        </w:rPr>
        <w:t>Legea nr. 50 din 2 martie 1998</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Acordului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Indonezia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semnat la Jakarta la 3 iulie 1996 -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38.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Islamică Iran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ratificat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 </w:t>
      </w:r>
      <w:r w:rsidRPr="002273F4">
        <w:rPr>
          <w:rFonts w:ascii="Courier New" w:hAnsi="Courier New" w:cs="Courier New"/>
          <w:color w:val="008000"/>
          <w:sz w:val="20"/>
          <w:u w:val="single"/>
          <w:lang w:val="ro-RO"/>
        </w:rPr>
        <w:t>Legea nr. 279 din 15 mai 2002</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Acordului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Islamică Iran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 octombrie 2001 -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cu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39.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Irlanda pentru|</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câştigurile de capital, ratificată|</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208 din 28 noiembrie 2000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România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Irlanda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câştigurile de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capital, semnată la Bucureşti la 21 octombrie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1999 -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40.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Islanda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139 din 4 iulie 2008</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Islanda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19 septembrie 2007 -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41.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Guvernul Statului Israel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venit,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39 din 14 februarie 1998</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Statului Israel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semnată la Ierusalim la 15 iunie 1997 -|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3,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42.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între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Regatului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Haşemit al Iordaniei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215 din 26 iunie 1984</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unor tratate internaţionale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 </w:t>
      </w:r>
      <w:r w:rsidRPr="002273F4">
        <w:rPr>
          <w:rFonts w:ascii="Courier New" w:hAnsi="Courier New" w:cs="Courier New"/>
          <w:color w:val="008000"/>
          <w:sz w:val="20"/>
          <w:u w:val="single"/>
          <w:lang w:val="ro-RO"/>
        </w:rPr>
        <w:t>Convenţie</w:t>
      </w:r>
      <w:r w:rsidRPr="002273F4">
        <w:rPr>
          <w:rFonts w:ascii="Courier New" w:hAnsi="Courier New" w:cs="Courier New"/>
          <w:sz w:val="20"/>
          <w:lang w:val="ro-RO"/>
        </w:rPr>
        <w:t xml:space="preserve"> între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Regatului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Haşemit al Iordaniei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semnată la Amman la 10 octombrie 1983 -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43.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Italiană pentru evitarea dublei impuneri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evaziunii fiscale şi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adiţional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convenţie, ratificate prin </w:t>
      </w:r>
      <w:r w:rsidRPr="002273F4">
        <w:rPr>
          <w:rFonts w:ascii="Courier New" w:hAnsi="Courier New" w:cs="Courier New"/>
          <w:color w:val="008000"/>
          <w:sz w:val="20"/>
          <w:u w:val="single"/>
          <w:lang w:val="ro-RO"/>
        </w:rPr>
        <w:t>Legea nr. 28/2016</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din 17 martie 2016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Italiană pentru evitarea dublei impuneri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şi a Protocolului adiţional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la convenţie, semnate la Riga la 25 aprilie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2015 -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coroborate cu pct. 3|</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din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adiţional,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coroborate cu pct. 4 din|</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adiţional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44.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Letonia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ratificată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606 din 6 noiembrie 2002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România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Republica Letonia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semnată la Bucureşti la 25 martie 2002 -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45.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Libaneze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pe capital, ratificată prin </w:t>
      </w:r>
      <w:r w:rsidRPr="002273F4">
        <w:rPr>
          <w:rFonts w:ascii="Courier New" w:hAnsi="Courier New" w:cs="Courier New"/>
          <w:color w:val="008000"/>
          <w:sz w:val="20"/>
          <w:u w:val="single"/>
          <w:lang w:val="ro-RO"/>
        </w:rPr>
        <w:t>Legea nr. 10 din</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21 martie 1996</w:t>
      </w:r>
      <w:r w:rsidRPr="002273F4">
        <w:rPr>
          <w:rFonts w:ascii="Courier New" w:hAnsi="Courier New" w:cs="Courier New"/>
          <w:sz w:val="20"/>
          <w:lang w:val="ro-RO"/>
        </w:rPr>
        <w:t xml:space="preserve"> privind ratificarea Convenţiei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dintre Guvernul României şi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Republicii Libaneze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semnată la Beirut la 28 iunie 1995 -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46.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Lituania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 </w:t>
      </w:r>
      <w:r w:rsidRPr="002273F4">
        <w:rPr>
          <w:rFonts w:ascii="Courier New" w:hAnsi="Courier New" w:cs="Courier New"/>
          <w:color w:val="008000"/>
          <w:sz w:val="20"/>
          <w:u w:val="single"/>
          <w:lang w:val="ro-RO"/>
        </w:rPr>
        <w:t>Protocolul-anexă</w:t>
      </w:r>
      <w:r w:rsidRPr="002273F4">
        <w:rPr>
          <w:rFonts w:ascii="Courier New" w:hAnsi="Courier New" w:cs="Courier New"/>
          <w:sz w:val="20"/>
          <w:lang w:val="ro-RO"/>
        </w:rPr>
        <w:t>, ratificate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278 din 15 mai 2002</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Lituania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 Protocolului-anexă, semnate la Vilnius la|</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26 noiembrie 2001 -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47.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Marele Ducat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de Luxemburg pentru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avere,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85 din 18 octombrie 1994</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Marele Ducat de Luxemburg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avere, semnată la Luxemburg la 14 decembrie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1993 -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48.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Republica Socialistă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România şi Japonia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ratificată prin </w:t>
      </w:r>
      <w:r w:rsidRPr="002273F4">
        <w:rPr>
          <w:rFonts w:ascii="Courier New" w:hAnsi="Courier New" w:cs="Courier New"/>
          <w:color w:val="008000"/>
          <w:sz w:val="20"/>
          <w:u w:val="single"/>
          <w:lang w:val="ro-RO"/>
        </w:rPr>
        <w:t>Decretul nr. 213 din 5 iulie</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1976</w:t>
      </w:r>
      <w:r w:rsidRPr="002273F4">
        <w:rPr>
          <w:rFonts w:ascii="Courier New" w:hAnsi="Courier New" w:cs="Courier New"/>
          <w:sz w:val="20"/>
          <w:lang w:val="ro-RO"/>
        </w:rPr>
        <w:t xml:space="preserve"> pentru ratificarea Convenţiei dintre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Socialistă România şi Japonia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semnată la Tokio la 12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februarie 1976 -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49.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Kazahstan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pe capital, ratificată prin </w:t>
      </w:r>
      <w:r w:rsidRPr="002273F4">
        <w:rPr>
          <w:rFonts w:ascii="Courier New" w:hAnsi="Courier New" w:cs="Courier New"/>
          <w:color w:val="008000"/>
          <w:sz w:val="20"/>
          <w:u w:val="single"/>
          <w:lang w:val="ro-RO"/>
        </w:rPr>
        <w:t>Legea nr. 11/2000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Guvernul|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Kazahstan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21 septembrie 1998,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50.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România şi Statul Kuwait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capital, ratificat prin|</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5/1993</w:t>
      </w:r>
      <w:r w:rsidRPr="002273F4">
        <w:rPr>
          <w:rFonts w:ascii="Courier New" w:hAnsi="Courier New" w:cs="Courier New"/>
          <w:sz w:val="20"/>
          <w:lang w:val="ro-RO"/>
        </w:rPr>
        <w:t xml:space="preserve"> privind ratificarea Acordului|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dintre România şi Statul Kuwait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impozitele pe venit şi capital, semnat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Kuwait-City la 25 iulie 1992,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1 şi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cu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51. Acordul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Malayeziei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ratificat prin Decretul Consiliului de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Stat nr. 482 din 26 decembrie 1983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unor tratate internaţionale,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 la Kuala Lumpur la 26 noiembrie 1982,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art. 10 paragraf 2, art. 11 paragraf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art. 12 paragraf 2 şi art. 22 coroborat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pct. 2 din protocolul la acord,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52.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Maltei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protocolul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anexat, ratificate prin </w:t>
      </w:r>
      <w:r w:rsidRPr="002273F4">
        <w:rPr>
          <w:rFonts w:ascii="Courier New" w:hAnsi="Courier New" w:cs="Courier New"/>
          <w:color w:val="008000"/>
          <w:sz w:val="20"/>
          <w:u w:val="single"/>
          <w:lang w:val="ro-RO"/>
        </w:rPr>
        <w:t>Legea nr. 61/1996</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Acordului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Maltei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a|</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protocolului anexat, semnate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30 noiembrie 1995,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53.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macedonean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ratificată prin </w:t>
      </w:r>
      <w:r w:rsidRPr="002273F4">
        <w:rPr>
          <w:rFonts w:ascii="Courier New" w:hAnsi="Courier New" w:cs="Courier New"/>
          <w:color w:val="008000"/>
          <w:sz w:val="20"/>
          <w:u w:val="single"/>
          <w:lang w:val="ro-RO"/>
        </w:rPr>
        <w:t>Legea nr. 306/2002</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român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Guvernul macedonean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semnată la Bucureşti la 12 iunie 2000,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54.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Regatului Unit al Marii Britanii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Irlandei de Nord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câştiguri în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26/1976</w:t>
      </w:r>
      <w:r w:rsidRPr="002273F4">
        <w:rPr>
          <w:rFonts w:ascii="Courier New" w:hAnsi="Courier New" w:cs="Courier New"/>
          <w:sz w:val="20"/>
          <w:lang w:val="ro-RO"/>
        </w:rPr>
        <w:t xml:space="preserve"> pentru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Regatului Unit al Marii Britanii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Irlandei de Nord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câştiguri în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18 septembrie 1975,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3 şi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55.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Regatul Maroc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5/2004</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Regatul Maroc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iulie 2003,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56.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Statele Unite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Mexicane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ratificată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331/2001</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Statele Unite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Mexicane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Ciudad de Mexico la 20 iulie 2000,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 2 şi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57.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Moldova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pe capital, ratificată prin </w:t>
      </w:r>
      <w:r w:rsidRPr="002273F4">
        <w:rPr>
          <w:rFonts w:ascii="Courier New" w:hAnsi="Courier New" w:cs="Courier New"/>
          <w:color w:val="008000"/>
          <w:sz w:val="20"/>
          <w:u w:val="single"/>
          <w:lang w:val="ro-RO"/>
        </w:rPr>
        <w:t>Legea nr. 60/1995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Guvernul|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Moldova pentru|</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Chişinău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21 februarie 1995,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58.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Namibia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61/1999</w:t>
      </w:r>
      <w:r w:rsidRPr="002273F4">
        <w:rPr>
          <w:rFonts w:ascii="Courier New" w:hAnsi="Courier New" w:cs="Courier New"/>
          <w:sz w:val="20"/>
          <w:lang w:val="ro-RO"/>
        </w:rPr>
        <w:t xml:space="preserve"> pentru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Namibia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Windhoek la 25|</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februarie 1998,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59.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Federale Nigeria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câştiguri din capital, ratificat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10/1993</w:t>
      </w:r>
      <w:r w:rsidRPr="002273F4">
        <w:rPr>
          <w:rFonts w:ascii="Courier New" w:hAnsi="Courier New" w:cs="Courier New"/>
          <w:sz w:val="20"/>
          <w:lang w:val="ro-RO"/>
        </w:rPr>
        <w:t xml:space="preserve"> pentru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Acordului dintre Guvernul României şi Guvernul|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Republicii Federale Nigeria privind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câştiguri din capital, încheiat la Abuja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la 21 iulie 1992,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 2 şi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alin.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60.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Regatul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Norvegiei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27/2016</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Regatul Norvegiei|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semnată la Oslo la 27 aprilie 2015,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61.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Regatul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Olandei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anexat, ratificate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85/1999</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Regatul Olandei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şi protocolul anexat,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semnate la Haga la 5 martie 1998,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coroborat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cu </w:t>
      </w:r>
      <w:r w:rsidRPr="002273F4">
        <w:rPr>
          <w:rFonts w:ascii="Courier New" w:hAnsi="Courier New" w:cs="Courier New"/>
          <w:color w:val="008000"/>
          <w:sz w:val="20"/>
          <w:u w:val="single"/>
          <w:lang w:val="ro-RO"/>
        </w:rPr>
        <w:t>punctul IX</w:t>
      </w:r>
      <w:r w:rsidRPr="002273F4">
        <w:rPr>
          <w:rFonts w:ascii="Courier New" w:hAnsi="Courier New" w:cs="Courier New"/>
          <w:sz w:val="20"/>
          <w:lang w:val="ro-RO"/>
        </w:rPr>
        <w:t xml:space="preserve"> din protocolul la convenţie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coroborat cu </w:t>
      </w:r>
      <w:r w:rsidRPr="002273F4">
        <w:rPr>
          <w:rFonts w:ascii="Courier New" w:hAnsi="Courier New" w:cs="Courier New"/>
          <w:color w:val="008000"/>
          <w:sz w:val="20"/>
          <w:u w:val="single"/>
          <w:lang w:val="ro-RO"/>
        </w:rPr>
        <w:t>punctul X</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din protocolul la convenţie,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62.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Islamice Pakistan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venit, ratificată prin </w:t>
      </w:r>
      <w:r w:rsidRPr="002273F4">
        <w:rPr>
          <w:rFonts w:ascii="Courier New" w:hAnsi="Courier New" w:cs="Courier New"/>
          <w:color w:val="008000"/>
          <w:sz w:val="20"/>
          <w:u w:val="single"/>
          <w:lang w:val="ro-RO"/>
        </w:rPr>
        <w:t>Legea nr. 212/2000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Guvernul|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Islamice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Pakistan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27 iulie 1999,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63.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Polone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pe capital şi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anexat, ratificate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6/1995</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Acordului dintre Guvernul României şi Guvernul|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Republicii Polone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 protocolului anexat, semnate la Varşovia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la 23 iunie 1994,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paragraful 2 coroborat cu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anexă la convenţie,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64.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Portugheză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anexat, ratificate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63/1999</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Portugheză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şi 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Protocolului anexat, semnate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16 septembrie 1997,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3,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65.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Statului Qatar pentru evitarea dublei|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ratificată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84/2001</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Statului Qatar pentru evitarea dublei|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Doha la 24 octombrie 1999,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66.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Federală Germania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pe capital, ratificată prin </w:t>
      </w:r>
      <w:r w:rsidRPr="002273F4">
        <w:rPr>
          <w:rFonts w:ascii="Courier New" w:hAnsi="Courier New" w:cs="Courier New"/>
          <w:color w:val="008000"/>
          <w:sz w:val="20"/>
          <w:u w:val="single"/>
          <w:lang w:val="ro-RO"/>
        </w:rPr>
        <w:t>Legea nr. 29/2002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România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Republica Federală Germania pentru evitarea|</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Berlin la 4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iulie 2001,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paragraful 2 coroborat cu paragraful 4,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pct. 2 din </w:t>
      </w:r>
      <w:r w:rsidRPr="002273F4">
        <w:rPr>
          <w:rFonts w:ascii="Courier New" w:hAnsi="Courier New" w:cs="Courier New"/>
          <w:color w:val="008000"/>
          <w:sz w:val="20"/>
          <w:u w:val="single"/>
          <w:lang w:val="ro-RO"/>
        </w:rPr>
        <w:t>protocol</w:t>
      </w:r>
      <w:r w:rsidRPr="002273F4">
        <w:rPr>
          <w:rFonts w:ascii="Courier New" w:hAnsi="Courier New" w:cs="Courier New"/>
          <w:sz w:val="20"/>
          <w:lang w:val="ro-RO"/>
        </w:rPr>
        <w: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cu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67.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Federal al Republicii Federale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Iugoslavia pentru evitarea dublei impuneri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ratificată prin </w:t>
      </w:r>
      <w:r w:rsidRPr="002273F4">
        <w:rPr>
          <w:rFonts w:ascii="Courier New" w:hAnsi="Courier New" w:cs="Courier New"/>
          <w:color w:val="008000"/>
          <w:sz w:val="20"/>
          <w:u w:val="single"/>
          <w:lang w:val="ro-RO"/>
        </w:rPr>
        <w:t>Legea nr. 122/1997</w:t>
      </w:r>
      <w:r w:rsidRPr="002273F4">
        <w:rPr>
          <w:rFonts w:ascii="Courier New" w:hAnsi="Courier New" w:cs="Courier New"/>
          <w:sz w:val="20"/>
          <w:lang w:val="ro-RO"/>
        </w:rPr>
        <w:t xml:space="preserve">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Federal al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Federale Iugoslavia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capital, semnată la Belgrad la 16 mai 1996,|</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cu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68.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San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Marino pentru evitarea dublei impuneri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la aceasta, ratificate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384/2007</w:t>
      </w:r>
      <w:r w:rsidRPr="002273F4">
        <w:rPr>
          <w:rFonts w:ascii="Courier New" w:hAnsi="Courier New" w:cs="Courier New"/>
          <w:sz w:val="20"/>
          <w:lang w:val="ro-RO"/>
        </w:rPr>
        <w:t xml:space="preserve"> pentru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Republica San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Marino pentru evitarea dublei impuneri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a Protocolului la aceasta, semnate la San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Marino la 23 mai 2007,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cu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69.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Statelor Unite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ale Americii privind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prevenirea evaziunii fiscale asupra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veniturilor, semnată la Washington la 4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decembrie 1973,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238/1974</w:t>
      </w:r>
      <w:r w:rsidRPr="002273F4">
        <w:rPr>
          <w:rFonts w:ascii="Courier New" w:hAnsi="Courier New" w:cs="Courier New"/>
          <w:sz w:val="20"/>
          <w:lang w:val="ro-RO"/>
        </w:rPr>
        <w:t xml:space="preserve"> pentru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Statelor Unite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ale Americii privind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prevenirea evaziunii fiscale asupra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veniturilor, semnată la Washington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4 decembrie 1973 -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paragrafele 1 şi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paragrafele 1 şi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paragrafele 1 şi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70.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Singapore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la acord, semnate la Singapore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21 februarie 2002, ratificate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475/2002</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Acordului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Singapore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şi 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Protocolului la acord, semnate la Singapore la|</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21 februarie 2002 -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71.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Arabă Siriană pentru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şi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Damasc la 24 iunie 2008,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106/2009</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Republica Arabă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Siriană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Damasc la 24 iunie 2008 -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cu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72.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Slovace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capital, semnată la Bratislava la 3 martie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1994, ratificată prin </w:t>
      </w:r>
      <w:r w:rsidRPr="002273F4">
        <w:rPr>
          <w:rFonts w:ascii="Courier New" w:hAnsi="Courier New" w:cs="Courier New"/>
          <w:color w:val="008000"/>
          <w:sz w:val="20"/>
          <w:u w:val="single"/>
          <w:lang w:val="ro-RO"/>
        </w:rPr>
        <w:t>Legea nr. 96/1994</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Guvernul|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Slovace pentru|</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Bratislava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 martie 1994 -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73.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Slovenia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Bucureşti la 8 iulie 2002,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55/2003</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Slovenia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Bucureşti la 8 iulie 2002 -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cu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74.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Regatul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Spaniei pentru eliminarea dublei impuneri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şi a evitării plăţii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impozitelor şi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la convenţie,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semnate la Bucureşti la 18 octombrie 2017,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ratificate prin </w:t>
      </w:r>
      <w:r w:rsidRPr="002273F4">
        <w:rPr>
          <w:rFonts w:ascii="Courier New" w:hAnsi="Courier New" w:cs="Courier New"/>
          <w:color w:val="008000"/>
          <w:sz w:val="20"/>
          <w:u w:val="single"/>
          <w:lang w:val="ro-RO"/>
        </w:rPr>
        <w:t>Legea nr. 309/2018</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Regatul Spaniei pentru eliminarea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şi a evitării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plăţii impozitelor şi a protocolului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 semnate la Bucureşti la 18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octombrie 2017 -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pct. II</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din protocol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75. Convenţia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Socialiste România şi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Democratice Socialiste Sri Lanka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avere, semnată la Bucureşti la 19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octombrie 1984,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Decretul nr. 149/1985 pentru ratificarea unor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tratate internaţionale - art. 10 paragraful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art. 11 paragraful 2, art. 12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art. 13 paragraful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76.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Sudan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Bucureşti la 31 mai 2007,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386/2007</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Republica Sudan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31 mai 2007 -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77.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Republica Socialistă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România şi Regatul Suediei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venit şi avere şi </w:t>
      </w:r>
      <w:r w:rsidRPr="002273F4">
        <w:rPr>
          <w:rFonts w:ascii="Courier New" w:hAnsi="Courier New" w:cs="Courier New"/>
          <w:color w:val="008000"/>
          <w:sz w:val="20"/>
          <w:u w:val="single"/>
          <w:lang w:val="ro-RO"/>
        </w:rPr>
        <w:t>protocolul</w:t>
      </w:r>
      <w:r w:rsidRPr="002273F4">
        <w:rPr>
          <w:rFonts w:ascii="Courier New" w:hAnsi="Courier New" w:cs="Courier New"/>
          <w:sz w:val="20"/>
          <w:lang w:val="ro-RO"/>
        </w:rPr>
        <w:t xml:space="preserve"> la această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 încheiate la Stockholm la 22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decembrie 1976, ratificate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432/1978</w:t>
      </w:r>
      <w:r w:rsidRPr="002273F4">
        <w:rPr>
          <w:rFonts w:ascii="Courier New" w:hAnsi="Courier New" w:cs="Courier New"/>
          <w:sz w:val="20"/>
          <w:lang w:val="ro-RO"/>
        </w:rPr>
        <w:t xml:space="preserve"> pentru ratificarea unor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tratate internaţionale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coroborat cu </w:t>
      </w:r>
      <w:r w:rsidRPr="002273F4">
        <w:rPr>
          <w:rFonts w:ascii="Courier New" w:hAnsi="Courier New" w:cs="Courier New"/>
          <w:color w:val="008000"/>
          <w:sz w:val="20"/>
          <w:u w:val="single"/>
          <w:lang w:val="ro-RO"/>
        </w:rPr>
        <w:t>protocolul-anexă</w:t>
      </w:r>
      <w:r w:rsidRPr="002273F4">
        <w:rPr>
          <w:rFonts w:ascii="Courier New" w:hAnsi="Courier New" w:cs="Courier New"/>
          <w:sz w:val="20"/>
          <w:lang w:val="ro-RO"/>
        </w:rPr>
        <w:t xml:space="preserve"> la convenţie,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78.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Tadjikistan pentru evitarea dublei impuneri şi|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Duşanbe la 6 decembrie 2007,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16/2009</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Tadjikistan pentru evitarea dublei impuneri şi|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Duşanbe la 6 decembrie 2007 -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Codul fiscal, cu modificările şi completările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79.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Regatului Thailandei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semnată la Bucureşti la 26 iunie 1996,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ratificată prin </w:t>
      </w:r>
      <w:r w:rsidRPr="002273F4">
        <w:rPr>
          <w:rFonts w:ascii="Courier New" w:hAnsi="Courier New" w:cs="Courier New"/>
          <w:color w:val="008000"/>
          <w:sz w:val="20"/>
          <w:u w:val="single"/>
          <w:lang w:val="ro-RO"/>
        </w:rPr>
        <w:t>Legea nr. 3/1997</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Regatului Thailandei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semnată la Bucureşti la 26 iunie 1996 -|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80.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Tunisiene privind evitarea dublei impuneri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asupra veniturilor şi averii, semnată la Tunis|</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la 23 septembrie 1987,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326/1987</w:t>
      </w:r>
      <w:r w:rsidRPr="002273F4">
        <w:rPr>
          <w:rFonts w:ascii="Courier New" w:hAnsi="Courier New" w:cs="Courier New"/>
          <w:sz w:val="20"/>
          <w:lang w:val="ro-RO"/>
        </w:rPr>
        <w:t xml:space="preserve"> pentru ratificarea unor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tratate internaţionale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81.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Republica Socialistă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România şi Republica Turcia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avere, semnat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1 iulie 1986, ratificat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331/1986</w:t>
      </w:r>
      <w:r w:rsidRPr="002273F4">
        <w:rPr>
          <w:rFonts w:ascii="Courier New" w:hAnsi="Courier New" w:cs="Courier New"/>
          <w:sz w:val="20"/>
          <w:lang w:val="ro-RO"/>
        </w:rPr>
        <w:t xml:space="preserve"> pentru ratificarea unor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tratate internaţionale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82.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Turkmenistanului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capital, semnată la Bucureşti la 16 iulie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2008, ratificată prin </w:t>
      </w:r>
      <w:r w:rsidRPr="002273F4">
        <w:rPr>
          <w:rFonts w:ascii="Courier New" w:hAnsi="Courier New" w:cs="Courier New"/>
          <w:color w:val="008000"/>
          <w:sz w:val="20"/>
          <w:u w:val="single"/>
          <w:lang w:val="ro-RO"/>
        </w:rPr>
        <w:t>Legea nr. 107/2009</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Convenţiei dintre Guvernul|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Turkmenistanului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16 iulie 2008 -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83.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Ucrainei pentru evitarea dublei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semnată la Izmail la 29 martie 1996,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ratificată prin </w:t>
      </w:r>
      <w:r w:rsidRPr="002273F4">
        <w:rPr>
          <w:rFonts w:ascii="Courier New" w:hAnsi="Courier New" w:cs="Courier New"/>
          <w:color w:val="008000"/>
          <w:sz w:val="20"/>
          <w:u w:val="single"/>
          <w:lang w:val="ro-RO"/>
        </w:rPr>
        <w:t>Legea nr. 128/1996</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Ucrainei pentru evitarea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dublei impuneri şi prevenirea evaziunii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fiscale cu privire la impozitele pe venit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 capital, semnată la Izmail la 29 martie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1996 -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84.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Ungară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Bucureşti la 16 septembrie 1993, ratificată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prin </w:t>
      </w:r>
      <w:r w:rsidRPr="002273F4">
        <w:rPr>
          <w:rFonts w:ascii="Courier New" w:hAnsi="Courier New" w:cs="Courier New"/>
          <w:color w:val="008000"/>
          <w:sz w:val="20"/>
          <w:u w:val="single"/>
          <w:lang w:val="ro-RO"/>
        </w:rPr>
        <w:t>Legea nr. 91/1994</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Republica Ungară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pentru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venit şi pe capital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13</w:t>
      </w:r>
      <w:r w:rsidRPr="002273F4">
        <w:rPr>
          <w:rFonts w:ascii="Courier New" w:hAnsi="Courier New" w:cs="Courier New"/>
          <w:sz w:val="20"/>
          <w:lang w:val="ro-RO"/>
        </w:rPr>
        <w:t xml:space="preserve"> paragraful 2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Codul fiscal,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85.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Orientală a Uruguayului pentru evitarea dublei|</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impuneri şi prevenirea evaziunii fiscale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privire la impozitele pe venit şi pe capital,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semnată la Bucureşti la 14 septembrie 2012,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ratificată prin </w:t>
      </w:r>
      <w:r w:rsidRPr="002273F4">
        <w:rPr>
          <w:rFonts w:ascii="Courier New" w:hAnsi="Courier New" w:cs="Courier New"/>
          <w:color w:val="008000"/>
          <w:sz w:val="20"/>
          <w:u w:val="single"/>
          <w:lang w:val="ro-RO"/>
        </w:rPr>
        <w:t>Legea nr. 276/2013</w:t>
      </w:r>
      <w:r w:rsidRPr="002273F4">
        <w:rPr>
          <w:rFonts w:ascii="Courier New" w:hAnsi="Courier New" w:cs="Courier New"/>
          <w:sz w:val="20"/>
          <w:lang w:val="ro-RO"/>
        </w:rPr>
        <w:t xml:space="preserve"> privind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ratificarea Convenţiei dintre România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Republica Orientală a Uruguayului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semnată la Bucureşti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14 septembrie 2012 -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86.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Uzbekistan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Bucureşti la 6 iunie 1996,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26/1997</w:t>
      </w:r>
      <w:r w:rsidRPr="002273F4">
        <w:rPr>
          <w:rFonts w:ascii="Courier New" w:hAnsi="Courier New" w:cs="Courier New"/>
          <w:sz w:val="20"/>
          <w:lang w:val="ro-RO"/>
        </w:rPr>
        <w:t xml:space="preserve"> privind ratificarea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Convenţiei dintre România şi Republica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Uzbekistan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Bucureşti la 6 iunie 1996 -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2,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şi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87. </w:t>
      </w:r>
      <w:r w:rsidRPr="002273F4">
        <w:rPr>
          <w:rFonts w:ascii="Courier New" w:hAnsi="Courier New" w:cs="Courier New"/>
          <w:color w:val="008000"/>
          <w:sz w:val="20"/>
          <w:u w:val="single"/>
          <w:lang w:val="ro-RO"/>
        </w:rPr>
        <w:t>Acordul</w:t>
      </w:r>
      <w:r w:rsidRPr="002273F4">
        <w:rPr>
          <w:rFonts w:ascii="Courier New" w:hAnsi="Courier New" w:cs="Courier New"/>
          <w:sz w:val="20"/>
          <w:lang w:val="ro-RO"/>
        </w:rPr>
        <w:t xml:space="preserve"> dintre Guvernul României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Guvernul Republicii Socialiste Vietnam pentru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evitarea dublei impuneri şi prevenirea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evaziunii fiscale cu privire la impozitele pe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venit şi pe capital, semnat la Hanoi la 8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iulie 1995, ratificat prin </w:t>
      </w:r>
      <w:r w:rsidRPr="002273F4">
        <w:rPr>
          <w:rFonts w:ascii="Courier New" w:hAnsi="Courier New" w:cs="Courier New"/>
          <w:color w:val="008000"/>
          <w:sz w:val="20"/>
          <w:u w:val="single"/>
          <w:lang w:val="ro-RO"/>
        </w:rPr>
        <w:t>Legea nr. 6/1996</w:t>
      </w:r>
      <w:r w:rsidRPr="002273F4">
        <w:rPr>
          <w:rFonts w:ascii="Courier New" w:hAnsi="Courier New" w:cs="Courier New"/>
          <w:sz w:val="20"/>
          <w:lang w:val="ro-RO"/>
        </w:rPr>
        <w:t xml:space="preserv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privind ratificarea Acordului dintre Guvernul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României şi Guvernul Republicii Socialiste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Vietnam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pe capital, semnat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Hanoi la 8 iulie 1995 -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lastRenderedPageBreak/>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88. </w:t>
      </w:r>
      <w:r w:rsidRPr="002273F4">
        <w:rPr>
          <w:rFonts w:ascii="Courier New" w:hAnsi="Courier New" w:cs="Courier New"/>
          <w:color w:val="008000"/>
          <w:sz w:val="20"/>
          <w:u w:val="single"/>
          <w:lang w:val="ro-RO"/>
        </w:rPr>
        <w:t>Convenţia</w:t>
      </w:r>
      <w:r w:rsidRPr="002273F4">
        <w:rPr>
          <w:rFonts w:ascii="Courier New" w:hAnsi="Courier New" w:cs="Courier New"/>
          <w:sz w:val="20"/>
          <w:lang w:val="ro-RO"/>
        </w:rPr>
        <w:t xml:space="preserve"> dintre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Socialiste România şi Guvernul Republicii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Zambia pentru evitarea dublei impuneri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prevenirea evaziunii fiscale cu privire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impozitele pe venit şi avere, semnată la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Lusaka la 21 iulie 1983, ratificată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Decretul nr. 215/1984</w:t>
      </w:r>
      <w:r w:rsidRPr="002273F4">
        <w:rPr>
          <w:rFonts w:ascii="Courier New" w:hAnsi="Courier New" w:cs="Courier New"/>
          <w:sz w:val="20"/>
          <w:lang w:val="ro-RO"/>
        </w:rPr>
        <w:t xml:space="preserve"> pentru ratificarea unor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tratate internaţionale - </w:t>
      </w:r>
      <w:r w:rsidRPr="002273F4">
        <w:rPr>
          <w:rFonts w:ascii="Courier New" w:hAnsi="Courier New" w:cs="Courier New"/>
          <w:color w:val="008000"/>
          <w:sz w:val="20"/>
          <w:u w:val="single"/>
          <w:lang w:val="ro-RO"/>
        </w:rPr>
        <w:t>art. 10</w:t>
      </w:r>
      <w:r w:rsidRPr="002273F4">
        <w:rPr>
          <w:rFonts w:ascii="Courier New" w:hAnsi="Courier New" w:cs="Courier New"/>
          <w:sz w:val="20"/>
          <w:lang w:val="ro-RO"/>
        </w:rPr>
        <w:t xml:space="preserve"> paragraful 2,|</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paragraful 2, </w:t>
      </w:r>
      <w:r w:rsidRPr="002273F4">
        <w:rPr>
          <w:rFonts w:ascii="Courier New" w:hAnsi="Courier New" w:cs="Courier New"/>
          <w:color w:val="008000"/>
          <w:sz w:val="20"/>
          <w:u w:val="single"/>
          <w:lang w:val="ro-RO"/>
        </w:rPr>
        <w:t>art. 12</w:t>
      </w:r>
      <w:r w:rsidRPr="002273F4">
        <w:rPr>
          <w:rFonts w:ascii="Courier New" w:hAnsi="Courier New" w:cs="Courier New"/>
          <w:sz w:val="20"/>
          <w:lang w:val="ro-RO"/>
        </w:rPr>
        <w:t xml:space="preserve"> paragraful 2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xml:space="preserve"> privind Codul fiscal,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 modificările şi completările ulterioare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art. 224</w:t>
      </w:r>
      <w:r w:rsidRPr="002273F4">
        <w:rPr>
          <w:rFonts w:ascii="Courier New" w:hAnsi="Courier New" w:cs="Courier New"/>
          <w:sz w:val="20"/>
          <w:lang w:val="ro-RO"/>
        </w:rPr>
        <w:t xml:space="preserve"> alin. (1) şi (5)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18.| Impozit datorat| </w:t>
      </w:r>
      <w:r w:rsidRPr="002273F4">
        <w:rPr>
          <w:rFonts w:ascii="Courier New" w:hAnsi="Courier New" w:cs="Courier New"/>
          <w:color w:val="008000"/>
          <w:sz w:val="20"/>
          <w:u w:val="single"/>
          <w:lang w:val="ro-RO"/>
        </w:rPr>
        <w:t>Legea nr. 227/2015</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pe venitul din | completările ulterioare, </w:t>
      </w:r>
      <w:r w:rsidRPr="002273F4">
        <w:rPr>
          <w:rFonts w:ascii="Courier New" w:hAnsi="Courier New" w:cs="Courier New"/>
          <w:color w:val="008000"/>
          <w:sz w:val="20"/>
          <w:u w:val="single"/>
          <w:lang w:val="ro-RO"/>
        </w:rPr>
        <w:t>art. 111</w:t>
      </w:r>
      <w:r w:rsidRPr="002273F4">
        <w:rPr>
          <w:rFonts w:ascii="Courier New" w:hAnsi="Courier New" w:cs="Courier New"/>
          <w:sz w:val="20"/>
          <w:lang w:val="ro-RO"/>
        </w:rPr>
        <w:t xml:space="preserve"> alin. (6)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transferul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proprietăţilor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imobiliare din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patrimoniul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personal       |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19.| Contribuţia la | </w:t>
      </w:r>
      <w:r w:rsidRPr="002273F4">
        <w:rPr>
          <w:rFonts w:ascii="Courier New" w:hAnsi="Courier New" w:cs="Courier New"/>
          <w:color w:val="008000"/>
          <w:sz w:val="20"/>
          <w:u w:val="single"/>
          <w:lang w:val="ro-RO"/>
        </w:rPr>
        <w:t>Ordonanţa de urgenţă a Guvernului nr. 196/2005</w:t>
      </w:r>
      <w:r w:rsidRPr="002273F4">
        <w:rPr>
          <w:rFonts w:ascii="Courier New" w:hAnsi="Courier New" w:cs="Courier New"/>
          <w:sz w:val="20"/>
          <w:lang w:val="ro-RO"/>
        </w:rPr>
        <w:t>|</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Fondul pentru  | privind Fondul pentru mediu, aprobată cu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 mediu          | modificări şi completări prin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w:t>
      </w:r>
      <w:r w:rsidRPr="002273F4">
        <w:rPr>
          <w:rFonts w:ascii="Courier New" w:hAnsi="Courier New" w:cs="Courier New"/>
          <w:color w:val="008000"/>
          <w:sz w:val="20"/>
          <w:u w:val="single"/>
          <w:lang w:val="ro-RO"/>
        </w:rPr>
        <w:t>Legea nr. 105/2006</w:t>
      </w:r>
      <w:r w:rsidRPr="002273F4">
        <w:rPr>
          <w:rFonts w:ascii="Courier New" w:hAnsi="Courier New" w:cs="Courier New"/>
          <w:sz w:val="20"/>
          <w:lang w:val="ro-RO"/>
        </w:rPr>
        <w:t>, cu modificările şi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completările ulterioare, </w:t>
      </w:r>
      <w:r w:rsidRPr="002273F4">
        <w:rPr>
          <w:rFonts w:ascii="Courier New" w:hAnsi="Courier New" w:cs="Courier New"/>
          <w:color w:val="008000"/>
          <w:sz w:val="20"/>
          <w:u w:val="single"/>
          <w:lang w:val="ro-RO"/>
        </w:rPr>
        <w:t>art. 9</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ascii="Courier New" w:hAnsi="Courier New" w:cs="Courier New"/>
          <w:sz w:val="20"/>
          <w:lang w:val="ro-RO"/>
        </w:rPr>
      </w:pPr>
      <w:r w:rsidRPr="002273F4">
        <w:rPr>
          <w:rFonts w:ascii="Courier New" w:hAnsi="Courier New" w:cs="Courier New"/>
          <w:sz w:val="20"/>
          <w:lang w:val="ro-RO"/>
        </w:rPr>
        <w:t xml:space="preserve">|    |                | lit. a) şi </w:t>
      </w:r>
      <w:r w:rsidRPr="002273F4">
        <w:rPr>
          <w:rFonts w:ascii="Courier New" w:hAnsi="Courier New" w:cs="Courier New"/>
          <w:color w:val="008000"/>
          <w:sz w:val="20"/>
          <w:u w:val="single"/>
          <w:lang w:val="ro-RO"/>
        </w:rPr>
        <w:t>art. 11</w:t>
      </w:r>
      <w:r w:rsidRPr="002273F4">
        <w:rPr>
          <w:rFonts w:ascii="Courier New" w:hAnsi="Courier New" w:cs="Courier New"/>
          <w:sz w:val="20"/>
          <w:lang w:val="ro-RO"/>
        </w:rPr>
        <w:t xml:space="preserve"> alin. (1)                  |</w:t>
      </w:r>
    </w:p>
    <w:p w:rsidR="002273F4" w:rsidRPr="002273F4" w:rsidRDefault="002273F4" w:rsidP="002273F4">
      <w:pPr>
        <w:autoSpaceDE w:val="0"/>
        <w:autoSpaceDN w:val="0"/>
        <w:adjustRightInd w:val="0"/>
        <w:spacing w:after="0" w:line="240" w:lineRule="auto"/>
        <w:rPr>
          <w:rFonts w:cs="Times New Roman"/>
          <w:szCs w:val="28"/>
          <w:lang w:val="ro-RO"/>
        </w:rPr>
      </w:pPr>
      <w:r w:rsidRPr="002273F4">
        <w:rPr>
          <w:rFonts w:ascii="Courier New" w:hAnsi="Courier New" w:cs="Courier New"/>
          <w:sz w:val="20"/>
          <w:lang w:val="ro-RO"/>
        </w:rPr>
        <w:t>|____|________________|_______________________________________________|</w:t>
      </w:r>
    </w:p>
    <w:p w:rsidR="002273F4" w:rsidRPr="002273F4" w:rsidRDefault="002273F4" w:rsidP="002273F4">
      <w:pPr>
        <w:autoSpaceDE w:val="0"/>
        <w:autoSpaceDN w:val="0"/>
        <w:adjustRightInd w:val="0"/>
        <w:spacing w:after="0" w:line="240" w:lineRule="auto"/>
        <w:rPr>
          <w:rFonts w:cs="Times New Roman"/>
          <w:szCs w:val="28"/>
          <w:lang w:val="ro-RO"/>
        </w:rPr>
      </w:pPr>
    </w:p>
    <w:p w:rsidR="004D7634" w:rsidRPr="002273F4" w:rsidRDefault="002273F4" w:rsidP="002273F4">
      <w:pPr>
        <w:rPr>
          <w:sz w:val="22"/>
          <w:lang w:val="ro-RO"/>
        </w:rPr>
      </w:pPr>
      <w:r w:rsidRPr="002273F4">
        <w:rPr>
          <w:rFonts w:cs="Times New Roman"/>
          <w:szCs w:val="28"/>
          <w:lang w:val="ro-RO"/>
        </w:rPr>
        <w:t xml:space="preserve">                              ---------------</w:t>
      </w:r>
    </w:p>
    <w:sectPr w:rsidR="004D7634" w:rsidRPr="002273F4"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415" w:rsidRDefault="00AA5415" w:rsidP="002273F4">
      <w:pPr>
        <w:spacing w:after="0" w:line="240" w:lineRule="auto"/>
      </w:pPr>
      <w:r>
        <w:separator/>
      </w:r>
    </w:p>
  </w:endnote>
  <w:endnote w:type="continuationSeparator" w:id="0">
    <w:p w:rsidR="00AA5415" w:rsidRDefault="00AA5415" w:rsidP="0022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3F4" w:rsidRDefault="002273F4" w:rsidP="002273F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415" w:rsidRDefault="00AA5415" w:rsidP="002273F4">
      <w:pPr>
        <w:spacing w:after="0" w:line="240" w:lineRule="auto"/>
      </w:pPr>
      <w:r>
        <w:separator/>
      </w:r>
    </w:p>
  </w:footnote>
  <w:footnote w:type="continuationSeparator" w:id="0">
    <w:p w:rsidR="00AA5415" w:rsidRDefault="00AA5415" w:rsidP="002273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3F4"/>
    <w:rsid w:val="002273F4"/>
    <w:rsid w:val="003D4606"/>
    <w:rsid w:val="004D7634"/>
    <w:rsid w:val="00AA5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FF9CD6-66F2-43F5-A8C8-65BB2E319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3F4"/>
  </w:style>
  <w:style w:type="paragraph" w:styleId="Footer">
    <w:name w:val="footer"/>
    <w:basedOn w:val="Normal"/>
    <w:link w:val="FooterChar"/>
    <w:uiPriority w:val="99"/>
    <w:unhideWhenUsed/>
    <w:rsid w:val="00227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32682</Words>
  <Characters>186292</Characters>
  <Application>Microsoft Office Word</Application>
  <DocSecurity>0</DocSecurity>
  <Lines>1552</Lines>
  <Paragraphs>437</Paragraphs>
  <ScaleCrop>false</ScaleCrop>
  <Company/>
  <LinksUpToDate>false</LinksUpToDate>
  <CharactersWithSpaces>218537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2022-09-01T06:37:00Z</dcterms:created>
  <dcterms:modified xsi:type="dcterms:W3CDTF">2022-09-01T06:38:00Z</dcterms:modified>
</cp:coreProperties>
</file>