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20D" w:rsidRPr="00E5120D" w:rsidRDefault="00E5120D" w:rsidP="00E5120D">
      <w:pPr>
        <w:autoSpaceDE w:val="0"/>
        <w:autoSpaceDN w:val="0"/>
        <w:adjustRightInd w:val="0"/>
        <w:spacing w:after="0" w:line="240" w:lineRule="auto"/>
        <w:rPr>
          <w:rFonts w:cs="Times New Roman"/>
          <w:szCs w:val="28"/>
          <w:lang w:val="ro-RO"/>
        </w:rPr>
      </w:pPr>
      <w:bookmarkStart w:id="0" w:name="_GoBack"/>
      <w:bookmarkEnd w:id="0"/>
      <w:r w:rsidRPr="00E5120D">
        <w:rPr>
          <w:rFonts w:cs="Times New Roman"/>
          <w:szCs w:val="28"/>
          <w:lang w:val="ro-RO"/>
        </w:rPr>
        <w:t xml:space="preserve">              ORDONANŢĂ DE URGENŢĂ  Nr. 48/2022 din 14 aprilie 2022</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privind plata diferenţelor de drepturi salariale cuvenite personalului didactic din învăţământul de stat pentru perioada 1 iulie 2017 - 31 august 2021</w:t>
      </w:r>
    </w:p>
    <w:p w:rsidR="00E5120D" w:rsidRPr="00E5120D" w:rsidRDefault="00E5120D" w:rsidP="00E5120D">
      <w:pPr>
        <w:autoSpaceDE w:val="0"/>
        <w:autoSpaceDN w:val="0"/>
        <w:adjustRightInd w:val="0"/>
        <w:spacing w:after="0" w:line="240" w:lineRule="auto"/>
        <w:rPr>
          <w:rFonts w:cs="Times New Roman"/>
          <w:szCs w:val="28"/>
          <w:lang w:val="ro-RO"/>
        </w:rPr>
      </w:pPr>
    </w:p>
    <w:p w:rsidR="00E5120D" w:rsidRPr="00E5120D" w:rsidRDefault="00E5120D" w:rsidP="00E5120D">
      <w:pPr>
        <w:autoSpaceDE w:val="0"/>
        <w:autoSpaceDN w:val="0"/>
        <w:adjustRightInd w:val="0"/>
        <w:spacing w:after="0" w:line="240" w:lineRule="auto"/>
        <w:rPr>
          <w:rFonts w:cs="Times New Roman"/>
          <w:i/>
          <w:iCs/>
          <w:szCs w:val="28"/>
          <w:lang w:val="ro-RO"/>
        </w:rPr>
      </w:pPr>
      <w:r w:rsidRPr="00E5120D">
        <w:rPr>
          <w:rFonts w:cs="Times New Roman"/>
          <w:i/>
          <w:iCs/>
          <w:szCs w:val="28"/>
          <w:lang w:val="ro-RO"/>
        </w:rPr>
        <w:t xml:space="preserve">    Text în vigoare începând cu data de 8 iulie 2022</w:t>
      </w:r>
    </w:p>
    <w:p w:rsidR="00E5120D" w:rsidRPr="00E5120D" w:rsidRDefault="00E5120D" w:rsidP="00E5120D">
      <w:pPr>
        <w:autoSpaceDE w:val="0"/>
        <w:autoSpaceDN w:val="0"/>
        <w:adjustRightInd w:val="0"/>
        <w:spacing w:after="0" w:line="240" w:lineRule="auto"/>
        <w:rPr>
          <w:rFonts w:cs="Times New Roman"/>
          <w:i/>
          <w:iCs/>
          <w:szCs w:val="28"/>
          <w:lang w:val="ro-RO"/>
        </w:rPr>
      </w:pPr>
      <w:r w:rsidRPr="00E5120D">
        <w:rPr>
          <w:rFonts w:cs="Times New Roman"/>
          <w:i/>
          <w:iCs/>
          <w:szCs w:val="28"/>
          <w:lang w:val="ro-RO"/>
        </w:rPr>
        <w:t xml:space="preserve">    REALIZATOR: COMPANIA DE INFORMATICĂ NEAMŢ</w:t>
      </w:r>
    </w:p>
    <w:p w:rsidR="00E5120D" w:rsidRPr="00E5120D" w:rsidRDefault="00E5120D" w:rsidP="00E5120D">
      <w:pPr>
        <w:autoSpaceDE w:val="0"/>
        <w:autoSpaceDN w:val="0"/>
        <w:adjustRightInd w:val="0"/>
        <w:spacing w:after="0" w:line="240" w:lineRule="auto"/>
        <w:rPr>
          <w:rFonts w:cs="Times New Roman"/>
          <w:i/>
          <w:iCs/>
          <w:szCs w:val="28"/>
          <w:lang w:val="ro-RO"/>
        </w:rPr>
      </w:pPr>
    </w:p>
    <w:p w:rsidR="00E5120D" w:rsidRPr="00E5120D" w:rsidRDefault="00E5120D" w:rsidP="00E5120D">
      <w:pPr>
        <w:autoSpaceDE w:val="0"/>
        <w:autoSpaceDN w:val="0"/>
        <w:adjustRightInd w:val="0"/>
        <w:spacing w:after="0" w:line="240" w:lineRule="auto"/>
        <w:rPr>
          <w:rFonts w:cs="Times New Roman"/>
          <w:i/>
          <w:iCs/>
          <w:szCs w:val="28"/>
          <w:lang w:val="ro-RO"/>
        </w:rPr>
      </w:pPr>
      <w:r w:rsidRPr="00E5120D">
        <w:rPr>
          <w:rFonts w:cs="Times New Roman"/>
          <w:i/>
          <w:iCs/>
          <w:szCs w:val="28"/>
          <w:lang w:val="ro-RO"/>
        </w:rPr>
        <w:t xml:space="preserve">    Text actualizat prin produsul informatic legislativ LEX EXPERT în baza actelor normative publicate în Monitorul Oficial al României, Partea I, până la 8 iulie 2022.</w:t>
      </w:r>
    </w:p>
    <w:p w:rsidR="00E5120D" w:rsidRPr="00E5120D" w:rsidRDefault="00E5120D" w:rsidP="00E5120D">
      <w:pPr>
        <w:autoSpaceDE w:val="0"/>
        <w:autoSpaceDN w:val="0"/>
        <w:adjustRightInd w:val="0"/>
        <w:spacing w:after="0" w:line="240" w:lineRule="auto"/>
        <w:rPr>
          <w:rFonts w:cs="Times New Roman"/>
          <w:i/>
          <w:iCs/>
          <w:szCs w:val="28"/>
          <w:lang w:val="ro-RO"/>
        </w:rPr>
      </w:pP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b/>
          <w:bCs/>
          <w:i/>
          <w:iCs/>
          <w:szCs w:val="28"/>
          <w:lang w:val="ro-RO"/>
        </w:rPr>
        <w:t xml:space="preserve">    Act de bază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b/>
          <w:bCs/>
          <w:color w:val="008000"/>
          <w:szCs w:val="28"/>
          <w:u w:val="single"/>
          <w:lang w:val="ro-RO"/>
        </w:rPr>
        <w:t>#B</w:t>
      </w:r>
      <w:r w:rsidRPr="00E5120D">
        <w:rPr>
          <w:rFonts w:cs="Times New Roman"/>
          <w:szCs w:val="28"/>
          <w:lang w:val="ro-RO"/>
        </w:rPr>
        <w:t xml:space="preserve">: </w:t>
      </w:r>
      <w:r w:rsidRPr="00E5120D">
        <w:rPr>
          <w:rFonts w:cs="Times New Roman"/>
          <w:i/>
          <w:iCs/>
          <w:szCs w:val="28"/>
          <w:lang w:val="ro-RO"/>
        </w:rPr>
        <w:t>Ordonanţa de urgenţă a Guvernului nr. 48/2022, publicată în Monitorul Oficial al României, Partea I, nr. 377 din 15 aprilie 2022</w:t>
      </w:r>
    </w:p>
    <w:p w:rsidR="00E5120D" w:rsidRPr="00E5120D" w:rsidRDefault="00E5120D" w:rsidP="00E5120D">
      <w:pPr>
        <w:autoSpaceDE w:val="0"/>
        <w:autoSpaceDN w:val="0"/>
        <w:adjustRightInd w:val="0"/>
        <w:spacing w:after="0" w:line="240" w:lineRule="auto"/>
        <w:rPr>
          <w:rFonts w:cs="Times New Roman"/>
          <w:szCs w:val="28"/>
          <w:lang w:val="ro-RO"/>
        </w:rPr>
      </w:pP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b/>
          <w:bCs/>
          <w:color w:val="008000"/>
          <w:szCs w:val="28"/>
          <w:u w:val="single"/>
          <w:lang w:val="ro-RO"/>
        </w:rPr>
        <w:t>#CIN</w:t>
      </w:r>
    </w:p>
    <w:p w:rsidR="00E5120D" w:rsidRPr="00E5120D" w:rsidRDefault="00E5120D" w:rsidP="00E5120D">
      <w:pPr>
        <w:autoSpaceDE w:val="0"/>
        <w:autoSpaceDN w:val="0"/>
        <w:adjustRightInd w:val="0"/>
        <w:spacing w:after="0" w:line="240" w:lineRule="auto"/>
        <w:rPr>
          <w:rFonts w:cs="Times New Roman"/>
          <w:i/>
          <w:iCs/>
          <w:szCs w:val="28"/>
          <w:lang w:val="ro-RO"/>
        </w:rPr>
      </w:pPr>
      <w:r w:rsidRPr="00E5120D">
        <w:rPr>
          <w:rFonts w:cs="Times New Roman"/>
          <w:i/>
          <w:iCs/>
          <w:szCs w:val="28"/>
          <w:lang w:val="ro-RO"/>
        </w:rPr>
        <w:t xml:space="preserve">    </w:t>
      </w:r>
      <w:r w:rsidRPr="00E5120D">
        <w:rPr>
          <w:rFonts w:cs="Times New Roman"/>
          <w:b/>
          <w:bCs/>
          <w:i/>
          <w:iCs/>
          <w:szCs w:val="28"/>
          <w:lang w:val="ro-RO"/>
        </w:rPr>
        <w:t>NOTĂ: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i/>
          <w:iCs/>
          <w:szCs w:val="28"/>
          <w:lang w:val="ro-RO"/>
        </w:rPr>
        <w:t xml:space="preserve">    Prin </w:t>
      </w:r>
      <w:r w:rsidRPr="00E5120D">
        <w:rPr>
          <w:rFonts w:cs="Times New Roman"/>
          <w:i/>
          <w:iCs/>
          <w:color w:val="008000"/>
          <w:szCs w:val="28"/>
          <w:u w:val="single"/>
          <w:lang w:val="ro-RO"/>
        </w:rPr>
        <w:t>Hotărârea Guvernului nr. 875/2022</w:t>
      </w:r>
      <w:r w:rsidRPr="00E5120D">
        <w:rPr>
          <w:rFonts w:cs="Times New Roman"/>
          <w:i/>
          <w:iCs/>
          <w:szCs w:val="28"/>
          <w:lang w:val="ro-RO"/>
        </w:rPr>
        <w:t xml:space="preserve"> au fost aprobate Normele metodologice de aplicare a </w:t>
      </w:r>
      <w:r w:rsidRPr="00E5120D">
        <w:rPr>
          <w:rFonts w:cs="Times New Roman"/>
          <w:i/>
          <w:iCs/>
          <w:color w:val="008000"/>
          <w:szCs w:val="28"/>
          <w:u w:val="single"/>
          <w:lang w:val="ro-RO"/>
        </w:rPr>
        <w:t>Ordonanţei de urgenţă a Guvernului nr. 48/2022</w:t>
      </w:r>
      <w:r w:rsidRPr="00E5120D">
        <w:rPr>
          <w:rFonts w:cs="Times New Roman"/>
          <w:i/>
          <w:iCs/>
          <w:szCs w:val="28"/>
          <w:lang w:val="ro-RO"/>
        </w:rPr>
        <w:t xml:space="preserve"> privind plata diferenţelor de drepturi salariale cuvenite personalului didactic din învăţământul de stat pentru perioada 1 iulie 2017 - 31 august 2021.</w:t>
      </w:r>
    </w:p>
    <w:p w:rsidR="00E5120D" w:rsidRPr="00E5120D" w:rsidRDefault="00E5120D" w:rsidP="00E5120D">
      <w:pPr>
        <w:autoSpaceDE w:val="0"/>
        <w:autoSpaceDN w:val="0"/>
        <w:adjustRightInd w:val="0"/>
        <w:spacing w:after="0" w:line="240" w:lineRule="auto"/>
        <w:rPr>
          <w:rFonts w:cs="Times New Roman"/>
          <w:szCs w:val="28"/>
          <w:lang w:val="ro-RO"/>
        </w:rPr>
      </w:pP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b/>
          <w:bCs/>
          <w:color w:val="008000"/>
          <w:szCs w:val="28"/>
          <w:u w:val="single"/>
          <w:lang w:val="ro-RO"/>
        </w:rPr>
        <w:t>#B</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Având în vedere că dispoziţiile </w:t>
      </w:r>
      <w:r w:rsidRPr="00E5120D">
        <w:rPr>
          <w:rFonts w:cs="Times New Roman"/>
          <w:color w:val="008000"/>
          <w:szCs w:val="28"/>
          <w:u w:val="single"/>
          <w:lang w:val="ro-RO"/>
        </w:rPr>
        <w:t>Legii-cadru nr. 153/2017</w:t>
      </w:r>
      <w:r w:rsidRPr="00E5120D">
        <w:rPr>
          <w:rFonts w:cs="Times New Roman"/>
          <w:szCs w:val="28"/>
          <w:lang w:val="ro-RO"/>
        </w:rPr>
        <w:t xml:space="preserve"> privind salarizarea personalului plătit din fonduri publice, cu modificările şi completările ulterioare, au generat interpretări diferite, astfel încât, pentru unele drepturi prevăzute de acest act normativ în favoarea personalului din învăţământ, au fost promovate acţiuni în justiţie care, în cea mai mare parte, au fost soluţionate în favoarea reclamanţilor, ceea ce a determinat costuri suplimentare asupra bugetului general consolidat cu sume reprezentând cheltuieli de judecată, ca urmare a parcurgerii tuturor fazelor procesuale în faţa instanţelor judecătoreşti, şi ulterior cheltuieli de executare silită în faza de executare silită,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având în vedere faptul că la acest moment se află pe rolul instanţelor judecătoreşti în diferite faze procesuale un număr însemnat de dosare având ca obiect drepturi salariale, a căror soluţionare este în mare parte în favoarea reclamanţilor, generând implicit costuri suplimentare cu impact nedeterminat asupra bugetului general consolidat, ca urmare a faptului că sumele sunt diferite de la caz la caz,</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luând în considerare jurisprudenţa Înaltei Curţi de Casaţie şi Justiţie privind interpretarea anumitor dispoziţii din </w:t>
      </w:r>
      <w:r w:rsidRPr="00E5120D">
        <w:rPr>
          <w:rFonts w:cs="Times New Roman"/>
          <w:color w:val="008000"/>
          <w:szCs w:val="28"/>
          <w:u w:val="single"/>
          <w:lang w:val="ro-RO"/>
        </w:rPr>
        <w:t>Legea-cadru nr. 153/2017</w:t>
      </w:r>
      <w:r w:rsidRPr="00E5120D">
        <w:rPr>
          <w:rFonts w:cs="Times New Roman"/>
          <w:szCs w:val="28"/>
          <w:lang w:val="ro-RO"/>
        </w:rPr>
        <w:t xml:space="preserve">, cu modificările şi completările ulterioare, respectiv: </w:t>
      </w:r>
      <w:r w:rsidRPr="00E5120D">
        <w:rPr>
          <w:rFonts w:cs="Times New Roman"/>
          <w:color w:val="008000"/>
          <w:szCs w:val="28"/>
          <w:u w:val="single"/>
          <w:lang w:val="ro-RO"/>
        </w:rPr>
        <w:t>Decizia nr. 64/2020</w:t>
      </w:r>
      <w:r w:rsidRPr="00E5120D">
        <w:rPr>
          <w:rFonts w:cs="Times New Roman"/>
          <w:szCs w:val="28"/>
          <w:lang w:val="ro-RO"/>
        </w:rPr>
        <w:t xml:space="preserve"> referitoare la interpretarea </w:t>
      </w:r>
      <w:r w:rsidRPr="00E5120D">
        <w:rPr>
          <w:rFonts w:cs="Times New Roman"/>
          <w:color w:val="008000"/>
          <w:szCs w:val="28"/>
          <w:u w:val="single"/>
          <w:lang w:val="ro-RO"/>
        </w:rPr>
        <w:t>art. 39</w:t>
      </w:r>
      <w:r w:rsidRPr="00E5120D">
        <w:rPr>
          <w:rFonts w:cs="Times New Roman"/>
          <w:szCs w:val="28"/>
          <w:lang w:val="ro-RO"/>
        </w:rPr>
        <w:t xml:space="preserve"> alin. (6) coroborat cu </w:t>
      </w:r>
      <w:r w:rsidRPr="00E5120D">
        <w:rPr>
          <w:rFonts w:cs="Times New Roman"/>
          <w:color w:val="008000"/>
          <w:szCs w:val="28"/>
          <w:u w:val="single"/>
          <w:lang w:val="ro-RO"/>
        </w:rPr>
        <w:t>art. 38</w:t>
      </w:r>
      <w:r w:rsidRPr="00E5120D">
        <w:rPr>
          <w:rFonts w:cs="Times New Roman"/>
          <w:szCs w:val="28"/>
          <w:lang w:val="ro-RO"/>
        </w:rPr>
        <w:t xml:space="preserve"> alin. (1), alin. (3) lit. d), alin. (4^1) şi alin. (8) din Legea-cadru nr. 153/2017 privind salarizarea personalului plătit din fonduri publice, cu modificările şi completările ulterioare (publicată în Monitorul Oficial al României, Partea I, nr. 53 din 18 ianuarie 2021), </w:t>
      </w:r>
      <w:r w:rsidRPr="00E5120D">
        <w:rPr>
          <w:rFonts w:cs="Times New Roman"/>
          <w:color w:val="008000"/>
          <w:szCs w:val="28"/>
          <w:u w:val="single"/>
          <w:lang w:val="ro-RO"/>
        </w:rPr>
        <w:t>Decizia nr. 7/2021</w:t>
      </w:r>
      <w:r w:rsidRPr="00E5120D">
        <w:rPr>
          <w:rFonts w:cs="Times New Roman"/>
          <w:szCs w:val="28"/>
          <w:lang w:val="ro-RO"/>
        </w:rPr>
        <w:t xml:space="preserve"> referitoare la interpretarea şi aplicarea dispoziţiilor </w:t>
      </w:r>
      <w:r w:rsidRPr="00E5120D">
        <w:rPr>
          <w:rFonts w:cs="Times New Roman"/>
          <w:color w:val="008000"/>
          <w:szCs w:val="28"/>
          <w:u w:val="single"/>
          <w:lang w:val="ro-RO"/>
        </w:rPr>
        <w:t>art. 38</w:t>
      </w:r>
      <w:r w:rsidRPr="00E5120D">
        <w:rPr>
          <w:rFonts w:cs="Times New Roman"/>
          <w:szCs w:val="28"/>
          <w:lang w:val="ro-RO"/>
        </w:rPr>
        <w:t xml:space="preserve"> alin. (4^1) din Legea-cadru nr. 153/2017 privind salarizarea personalului plătit din fonduri publice, cu modificările şi completările ulterioare, şi ale </w:t>
      </w:r>
      <w:r w:rsidRPr="00E5120D">
        <w:rPr>
          <w:rFonts w:cs="Times New Roman"/>
          <w:color w:val="008000"/>
          <w:szCs w:val="28"/>
          <w:u w:val="single"/>
          <w:lang w:val="ro-RO"/>
        </w:rPr>
        <w:t>art. 34</w:t>
      </w:r>
      <w:r w:rsidRPr="00E5120D">
        <w:rPr>
          <w:rFonts w:cs="Times New Roman"/>
          <w:szCs w:val="28"/>
          <w:lang w:val="ro-RO"/>
        </w:rPr>
        <w:t xml:space="preserve"> alin. (2) din Ordonanţa de urgenţă a Guvernului nr. 114/2018 privind instituirea unor măsuri în domeniul investiţiilor publice şi a unor măsuri fiscal-bugetare, modificarea şi completarea unor acte normative şi prorogarea unor termene, cu modificările şi completările ulterioare (publicată în Monitorul Oficial al României, Partea I, nr. 239 din 9 martie 2021), </w:t>
      </w:r>
      <w:r w:rsidRPr="00E5120D">
        <w:rPr>
          <w:rFonts w:cs="Times New Roman"/>
          <w:color w:val="008000"/>
          <w:szCs w:val="28"/>
          <w:u w:val="single"/>
          <w:lang w:val="ro-RO"/>
        </w:rPr>
        <w:t>Decizia nr. 24/2021</w:t>
      </w:r>
      <w:r w:rsidRPr="00E5120D">
        <w:rPr>
          <w:rFonts w:cs="Times New Roman"/>
          <w:szCs w:val="28"/>
          <w:lang w:val="ro-RO"/>
        </w:rPr>
        <w:t xml:space="preserve"> referitoare la interpretarea şi aplicarea unitară a dispoziţiilor </w:t>
      </w:r>
      <w:r w:rsidRPr="00E5120D">
        <w:rPr>
          <w:rFonts w:cs="Times New Roman"/>
          <w:color w:val="008000"/>
          <w:szCs w:val="28"/>
          <w:u w:val="single"/>
          <w:lang w:val="ro-RO"/>
        </w:rPr>
        <w:t>art. 5</w:t>
      </w:r>
      <w:r w:rsidRPr="00E5120D">
        <w:rPr>
          <w:rFonts w:cs="Times New Roman"/>
          <w:szCs w:val="28"/>
          <w:lang w:val="ro-RO"/>
        </w:rPr>
        <w:t xml:space="preserve"> alin. (1) şi </w:t>
      </w:r>
      <w:r w:rsidRPr="00E5120D">
        <w:rPr>
          <w:rFonts w:cs="Times New Roman"/>
          <w:color w:val="008000"/>
          <w:szCs w:val="28"/>
          <w:u w:val="single"/>
          <w:lang w:val="ro-RO"/>
        </w:rPr>
        <w:t>art. 8</w:t>
      </w:r>
      <w:r w:rsidRPr="00E5120D">
        <w:rPr>
          <w:rFonts w:cs="Times New Roman"/>
          <w:szCs w:val="28"/>
          <w:lang w:val="ro-RO"/>
        </w:rPr>
        <w:t xml:space="preserve"> din </w:t>
      </w:r>
      <w:r w:rsidRPr="00E5120D">
        <w:rPr>
          <w:rFonts w:cs="Times New Roman"/>
          <w:color w:val="008000"/>
          <w:szCs w:val="28"/>
          <w:u w:val="single"/>
          <w:lang w:val="ro-RO"/>
        </w:rPr>
        <w:t>anexa nr. I</w:t>
      </w:r>
      <w:r w:rsidRPr="00E5120D">
        <w:rPr>
          <w:rFonts w:cs="Times New Roman"/>
          <w:szCs w:val="28"/>
          <w:lang w:val="ro-RO"/>
        </w:rPr>
        <w:t xml:space="preserve"> </w:t>
      </w:r>
      <w:r w:rsidRPr="00E5120D">
        <w:rPr>
          <w:rFonts w:cs="Times New Roman"/>
          <w:color w:val="008000"/>
          <w:szCs w:val="28"/>
          <w:u w:val="single"/>
          <w:lang w:val="ro-RO"/>
        </w:rPr>
        <w:t>capitolul I</w:t>
      </w:r>
      <w:r w:rsidRPr="00E5120D">
        <w:rPr>
          <w:rFonts w:cs="Times New Roman"/>
          <w:szCs w:val="28"/>
          <w:lang w:val="ro-RO"/>
        </w:rPr>
        <w:t xml:space="preserve"> </w:t>
      </w:r>
      <w:r w:rsidRPr="00E5120D">
        <w:rPr>
          <w:rFonts w:cs="Times New Roman"/>
          <w:color w:val="008000"/>
          <w:szCs w:val="28"/>
          <w:u w:val="single"/>
          <w:lang w:val="ro-RO"/>
        </w:rPr>
        <w:t>litera B</w:t>
      </w:r>
      <w:r w:rsidRPr="00E5120D">
        <w:rPr>
          <w:rFonts w:cs="Times New Roman"/>
          <w:szCs w:val="28"/>
          <w:lang w:val="ro-RO"/>
        </w:rPr>
        <w:t xml:space="preserve"> din Legea-cadru nr. 153/2017 privind salarizarea personalului plătit din fonduri publice, cu modificările şi completările ulterioare (publicată în Monitorul Oficial al României, Partea I, nr. 75 din 26 ianuarie 2022), şi </w:t>
      </w:r>
      <w:r w:rsidRPr="00E5120D">
        <w:rPr>
          <w:rFonts w:cs="Times New Roman"/>
          <w:color w:val="008000"/>
          <w:szCs w:val="28"/>
          <w:u w:val="single"/>
          <w:lang w:val="ro-RO"/>
        </w:rPr>
        <w:t>Decizia nr. 8/2021</w:t>
      </w:r>
      <w:r w:rsidRPr="00E5120D">
        <w:rPr>
          <w:rFonts w:cs="Times New Roman"/>
          <w:szCs w:val="28"/>
          <w:lang w:val="ro-RO"/>
        </w:rPr>
        <w:t xml:space="preserve"> privind admiterea sesizării formulate de Curtea de Apel Iaşi - Secţia contencios administrativ şi fiscal asupra următoarei chestiunii de drept: în categoria "personalului numit/încadrat", la care se referă prevederile </w:t>
      </w:r>
      <w:r w:rsidRPr="00E5120D">
        <w:rPr>
          <w:rFonts w:cs="Times New Roman"/>
          <w:color w:val="008000"/>
          <w:szCs w:val="28"/>
          <w:u w:val="single"/>
          <w:lang w:val="ro-RO"/>
        </w:rPr>
        <w:t>art. 39</w:t>
      </w:r>
      <w:r w:rsidRPr="00E5120D">
        <w:rPr>
          <w:rFonts w:cs="Times New Roman"/>
          <w:szCs w:val="28"/>
          <w:lang w:val="ro-RO"/>
        </w:rPr>
        <w:t xml:space="preserve"> alin. (4) raportat la </w:t>
      </w:r>
      <w:r w:rsidRPr="00E5120D">
        <w:rPr>
          <w:rFonts w:cs="Times New Roman"/>
          <w:color w:val="008000"/>
          <w:szCs w:val="28"/>
          <w:u w:val="single"/>
          <w:lang w:val="ro-RO"/>
        </w:rPr>
        <w:t>art. 39</w:t>
      </w:r>
      <w:r w:rsidRPr="00E5120D">
        <w:rPr>
          <w:rFonts w:cs="Times New Roman"/>
          <w:szCs w:val="28"/>
          <w:lang w:val="ro-RO"/>
        </w:rPr>
        <w:t xml:space="preserve"> alin. (1) din Legea-cadru nr. 153/2017 privind salarizarea personalului plătit din fonduri publice, cu modificările şi completările ulterioare, este inclus personalul reîncadrat în baza prevederilor </w:t>
      </w:r>
      <w:r w:rsidRPr="00E5120D">
        <w:rPr>
          <w:rFonts w:cs="Times New Roman"/>
          <w:color w:val="008000"/>
          <w:szCs w:val="28"/>
          <w:u w:val="single"/>
          <w:lang w:val="ro-RO"/>
        </w:rPr>
        <w:t>art. 36</w:t>
      </w:r>
      <w:r w:rsidRPr="00E5120D">
        <w:rPr>
          <w:rFonts w:cs="Times New Roman"/>
          <w:szCs w:val="28"/>
          <w:lang w:val="ro-RO"/>
        </w:rPr>
        <w:t xml:space="preserve"> din Legea-cadru nr. 153/2017 (publicată în Monitorul Oficial al României, Partea I, nr. 337 din 2 aprilie 2021), prin care instanţa supremă a reţinut că "legiuitorul are obligaţia să se asigure că sunt pe deplin respectate principiile egalităţii şi nediscriminării, consacrate de dispoziţiile interne şi de prevederile convenţionale - </w:t>
      </w:r>
      <w:r w:rsidRPr="00E5120D">
        <w:rPr>
          <w:rFonts w:cs="Times New Roman"/>
          <w:color w:val="008000"/>
          <w:szCs w:val="28"/>
          <w:u w:val="single"/>
          <w:lang w:val="ro-RO"/>
        </w:rPr>
        <w:t>art. 14</w:t>
      </w:r>
      <w:r w:rsidRPr="00E5120D">
        <w:rPr>
          <w:rFonts w:cs="Times New Roman"/>
          <w:szCs w:val="28"/>
          <w:lang w:val="ro-RO"/>
        </w:rPr>
        <w:t xml:space="preserve"> din Convenţia pentru apărarea drepturilor omului şi a libertăţilor fundamentale şi </w:t>
      </w:r>
      <w:r w:rsidRPr="00E5120D">
        <w:rPr>
          <w:rFonts w:cs="Times New Roman"/>
          <w:color w:val="008000"/>
          <w:szCs w:val="28"/>
          <w:u w:val="single"/>
          <w:lang w:val="ro-RO"/>
        </w:rPr>
        <w:t>art. 1</w:t>
      </w:r>
      <w:r w:rsidRPr="00E5120D">
        <w:rPr>
          <w:rFonts w:cs="Times New Roman"/>
          <w:szCs w:val="28"/>
          <w:lang w:val="ro-RO"/>
        </w:rPr>
        <w:t xml:space="preserve"> al Protocolului nr. 12 adiţional la </w:t>
      </w:r>
      <w:r w:rsidRPr="00E5120D">
        <w:rPr>
          <w:rFonts w:cs="Times New Roman"/>
          <w:color w:val="008000"/>
          <w:szCs w:val="28"/>
          <w:u w:val="single"/>
          <w:lang w:val="ro-RO"/>
        </w:rPr>
        <w:t>Convenţie</w:t>
      </w:r>
      <w:r w:rsidRPr="00E5120D">
        <w:rPr>
          <w:rFonts w:cs="Times New Roman"/>
          <w:szCs w:val="28"/>
          <w:lang w:val="ro-RO"/>
        </w:rPr>
        <w:t>",</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lastRenderedPageBreak/>
        <w:t xml:space="preserve">    întrucât, în prezent, în sistemul naţional de învăţământ există o discriminare între personalul didactic ce beneficiază de aceste drepturi salariale în baza hotărârilor judecătoreşti definitive, începând cu 1.09.2017 (în cazul tranşelor de vechime în învăţământ), respectiv începând cu 1.01.2019/data stabilită prin hotărâre [în cazul majorărilor/creşterilor salariale prevăzute la </w:t>
      </w:r>
      <w:r w:rsidRPr="00E5120D">
        <w:rPr>
          <w:rFonts w:cs="Times New Roman"/>
          <w:color w:val="008000"/>
          <w:szCs w:val="28"/>
          <w:u w:val="single"/>
          <w:lang w:val="ro-RO"/>
        </w:rPr>
        <w:t>art. 15</w:t>
      </w:r>
      <w:r w:rsidRPr="00E5120D">
        <w:rPr>
          <w:rFonts w:cs="Times New Roman"/>
          <w:szCs w:val="28"/>
          <w:lang w:val="ro-RO"/>
        </w:rPr>
        <w:t xml:space="preserve"> din Legea-cadru nr. 153/2017, </w:t>
      </w:r>
      <w:r w:rsidRPr="00E5120D">
        <w:rPr>
          <w:rFonts w:cs="Times New Roman"/>
          <w:color w:val="008000"/>
          <w:szCs w:val="28"/>
          <w:u w:val="single"/>
          <w:lang w:val="ro-RO"/>
        </w:rPr>
        <w:t>art. 4</w:t>
      </w:r>
      <w:r w:rsidRPr="00E5120D">
        <w:rPr>
          <w:rFonts w:cs="Times New Roman"/>
          <w:szCs w:val="28"/>
          <w:lang w:val="ro-RO"/>
        </w:rPr>
        <w:t xml:space="preserve">, </w:t>
      </w:r>
      <w:r w:rsidRPr="00E5120D">
        <w:rPr>
          <w:rFonts w:cs="Times New Roman"/>
          <w:color w:val="008000"/>
          <w:szCs w:val="28"/>
          <w:u w:val="single"/>
          <w:lang w:val="ro-RO"/>
        </w:rPr>
        <w:t>art. 5</w:t>
      </w:r>
      <w:r w:rsidRPr="00E5120D">
        <w:rPr>
          <w:rFonts w:cs="Times New Roman"/>
          <w:szCs w:val="28"/>
          <w:lang w:val="ro-RO"/>
        </w:rPr>
        <w:t xml:space="preserve"> alin. (1), 7 şi </w:t>
      </w:r>
      <w:r w:rsidRPr="00E5120D">
        <w:rPr>
          <w:rFonts w:cs="Times New Roman"/>
          <w:color w:val="008000"/>
          <w:szCs w:val="28"/>
          <w:u w:val="single"/>
          <w:lang w:val="ro-RO"/>
        </w:rPr>
        <w:t>art. 8</w:t>
      </w:r>
      <w:r w:rsidRPr="00E5120D">
        <w:rPr>
          <w:rFonts w:cs="Times New Roman"/>
          <w:szCs w:val="28"/>
          <w:lang w:val="ro-RO"/>
        </w:rPr>
        <w:t xml:space="preserve"> din </w:t>
      </w:r>
      <w:r w:rsidRPr="00E5120D">
        <w:rPr>
          <w:rFonts w:cs="Times New Roman"/>
          <w:color w:val="008000"/>
          <w:szCs w:val="28"/>
          <w:u w:val="single"/>
          <w:lang w:val="ro-RO"/>
        </w:rPr>
        <w:t>anexa nr. I</w:t>
      </w:r>
      <w:r w:rsidRPr="00E5120D">
        <w:rPr>
          <w:rFonts w:cs="Times New Roman"/>
          <w:szCs w:val="28"/>
          <w:lang w:val="ro-RO"/>
        </w:rPr>
        <w:t xml:space="preserve"> </w:t>
      </w:r>
      <w:r w:rsidRPr="00E5120D">
        <w:rPr>
          <w:rFonts w:cs="Times New Roman"/>
          <w:color w:val="008000"/>
          <w:szCs w:val="28"/>
          <w:u w:val="single"/>
          <w:lang w:val="ro-RO"/>
        </w:rPr>
        <w:t>cap. I</w:t>
      </w:r>
      <w:r w:rsidRPr="00E5120D">
        <w:rPr>
          <w:rFonts w:cs="Times New Roman"/>
          <w:szCs w:val="28"/>
          <w:lang w:val="ro-RO"/>
        </w:rPr>
        <w:t xml:space="preserve"> </w:t>
      </w:r>
      <w:r w:rsidRPr="00E5120D">
        <w:rPr>
          <w:rFonts w:cs="Times New Roman"/>
          <w:color w:val="008000"/>
          <w:szCs w:val="28"/>
          <w:u w:val="single"/>
          <w:lang w:val="ro-RO"/>
        </w:rPr>
        <w:t>lit. B</w:t>
      </w:r>
      <w:r w:rsidRPr="00E5120D">
        <w:rPr>
          <w:rFonts w:cs="Times New Roman"/>
          <w:szCs w:val="28"/>
          <w:lang w:val="ro-RO"/>
        </w:rPr>
        <w:t xml:space="preserve"> "Reglementări specifice personalului didactic din învăţământ" la aceasta], şi restul personalului didactic, care beneficiază de aceste drepturi salariale de la data stabilită prin ordinele ministrului educaţiei,</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pentru aplicarea principiului constituţional al egalităţii în drepturi a cetăţenilor, în rândul personalului didactic din învăţământ,</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ţinând cont că soluţia legislativă propusă are în vedere precedentele legislative existente,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luând în considerare jurisprudenţa Înaltei Curţi de Casaţie şi Justiţie a României, dar şi faptul că prin acordarea acestor drepturi se reglementează în mod unitar pentru toţi subiecţii de drept, personal didactic îndreptăţit, cărora li se aplică prevederile menţionate anterior şi care trebuiau să beneficieze de aceste drepturi în mod nediscriminatoriu,</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ţinând cont că aceste sume se actualizează doar în funcţie de coeficientul de inflaţie, fără alte costuri suplimentare, respectiv plata de dobânzi legale, cheltuieli de judecată şi cheltuieli de executare, elemente ce determină diminuarea impactului financiar asupra bugetului general consolidat,</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în temeiul </w:t>
      </w:r>
      <w:r w:rsidRPr="00E5120D">
        <w:rPr>
          <w:rFonts w:cs="Times New Roman"/>
          <w:color w:val="008000"/>
          <w:szCs w:val="28"/>
          <w:u w:val="single"/>
          <w:lang w:val="ro-RO"/>
        </w:rPr>
        <w:t>art. 115</w:t>
      </w:r>
      <w:r w:rsidRPr="00E5120D">
        <w:rPr>
          <w:rFonts w:cs="Times New Roman"/>
          <w:szCs w:val="28"/>
          <w:lang w:val="ro-RO"/>
        </w:rPr>
        <w:t xml:space="preserve"> alin. (4) din Constituţia României, republicată,</w:t>
      </w:r>
    </w:p>
    <w:p w:rsidR="00E5120D" w:rsidRPr="00E5120D" w:rsidRDefault="00E5120D" w:rsidP="00E5120D">
      <w:pPr>
        <w:autoSpaceDE w:val="0"/>
        <w:autoSpaceDN w:val="0"/>
        <w:adjustRightInd w:val="0"/>
        <w:spacing w:after="0" w:line="240" w:lineRule="auto"/>
        <w:rPr>
          <w:rFonts w:cs="Times New Roman"/>
          <w:szCs w:val="28"/>
          <w:lang w:val="ro-RO"/>
        </w:rPr>
      </w:pP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w:t>
      </w:r>
      <w:r w:rsidRPr="00E5120D">
        <w:rPr>
          <w:rFonts w:cs="Times New Roman"/>
          <w:b/>
          <w:bCs/>
          <w:szCs w:val="28"/>
          <w:lang w:val="ro-RO"/>
        </w:rPr>
        <w:t>Guvernul României</w:t>
      </w:r>
      <w:r w:rsidRPr="00E5120D">
        <w:rPr>
          <w:rFonts w:cs="Times New Roman"/>
          <w:szCs w:val="28"/>
          <w:lang w:val="ro-RO"/>
        </w:rPr>
        <w:t xml:space="preserve"> adoptă prezenta ordonanţă de urgenţă.</w:t>
      </w:r>
    </w:p>
    <w:p w:rsidR="00E5120D" w:rsidRPr="00E5120D" w:rsidRDefault="00E5120D" w:rsidP="00E5120D">
      <w:pPr>
        <w:autoSpaceDE w:val="0"/>
        <w:autoSpaceDN w:val="0"/>
        <w:adjustRightInd w:val="0"/>
        <w:spacing w:after="0" w:line="240" w:lineRule="auto"/>
        <w:rPr>
          <w:rFonts w:cs="Times New Roman"/>
          <w:szCs w:val="28"/>
          <w:lang w:val="ro-RO"/>
        </w:rPr>
      </w:pP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1</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Personalul didactic din învăţământul preuniversitar şi universitar de stat beneficiază de plata diferenţelor de drepturi salariale cuvenite, rezultate din stabilirea salariului de bază prin utilizarea tranşelor de vechime în învăţământ, instituite prin </w:t>
      </w:r>
      <w:r w:rsidRPr="00E5120D">
        <w:rPr>
          <w:rFonts w:cs="Times New Roman"/>
          <w:color w:val="008000"/>
          <w:szCs w:val="28"/>
          <w:u w:val="single"/>
          <w:lang w:val="ro-RO"/>
        </w:rPr>
        <w:t>Hotărârea Guvernului nr. 38/2017</w:t>
      </w:r>
      <w:r w:rsidRPr="00E5120D">
        <w:rPr>
          <w:rFonts w:cs="Times New Roman"/>
          <w:szCs w:val="28"/>
          <w:lang w:val="ro-RO"/>
        </w:rPr>
        <w:t xml:space="preserve"> pentru aplicarea prevederilor </w:t>
      </w:r>
      <w:r w:rsidRPr="00E5120D">
        <w:rPr>
          <w:rFonts w:cs="Times New Roman"/>
          <w:color w:val="008000"/>
          <w:szCs w:val="28"/>
          <w:u w:val="single"/>
          <w:lang w:val="ro-RO"/>
        </w:rPr>
        <w:t>art. 3^4</w:t>
      </w:r>
      <w:r w:rsidRPr="00E5120D">
        <w:rPr>
          <w:rFonts w:cs="Times New Roman"/>
          <w:szCs w:val="28"/>
          <w:lang w:val="ro-RO"/>
        </w:rPr>
        <w:t xml:space="preserve"> alin. (3) din Ordonanţa de urgenţă a Guvernului nr. 57/2015 privind salarizarea personalului plătit din fonduri publice în anul 2016, prorogarea unor termene, precum şi unele măsuri fiscal-bugetare, pentru perioada 1 iulie 2017 - 31 august 2021.</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2</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Personalul didactic din învăţământul preuniversitar şi universitar de stat, inclusiv personalul didactic auxiliar din bibliotecile centrale universitare, beneficiază de plata diferenţelor de drepturi salariale cuvenite, dar neacordate, rezultate din aplicarea şi calcularea creşterilor, respectiv a majorărilor salariale prevăzute la </w:t>
      </w:r>
      <w:r w:rsidRPr="00E5120D">
        <w:rPr>
          <w:rFonts w:cs="Times New Roman"/>
          <w:color w:val="008000"/>
          <w:szCs w:val="28"/>
          <w:u w:val="single"/>
          <w:lang w:val="ro-RO"/>
        </w:rPr>
        <w:t>art. 15</w:t>
      </w:r>
      <w:r w:rsidRPr="00E5120D">
        <w:rPr>
          <w:rFonts w:cs="Times New Roman"/>
          <w:szCs w:val="28"/>
          <w:lang w:val="ro-RO"/>
        </w:rPr>
        <w:t xml:space="preserve"> din Legea-cadru nr. 153/2017 privind salarizarea personalului plătit din fonduri publice, cu modificările şi completările ulterioare, precum şi la </w:t>
      </w:r>
      <w:r w:rsidRPr="00E5120D">
        <w:rPr>
          <w:rFonts w:cs="Times New Roman"/>
          <w:color w:val="008000"/>
          <w:szCs w:val="28"/>
          <w:u w:val="single"/>
          <w:lang w:val="ro-RO"/>
        </w:rPr>
        <w:t>art. 4</w:t>
      </w:r>
      <w:r w:rsidRPr="00E5120D">
        <w:rPr>
          <w:rFonts w:cs="Times New Roman"/>
          <w:szCs w:val="28"/>
          <w:lang w:val="ro-RO"/>
        </w:rPr>
        <w:t xml:space="preserve">, </w:t>
      </w:r>
      <w:r w:rsidRPr="00E5120D">
        <w:rPr>
          <w:rFonts w:cs="Times New Roman"/>
          <w:color w:val="008000"/>
          <w:szCs w:val="28"/>
          <w:u w:val="single"/>
          <w:lang w:val="ro-RO"/>
        </w:rPr>
        <w:t>art. 5</w:t>
      </w:r>
      <w:r w:rsidRPr="00E5120D">
        <w:rPr>
          <w:rFonts w:cs="Times New Roman"/>
          <w:szCs w:val="28"/>
          <w:lang w:val="ro-RO"/>
        </w:rPr>
        <w:t xml:space="preserve"> alin. (1), </w:t>
      </w:r>
      <w:r w:rsidRPr="00E5120D">
        <w:rPr>
          <w:rFonts w:cs="Times New Roman"/>
          <w:color w:val="008000"/>
          <w:szCs w:val="28"/>
          <w:u w:val="single"/>
          <w:lang w:val="ro-RO"/>
        </w:rPr>
        <w:t>art. 7</w:t>
      </w:r>
      <w:r w:rsidRPr="00E5120D">
        <w:rPr>
          <w:rFonts w:cs="Times New Roman"/>
          <w:szCs w:val="28"/>
          <w:lang w:val="ro-RO"/>
        </w:rPr>
        <w:t xml:space="preserve"> şi </w:t>
      </w:r>
      <w:r w:rsidRPr="00E5120D">
        <w:rPr>
          <w:rFonts w:cs="Times New Roman"/>
          <w:color w:val="008000"/>
          <w:szCs w:val="28"/>
          <w:u w:val="single"/>
          <w:lang w:val="ro-RO"/>
        </w:rPr>
        <w:t>8</w:t>
      </w:r>
      <w:r w:rsidRPr="00E5120D">
        <w:rPr>
          <w:rFonts w:cs="Times New Roman"/>
          <w:szCs w:val="28"/>
          <w:lang w:val="ro-RO"/>
        </w:rPr>
        <w:t xml:space="preserve"> din </w:t>
      </w:r>
      <w:r w:rsidRPr="00E5120D">
        <w:rPr>
          <w:rFonts w:cs="Times New Roman"/>
          <w:color w:val="008000"/>
          <w:szCs w:val="28"/>
          <w:u w:val="single"/>
          <w:lang w:val="ro-RO"/>
        </w:rPr>
        <w:t>anexa nr. I</w:t>
      </w:r>
      <w:r w:rsidRPr="00E5120D">
        <w:rPr>
          <w:rFonts w:cs="Times New Roman"/>
          <w:szCs w:val="28"/>
          <w:lang w:val="ro-RO"/>
        </w:rPr>
        <w:t xml:space="preserve"> </w:t>
      </w:r>
      <w:r w:rsidRPr="00E5120D">
        <w:rPr>
          <w:rFonts w:cs="Times New Roman"/>
          <w:color w:val="008000"/>
          <w:szCs w:val="28"/>
          <w:u w:val="single"/>
          <w:lang w:val="ro-RO"/>
        </w:rPr>
        <w:t>capitolul I</w:t>
      </w:r>
      <w:r w:rsidRPr="00E5120D">
        <w:rPr>
          <w:rFonts w:cs="Times New Roman"/>
          <w:szCs w:val="28"/>
          <w:lang w:val="ro-RO"/>
        </w:rPr>
        <w:t xml:space="preserve"> </w:t>
      </w:r>
      <w:r w:rsidRPr="00E5120D">
        <w:rPr>
          <w:rFonts w:cs="Times New Roman"/>
          <w:color w:val="008000"/>
          <w:szCs w:val="28"/>
          <w:u w:val="single"/>
          <w:lang w:val="ro-RO"/>
        </w:rPr>
        <w:t>litera B</w:t>
      </w:r>
      <w:r w:rsidRPr="00E5120D">
        <w:rPr>
          <w:rFonts w:cs="Times New Roman"/>
          <w:szCs w:val="28"/>
          <w:lang w:val="ro-RO"/>
        </w:rPr>
        <w:t xml:space="preserve"> - "Reglementări specifice personalului didactic din învăţământ" - la Legea-cadru nr. 153/2017, cu modificările şi completările ulterioare, la salariul de bază aflat în plată, pentru perioada 1 ianuarie 2019 - 31 mai 2021.</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3</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De plata diferenţelor de drepturi salariale prevăzute la </w:t>
      </w:r>
      <w:r w:rsidRPr="00E5120D">
        <w:rPr>
          <w:rFonts w:cs="Times New Roman"/>
          <w:color w:val="008000"/>
          <w:szCs w:val="28"/>
          <w:u w:val="single"/>
          <w:lang w:val="ro-RO"/>
        </w:rPr>
        <w:t>art. 1</w:t>
      </w:r>
      <w:r w:rsidRPr="00E5120D">
        <w:rPr>
          <w:rFonts w:cs="Times New Roman"/>
          <w:szCs w:val="28"/>
          <w:lang w:val="ro-RO"/>
        </w:rPr>
        <w:t xml:space="preserve"> şi </w:t>
      </w:r>
      <w:r w:rsidRPr="00E5120D">
        <w:rPr>
          <w:rFonts w:cs="Times New Roman"/>
          <w:color w:val="008000"/>
          <w:szCs w:val="28"/>
          <w:u w:val="single"/>
          <w:lang w:val="ro-RO"/>
        </w:rPr>
        <w:t>2</w:t>
      </w:r>
      <w:r w:rsidRPr="00E5120D">
        <w:rPr>
          <w:rFonts w:cs="Times New Roman"/>
          <w:szCs w:val="28"/>
          <w:lang w:val="ro-RO"/>
        </w:rPr>
        <w:t xml:space="preserve"> beneficiază personalul didactic încadrat în învăţământul preuniversitar şi universitar de stat, precum şi personalul didactic auxiliar încadrat la bibliotecile centrale universitare, căruia, pentru perioadele prevăzute la </w:t>
      </w:r>
      <w:r w:rsidRPr="00E5120D">
        <w:rPr>
          <w:rFonts w:cs="Times New Roman"/>
          <w:color w:val="008000"/>
          <w:szCs w:val="28"/>
          <w:u w:val="single"/>
          <w:lang w:val="ro-RO"/>
        </w:rPr>
        <w:t>art. 1</w:t>
      </w:r>
      <w:r w:rsidRPr="00E5120D">
        <w:rPr>
          <w:rFonts w:cs="Times New Roman"/>
          <w:szCs w:val="28"/>
          <w:lang w:val="ro-RO"/>
        </w:rPr>
        <w:t xml:space="preserve"> şi </w:t>
      </w:r>
      <w:r w:rsidRPr="00E5120D">
        <w:rPr>
          <w:rFonts w:cs="Times New Roman"/>
          <w:color w:val="008000"/>
          <w:szCs w:val="28"/>
          <w:u w:val="single"/>
          <w:lang w:val="ro-RO"/>
        </w:rPr>
        <w:t>2</w:t>
      </w:r>
      <w:r w:rsidRPr="00E5120D">
        <w:rPr>
          <w:rFonts w:cs="Times New Roman"/>
          <w:szCs w:val="28"/>
          <w:lang w:val="ro-RO"/>
        </w:rPr>
        <w:t>, nu i-au fost acordate aceste drepturi, până la data intrării în vigoare a prezentei ordonanţe de urgenţă.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4</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(1) Sumele necesare acordării diferenţelor de drepturi salariale stabilite potrivit prevederilor </w:t>
      </w:r>
      <w:r w:rsidRPr="00E5120D">
        <w:rPr>
          <w:rFonts w:cs="Times New Roman"/>
          <w:color w:val="008000"/>
          <w:szCs w:val="28"/>
          <w:u w:val="single"/>
          <w:lang w:val="ro-RO"/>
        </w:rPr>
        <w:t>art. 1</w:t>
      </w:r>
      <w:r w:rsidRPr="00E5120D">
        <w:rPr>
          <w:rFonts w:cs="Times New Roman"/>
          <w:szCs w:val="28"/>
          <w:lang w:val="ro-RO"/>
        </w:rPr>
        <w:t xml:space="preserve"> şi </w:t>
      </w:r>
      <w:r w:rsidRPr="00E5120D">
        <w:rPr>
          <w:rFonts w:cs="Times New Roman"/>
          <w:color w:val="008000"/>
          <w:szCs w:val="28"/>
          <w:u w:val="single"/>
          <w:lang w:val="ro-RO"/>
        </w:rPr>
        <w:t>2</w:t>
      </w:r>
      <w:r w:rsidRPr="00E5120D">
        <w:rPr>
          <w:rFonts w:cs="Times New Roman"/>
          <w:szCs w:val="28"/>
          <w:lang w:val="ro-RO"/>
        </w:rPr>
        <w:t xml:space="preserve"> se asigură de la bugetul de stat, prin bugetul Ministerului Educaţiei, şi se plătesc eşalonat, pe o perioadă de 5 ani, de la data intrării în vigoare a prezentei ordonanţe de urgenţă, astfel:</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 în primul an calendaristic de la data intrării în vigoare a prezentei ordonanţe de urgenţă se plăteşte 5% din valoarea diferenţelor salariale;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b) în al doilea an calendaristic de la data intrării în vigoare a prezentei ordonanţe de urgenţă se plăteşte 10% din valoarea diferenţelor salariale;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c) în al treilea an calendaristic de la data intrării în vigoare a prezentei ordonanţe de urgenţă se plăteşte 25% din valoarea diferenţelor salariale;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d) în al patrulea an calendaristic de la data intrării în vigoare a prezentei ordonanţe de urgenţă se plăteşte 25% din valoarea diferenţelor salariale;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lastRenderedPageBreak/>
        <w:t xml:space="preserve">    e) în al cincilea an calendaristic de la data intrării în vigoare a prezentei ordonanţe de urgenţă se plăteşte 35% din valoarea diferenţelor salariale.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(2) Diferenţele salariale a căror plată se face eşalonat, conform prezentei ordonanţe de urgenţă, se actualizează cu indicele de inflaţie publicat în luna în care se face plata faţă de luna pentru care se calculează, pe baza datelor comunicate de Institutul Naţional de Statistică.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(3) Plata sumelor prevăzute la alin. (1) se face anual, într-o singură tranşă, până la data de 30 iunie.</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(4) Pentru anul 2022, sumele se plătesc într-o singură tranşă în termen de 90 de zile de la data intrării în vigoare a prezentei ordonanţe de urgenţă.</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5</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Prevederile prezentei ordonanţe de urgenţă se aplică şi personalului didactic din învăţământul preuniversitar şi universitar de stat salarizat în sistem de plată cu ora.</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6</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Pentru personalul didactic prevăzut la </w:t>
      </w:r>
      <w:r w:rsidRPr="00E5120D">
        <w:rPr>
          <w:rFonts w:cs="Times New Roman"/>
          <w:color w:val="008000"/>
          <w:szCs w:val="28"/>
          <w:u w:val="single"/>
          <w:lang w:val="ro-RO"/>
        </w:rPr>
        <w:t>art. 1</w:t>
      </w:r>
      <w:r w:rsidRPr="00E5120D">
        <w:rPr>
          <w:rFonts w:cs="Times New Roman"/>
          <w:szCs w:val="28"/>
          <w:lang w:val="ro-RO"/>
        </w:rPr>
        <w:t xml:space="preserve"> şi </w:t>
      </w:r>
      <w:r w:rsidRPr="00E5120D">
        <w:rPr>
          <w:rFonts w:cs="Times New Roman"/>
          <w:color w:val="008000"/>
          <w:szCs w:val="28"/>
          <w:u w:val="single"/>
          <w:lang w:val="ro-RO"/>
        </w:rPr>
        <w:t>2</w:t>
      </w:r>
      <w:r w:rsidRPr="00E5120D">
        <w:rPr>
          <w:rFonts w:cs="Times New Roman"/>
          <w:szCs w:val="28"/>
          <w:lang w:val="ro-RO"/>
        </w:rPr>
        <w:t xml:space="preserve"> care şi-a schimbat locul de muncă în perioada 1 iulie 2017 - 31 august 2021 sau care a prestat activitate, în acelaşi timp sau succesiv, la mai mulţi angajatori, calculul şi plata diferenţelor de drepturi salariale se realizează de fiecare angajator care a avut obligaţia de a plăti salariul în această perioadă, proporţional cu perioada efectiv lucrată la fiecare dintre aceştia.</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7</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Plata diferenţelor de drepturi salariale prevăzute la </w:t>
      </w:r>
      <w:r w:rsidRPr="00E5120D">
        <w:rPr>
          <w:rFonts w:cs="Times New Roman"/>
          <w:color w:val="008000"/>
          <w:szCs w:val="28"/>
          <w:u w:val="single"/>
          <w:lang w:val="ro-RO"/>
        </w:rPr>
        <w:t>art. 1</w:t>
      </w:r>
      <w:r w:rsidRPr="00E5120D">
        <w:rPr>
          <w:rFonts w:cs="Times New Roman"/>
          <w:szCs w:val="28"/>
          <w:lang w:val="ro-RO"/>
        </w:rPr>
        <w:t xml:space="preserve"> şi </w:t>
      </w:r>
      <w:r w:rsidRPr="00E5120D">
        <w:rPr>
          <w:rFonts w:cs="Times New Roman"/>
          <w:color w:val="008000"/>
          <w:szCs w:val="28"/>
          <w:u w:val="single"/>
          <w:lang w:val="ro-RO"/>
        </w:rPr>
        <w:t>2</w:t>
      </w:r>
      <w:r w:rsidRPr="00E5120D">
        <w:rPr>
          <w:rFonts w:cs="Times New Roman"/>
          <w:szCs w:val="28"/>
          <w:lang w:val="ro-RO"/>
        </w:rPr>
        <w:t xml:space="preserve"> care au fost stabilite prin hotărâri judecătoreşti rămase definitive se face potrivit dispoziţiilor instanţei.</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8</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Calculul diferenţelor de drepturi salariale reglementate de prezenta ordonanţă de urgenţă se face, în mod unitar, pe baza unui program de salarizare, realizat potrivit normelor metodologice prevăzute la </w:t>
      </w:r>
      <w:r w:rsidRPr="00E5120D">
        <w:rPr>
          <w:rFonts w:cs="Times New Roman"/>
          <w:color w:val="008000"/>
          <w:szCs w:val="28"/>
          <w:u w:val="single"/>
          <w:lang w:val="ro-RO"/>
        </w:rPr>
        <w:t>art. 9</w:t>
      </w:r>
      <w:r w:rsidRPr="00E5120D">
        <w:rPr>
          <w:rFonts w:cs="Times New Roman"/>
          <w:szCs w:val="28"/>
          <w:lang w:val="ro-RO"/>
        </w:rPr>
        <w:t xml:space="preserve"> şi asigurat de Ministerul Educaţiei.</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ART. 9</w:t>
      </w:r>
    </w:p>
    <w:p w:rsidR="00E5120D" w:rsidRPr="00E5120D" w:rsidRDefault="00E5120D" w:rsidP="00E5120D">
      <w:pPr>
        <w:autoSpaceDE w:val="0"/>
        <w:autoSpaceDN w:val="0"/>
        <w:adjustRightInd w:val="0"/>
        <w:spacing w:after="0" w:line="240" w:lineRule="auto"/>
        <w:rPr>
          <w:rFonts w:cs="Times New Roman"/>
          <w:szCs w:val="28"/>
          <w:lang w:val="ro-RO"/>
        </w:rPr>
      </w:pPr>
      <w:r w:rsidRPr="00E5120D">
        <w:rPr>
          <w:rFonts w:cs="Times New Roman"/>
          <w:szCs w:val="28"/>
          <w:lang w:val="ro-RO"/>
        </w:rPr>
        <w:t xml:space="preserve">    În termen de 30 de zile de la data intrării în vigoare a prezentei ordonanţe de urgenţă, Ministerul Educaţiei iniţiază normele metodologice de aplicare, aprobate prin hotărâre de Guvern.</w:t>
      </w:r>
    </w:p>
    <w:p w:rsidR="00E5120D" w:rsidRPr="00E5120D" w:rsidRDefault="00E5120D" w:rsidP="00E5120D">
      <w:pPr>
        <w:autoSpaceDE w:val="0"/>
        <w:autoSpaceDN w:val="0"/>
        <w:adjustRightInd w:val="0"/>
        <w:spacing w:after="0" w:line="240" w:lineRule="auto"/>
        <w:rPr>
          <w:rFonts w:cs="Times New Roman"/>
          <w:szCs w:val="28"/>
          <w:lang w:val="ro-RO"/>
        </w:rPr>
      </w:pPr>
    </w:p>
    <w:p w:rsidR="00433786" w:rsidRPr="00E5120D" w:rsidRDefault="00E5120D" w:rsidP="00E5120D">
      <w:pPr>
        <w:rPr>
          <w:sz w:val="18"/>
          <w:lang w:val="ro-RO"/>
        </w:rPr>
      </w:pPr>
      <w:r w:rsidRPr="00E5120D">
        <w:rPr>
          <w:rFonts w:cs="Times New Roman"/>
          <w:szCs w:val="28"/>
          <w:lang w:val="ro-RO"/>
        </w:rPr>
        <w:t xml:space="preserve">                              ---------------</w:t>
      </w:r>
    </w:p>
    <w:sectPr w:rsidR="00433786" w:rsidRPr="00E5120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98F" w:rsidRDefault="003B198F" w:rsidP="00E5120D">
      <w:pPr>
        <w:spacing w:after="0" w:line="240" w:lineRule="auto"/>
      </w:pPr>
      <w:r>
        <w:separator/>
      </w:r>
    </w:p>
  </w:endnote>
  <w:endnote w:type="continuationSeparator" w:id="0">
    <w:p w:rsidR="003B198F" w:rsidRDefault="003B198F" w:rsidP="00E51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0D" w:rsidRDefault="00E5120D" w:rsidP="00E5120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98F" w:rsidRDefault="003B198F" w:rsidP="00E5120D">
      <w:pPr>
        <w:spacing w:after="0" w:line="240" w:lineRule="auto"/>
      </w:pPr>
      <w:r>
        <w:separator/>
      </w:r>
    </w:p>
  </w:footnote>
  <w:footnote w:type="continuationSeparator" w:id="0">
    <w:p w:rsidR="003B198F" w:rsidRDefault="003B198F" w:rsidP="00E512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0D"/>
    <w:rsid w:val="003B198F"/>
    <w:rsid w:val="00433786"/>
    <w:rsid w:val="00E5120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DDD37E-7E18-4A90-8111-2CAF427D8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20D"/>
  </w:style>
  <w:style w:type="paragraph" w:styleId="Footer">
    <w:name w:val="footer"/>
    <w:basedOn w:val="Normal"/>
    <w:link w:val="FooterChar"/>
    <w:uiPriority w:val="99"/>
    <w:unhideWhenUsed/>
    <w:rsid w:val="00E51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1681</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2022-11-01T11:05:00Z</dcterms:created>
  <dcterms:modified xsi:type="dcterms:W3CDTF">2022-11-01T11:06:00Z</dcterms:modified>
</cp:coreProperties>
</file>