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395" w:rsidRPr="009E1395" w:rsidRDefault="009E1395" w:rsidP="009E1395">
      <w:pPr>
        <w:autoSpaceDE w:val="0"/>
        <w:autoSpaceDN w:val="0"/>
        <w:adjustRightInd w:val="0"/>
        <w:spacing w:after="0" w:line="240" w:lineRule="auto"/>
        <w:rPr>
          <w:rFonts w:cs="Times New Roman"/>
          <w:sz w:val="22"/>
          <w:szCs w:val="28"/>
          <w:lang w:val="ro-RO"/>
        </w:rPr>
      </w:pPr>
      <w:bookmarkStart w:id="0" w:name="_GoBack"/>
      <w:bookmarkEnd w:id="0"/>
      <w:r w:rsidRPr="009E1395">
        <w:rPr>
          <w:rFonts w:cs="Times New Roman"/>
          <w:sz w:val="22"/>
          <w:szCs w:val="28"/>
          <w:lang w:val="ro-RO"/>
        </w:rPr>
        <w:t xml:space="preserve">              ORDONANŢĂ DE URGENŢĂ  Nr. 105/2022 din 30 iunie 2022</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i/>
          <w:iCs/>
          <w:sz w:val="22"/>
          <w:szCs w:val="28"/>
          <w:lang w:val="ro-RO"/>
        </w:rPr>
        <w:t>privind aprobarea continuării Programului-pilot de acordare a unui suport alimentar pentru preşcolarii şi elevii din 450 de unităţi de învăţământ preuniversitar de stat</w:t>
      </w:r>
    </w:p>
    <w:p w:rsidR="009E1395" w:rsidRPr="009E1395" w:rsidRDefault="009E1395" w:rsidP="009E1395">
      <w:pPr>
        <w:autoSpaceDE w:val="0"/>
        <w:autoSpaceDN w:val="0"/>
        <w:adjustRightInd w:val="0"/>
        <w:spacing w:after="0" w:line="240" w:lineRule="auto"/>
        <w:rPr>
          <w:rFonts w:cs="Times New Roman"/>
          <w:sz w:val="22"/>
          <w:szCs w:val="28"/>
          <w:lang w:val="ro-RO"/>
        </w:rPr>
      </w:pPr>
    </w:p>
    <w:p w:rsidR="009E1395" w:rsidRPr="009E1395" w:rsidRDefault="009E1395" w:rsidP="009E1395">
      <w:pPr>
        <w:autoSpaceDE w:val="0"/>
        <w:autoSpaceDN w:val="0"/>
        <w:adjustRightInd w:val="0"/>
        <w:spacing w:after="0" w:line="240" w:lineRule="auto"/>
        <w:rPr>
          <w:rFonts w:cs="Times New Roman"/>
          <w:i/>
          <w:iCs/>
          <w:sz w:val="22"/>
          <w:szCs w:val="28"/>
          <w:lang w:val="ro-RO"/>
        </w:rPr>
      </w:pPr>
      <w:r w:rsidRPr="009E1395">
        <w:rPr>
          <w:rFonts w:cs="Times New Roman"/>
          <w:i/>
          <w:iCs/>
          <w:sz w:val="22"/>
          <w:szCs w:val="28"/>
          <w:lang w:val="ro-RO"/>
        </w:rPr>
        <w:t xml:space="preserve">    Text în vigoare începând cu data de 30 iunie 2023</w:t>
      </w:r>
    </w:p>
    <w:p w:rsidR="009E1395" w:rsidRPr="009E1395" w:rsidRDefault="009E1395" w:rsidP="009E1395">
      <w:pPr>
        <w:autoSpaceDE w:val="0"/>
        <w:autoSpaceDN w:val="0"/>
        <w:adjustRightInd w:val="0"/>
        <w:spacing w:after="0" w:line="240" w:lineRule="auto"/>
        <w:rPr>
          <w:rFonts w:cs="Times New Roman"/>
          <w:i/>
          <w:iCs/>
          <w:sz w:val="22"/>
          <w:szCs w:val="28"/>
          <w:lang w:val="ro-RO"/>
        </w:rPr>
      </w:pPr>
      <w:r w:rsidRPr="009E1395">
        <w:rPr>
          <w:rFonts w:cs="Times New Roman"/>
          <w:i/>
          <w:iCs/>
          <w:sz w:val="22"/>
          <w:szCs w:val="28"/>
          <w:lang w:val="ro-RO"/>
        </w:rPr>
        <w:t xml:space="preserve">    REALIZATOR: COMPANIA DE INFORMATICĂ NEAMŢ</w:t>
      </w:r>
    </w:p>
    <w:p w:rsidR="009E1395" w:rsidRPr="009E1395" w:rsidRDefault="009E1395" w:rsidP="009E1395">
      <w:pPr>
        <w:autoSpaceDE w:val="0"/>
        <w:autoSpaceDN w:val="0"/>
        <w:adjustRightInd w:val="0"/>
        <w:spacing w:after="0" w:line="240" w:lineRule="auto"/>
        <w:rPr>
          <w:rFonts w:cs="Times New Roman"/>
          <w:i/>
          <w:iCs/>
          <w:sz w:val="22"/>
          <w:szCs w:val="28"/>
          <w:lang w:val="ro-RO"/>
        </w:rPr>
      </w:pPr>
    </w:p>
    <w:p w:rsidR="009E1395" w:rsidRPr="009E1395" w:rsidRDefault="009E1395" w:rsidP="009E1395">
      <w:pPr>
        <w:autoSpaceDE w:val="0"/>
        <w:autoSpaceDN w:val="0"/>
        <w:adjustRightInd w:val="0"/>
        <w:spacing w:after="0" w:line="240" w:lineRule="auto"/>
        <w:rPr>
          <w:rFonts w:cs="Times New Roman"/>
          <w:i/>
          <w:iCs/>
          <w:sz w:val="22"/>
          <w:szCs w:val="28"/>
          <w:lang w:val="ro-RO"/>
        </w:rPr>
      </w:pPr>
      <w:r w:rsidRPr="009E1395">
        <w:rPr>
          <w:rFonts w:cs="Times New Roman"/>
          <w:i/>
          <w:iCs/>
          <w:sz w:val="22"/>
          <w:szCs w:val="28"/>
          <w:lang w:val="ro-RO"/>
        </w:rPr>
        <w:t xml:space="preserve">    Text actualizat prin produsul informatic legislativ LEX EXPERT în baza actelor normative modificatoare, publicate în Monitorul Oficial al României, Partea I, până la 27 iunie 2023.</w:t>
      </w:r>
    </w:p>
    <w:p w:rsidR="009E1395" w:rsidRPr="009E1395" w:rsidRDefault="009E1395" w:rsidP="009E1395">
      <w:pPr>
        <w:autoSpaceDE w:val="0"/>
        <w:autoSpaceDN w:val="0"/>
        <w:adjustRightInd w:val="0"/>
        <w:spacing w:after="0" w:line="240" w:lineRule="auto"/>
        <w:rPr>
          <w:rFonts w:cs="Times New Roman"/>
          <w:i/>
          <w:iCs/>
          <w:sz w:val="22"/>
          <w:szCs w:val="28"/>
          <w:lang w:val="ro-RO"/>
        </w:rPr>
      </w:pPr>
      <w:r w:rsidRPr="009E1395">
        <w:rPr>
          <w:rFonts w:cs="Times New Roman"/>
          <w:i/>
          <w:iCs/>
          <w:sz w:val="22"/>
          <w:szCs w:val="28"/>
          <w:lang w:val="ro-RO"/>
        </w:rPr>
        <w:t xml:space="preserve">    Formă la zi recentă</w:t>
      </w:r>
    </w:p>
    <w:p w:rsidR="009E1395" w:rsidRPr="009E1395" w:rsidRDefault="009E1395" w:rsidP="009E1395">
      <w:pPr>
        <w:autoSpaceDE w:val="0"/>
        <w:autoSpaceDN w:val="0"/>
        <w:adjustRightInd w:val="0"/>
        <w:spacing w:after="0" w:line="240" w:lineRule="auto"/>
        <w:rPr>
          <w:rFonts w:cs="Times New Roman"/>
          <w:i/>
          <w:iCs/>
          <w:sz w:val="22"/>
          <w:szCs w:val="28"/>
          <w:lang w:val="ro-RO"/>
        </w:rPr>
      </w:pP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i/>
          <w:iCs/>
          <w:sz w:val="22"/>
          <w:szCs w:val="28"/>
          <w:lang w:val="ro-RO"/>
        </w:rPr>
        <w:t xml:space="preserve">    Act de bază</w:t>
      </w:r>
    </w:p>
    <w:p w:rsidR="009E1395" w:rsidRPr="009E1395" w:rsidRDefault="009E1395" w:rsidP="009E1395">
      <w:pPr>
        <w:autoSpaceDE w:val="0"/>
        <w:autoSpaceDN w:val="0"/>
        <w:adjustRightInd w:val="0"/>
        <w:spacing w:after="0" w:line="240" w:lineRule="auto"/>
        <w:rPr>
          <w:rFonts w:cs="Times New Roman"/>
          <w:i/>
          <w:iCs/>
          <w:sz w:val="22"/>
          <w:szCs w:val="28"/>
          <w:lang w:val="ro-RO"/>
        </w:rPr>
      </w:pPr>
      <w:r w:rsidRPr="009E1395">
        <w:rPr>
          <w:rFonts w:cs="Times New Roman"/>
          <w:b/>
          <w:bCs/>
          <w:color w:val="008000"/>
          <w:sz w:val="22"/>
          <w:szCs w:val="28"/>
          <w:u w:val="single"/>
          <w:lang w:val="ro-RO"/>
        </w:rPr>
        <w:t>#B</w:t>
      </w:r>
      <w:r w:rsidRPr="009E1395">
        <w:rPr>
          <w:rFonts w:cs="Times New Roman"/>
          <w:sz w:val="22"/>
          <w:szCs w:val="28"/>
          <w:lang w:val="ro-RO"/>
        </w:rPr>
        <w:t xml:space="preserve">: </w:t>
      </w:r>
      <w:r w:rsidRPr="009E1395">
        <w:rPr>
          <w:rFonts w:cs="Times New Roman"/>
          <w:i/>
          <w:iCs/>
          <w:sz w:val="22"/>
          <w:szCs w:val="28"/>
          <w:lang w:val="ro-RO"/>
        </w:rPr>
        <w:t>Ordonanţa de urgenţă a Guvernului nr. 105/2022, publicată în Monitorul Oficial al României, Partea I, nr. 657 din 30 iunie 2022</w:t>
      </w:r>
    </w:p>
    <w:p w:rsidR="009E1395" w:rsidRPr="009E1395" w:rsidRDefault="009E1395" w:rsidP="009E1395">
      <w:pPr>
        <w:autoSpaceDE w:val="0"/>
        <w:autoSpaceDN w:val="0"/>
        <w:adjustRightInd w:val="0"/>
        <w:spacing w:after="0" w:line="240" w:lineRule="auto"/>
        <w:rPr>
          <w:rFonts w:cs="Times New Roman"/>
          <w:i/>
          <w:iCs/>
          <w:sz w:val="22"/>
          <w:szCs w:val="28"/>
          <w:lang w:val="ro-RO"/>
        </w:rPr>
      </w:pP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i/>
          <w:iCs/>
          <w:sz w:val="22"/>
          <w:szCs w:val="28"/>
          <w:lang w:val="ro-RO"/>
        </w:rPr>
        <w:t xml:space="preserve">    Acte modificatoare</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color w:val="008000"/>
          <w:sz w:val="22"/>
          <w:szCs w:val="28"/>
          <w:u w:val="single"/>
          <w:lang w:val="ro-RO"/>
        </w:rPr>
        <w:t>#M3</w:t>
      </w:r>
      <w:r w:rsidRPr="009E1395">
        <w:rPr>
          <w:rFonts w:cs="Times New Roman"/>
          <w:sz w:val="22"/>
          <w:szCs w:val="28"/>
          <w:lang w:val="ro-RO"/>
        </w:rPr>
        <w:t xml:space="preserve">: </w:t>
      </w:r>
      <w:r w:rsidRPr="009E1395">
        <w:rPr>
          <w:rFonts w:cs="Times New Roman"/>
          <w:i/>
          <w:iCs/>
          <w:sz w:val="22"/>
          <w:szCs w:val="28"/>
          <w:lang w:val="ro-RO"/>
        </w:rPr>
        <w:t>Legea nr. 183/2023</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color w:val="008000"/>
          <w:sz w:val="22"/>
          <w:szCs w:val="28"/>
          <w:u w:val="single"/>
          <w:lang w:val="ro-RO"/>
        </w:rPr>
        <w:t>#M2</w:t>
      </w:r>
      <w:r w:rsidRPr="009E1395">
        <w:rPr>
          <w:rFonts w:cs="Times New Roman"/>
          <w:sz w:val="22"/>
          <w:szCs w:val="28"/>
          <w:lang w:val="ro-RO"/>
        </w:rPr>
        <w:t xml:space="preserve">: </w:t>
      </w:r>
      <w:r w:rsidRPr="009E1395">
        <w:rPr>
          <w:rFonts w:cs="Times New Roman"/>
          <w:i/>
          <w:iCs/>
          <w:sz w:val="22"/>
          <w:szCs w:val="28"/>
          <w:lang w:val="ro-RO"/>
        </w:rPr>
        <w:t>Ordonanţa de urgenţă a Guvernului nr. 145/2022</w:t>
      </w:r>
    </w:p>
    <w:p w:rsidR="009E1395" w:rsidRPr="009E1395" w:rsidRDefault="009E1395" w:rsidP="009E1395">
      <w:pPr>
        <w:autoSpaceDE w:val="0"/>
        <w:autoSpaceDN w:val="0"/>
        <w:adjustRightInd w:val="0"/>
        <w:spacing w:after="0" w:line="240" w:lineRule="auto"/>
        <w:rPr>
          <w:rFonts w:cs="Times New Roman"/>
          <w:i/>
          <w:iCs/>
          <w:sz w:val="22"/>
          <w:szCs w:val="28"/>
          <w:lang w:val="ro-RO"/>
        </w:rPr>
      </w:pPr>
      <w:r w:rsidRPr="009E1395">
        <w:rPr>
          <w:rFonts w:cs="Times New Roman"/>
          <w:b/>
          <w:bCs/>
          <w:color w:val="008000"/>
          <w:sz w:val="22"/>
          <w:szCs w:val="28"/>
          <w:u w:val="single"/>
          <w:lang w:val="ro-RO"/>
        </w:rPr>
        <w:t>#M1</w:t>
      </w:r>
      <w:r w:rsidRPr="009E1395">
        <w:rPr>
          <w:rFonts w:cs="Times New Roman"/>
          <w:sz w:val="22"/>
          <w:szCs w:val="28"/>
          <w:lang w:val="ro-RO"/>
        </w:rPr>
        <w:t xml:space="preserve">: </w:t>
      </w:r>
      <w:r w:rsidRPr="009E1395">
        <w:rPr>
          <w:rFonts w:cs="Times New Roman"/>
          <w:i/>
          <w:iCs/>
          <w:sz w:val="22"/>
          <w:szCs w:val="28"/>
          <w:lang w:val="ro-RO"/>
        </w:rPr>
        <w:t>Ordonanţa de urgenţă a Guvernului nr. 124/2022*, respinsă prin Legea nr. 183/2023 (</w:t>
      </w:r>
      <w:r w:rsidRPr="009E1395">
        <w:rPr>
          <w:rFonts w:cs="Times New Roman"/>
          <w:b/>
          <w:bCs/>
          <w:i/>
          <w:iCs/>
          <w:color w:val="008000"/>
          <w:sz w:val="22"/>
          <w:szCs w:val="28"/>
          <w:u w:val="single"/>
          <w:lang w:val="ro-RO"/>
        </w:rPr>
        <w:t>#M3</w:t>
      </w:r>
      <w:r w:rsidRPr="009E1395">
        <w:rPr>
          <w:rFonts w:cs="Times New Roman"/>
          <w:i/>
          <w:iCs/>
          <w:sz w:val="22"/>
          <w:szCs w:val="28"/>
          <w:lang w:val="ro-RO"/>
        </w:rPr>
        <w:t>)</w:t>
      </w:r>
    </w:p>
    <w:p w:rsidR="009E1395" w:rsidRPr="009E1395" w:rsidRDefault="009E1395" w:rsidP="009E1395">
      <w:pPr>
        <w:autoSpaceDE w:val="0"/>
        <w:autoSpaceDN w:val="0"/>
        <w:adjustRightInd w:val="0"/>
        <w:spacing w:after="0" w:line="240" w:lineRule="auto"/>
        <w:rPr>
          <w:rFonts w:cs="Times New Roman"/>
          <w:i/>
          <w:iCs/>
          <w:sz w:val="22"/>
          <w:szCs w:val="28"/>
          <w:lang w:val="ro-RO"/>
        </w:rPr>
      </w:pPr>
    </w:p>
    <w:p w:rsidR="009E1395" w:rsidRPr="009E1395" w:rsidRDefault="009E1395" w:rsidP="009E1395">
      <w:pPr>
        <w:autoSpaceDE w:val="0"/>
        <w:autoSpaceDN w:val="0"/>
        <w:adjustRightInd w:val="0"/>
        <w:spacing w:after="0" w:line="240" w:lineRule="auto"/>
        <w:rPr>
          <w:rFonts w:cs="Times New Roman"/>
          <w:i/>
          <w:iCs/>
          <w:sz w:val="22"/>
          <w:szCs w:val="28"/>
          <w:lang w:val="ro-RO"/>
        </w:rPr>
      </w:pPr>
      <w:r w:rsidRPr="009E1395">
        <w:rPr>
          <w:rFonts w:cs="Times New Roman"/>
          <w:i/>
          <w:iCs/>
          <w:sz w:val="22"/>
          <w:szCs w:val="28"/>
          <w:lang w:val="ro-RO"/>
        </w:rPr>
        <w:t xml:space="preserve">    În lista de mai sus, actele normative marcate cu asterisc (*) sunt modificate, abrogate sau respinse şi modificările efectuate prin aceste acte normative asupra </w:t>
      </w:r>
      <w:r w:rsidRPr="009E1395">
        <w:rPr>
          <w:rFonts w:cs="Times New Roman"/>
          <w:i/>
          <w:iCs/>
          <w:color w:val="008000"/>
          <w:sz w:val="22"/>
          <w:szCs w:val="28"/>
          <w:u w:val="single"/>
          <w:lang w:val="ro-RO"/>
        </w:rPr>
        <w:t>Ordonanţei de urgenţă a Guvernului nr. 105/2022</w:t>
      </w:r>
      <w:r w:rsidRPr="009E1395">
        <w:rPr>
          <w:rFonts w:cs="Times New Roman"/>
          <w:i/>
          <w:iCs/>
          <w:sz w:val="22"/>
          <w:szCs w:val="28"/>
          <w:lang w:val="ro-RO"/>
        </w:rPr>
        <w:t xml:space="preserve"> nu mai sunt de actualitate.</w:t>
      </w:r>
    </w:p>
    <w:p w:rsidR="009E1395" w:rsidRPr="009E1395" w:rsidRDefault="009E1395" w:rsidP="009E1395">
      <w:pPr>
        <w:autoSpaceDE w:val="0"/>
        <w:autoSpaceDN w:val="0"/>
        <w:adjustRightInd w:val="0"/>
        <w:spacing w:after="0" w:line="240" w:lineRule="auto"/>
        <w:rPr>
          <w:rFonts w:cs="Times New Roman"/>
          <w:i/>
          <w:iCs/>
          <w:sz w:val="22"/>
          <w:szCs w:val="28"/>
          <w:lang w:val="ro-RO"/>
        </w:rPr>
      </w:pP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9E1395">
        <w:rPr>
          <w:rFonts w:cs="Times New Roman"/>
          <w:b/>
          <w:bCs/>
          <w:i/>
          <w:iCs/>
          <w:color w:val="008000"/>
          <w:sz w:val="22"/>
          <w:szCs w:val="28"/>
          <w:u w:val="single"/>
          <w:lang w:val="ro-RO"/>
        </w:rPr>
        <w:t>#M1</w:t>
      </w:r>
      <w:r w:rsidRPr="009E1395">
        <w:rPr>
          <w:rFonts w:cs="Times New Roman"/>
          <w:i/>
          <w:iCs/>
          <w:sz w:val="22"/>
          <w:szCs w:val="28"/>
          <w:lang w:val="ro-RO"/>
        </w:rPr>
        <w:t xml:space="preserve">, </w:t>
      </w:r>
      <w:r w:rsidRPr="009E1395">
        <w:rPr>
          <w:rFonts w:cs="Times New Roman"/>
          <w:b/>
          <w:bCs/>
          <w:i/>
          <w:iCs/>
          <w:color w:val="008000"/>
          <w:sz w:val="22"/>
          <w:szCs w:val="28"/>
          <w:u w:val="single"/>
          <w:lang w:val="ro-RO"/>
        </w:rPr>
        <w:t>#M2</w:t>
      </w:r>
      <w:r w:rsidRPr="009E1395">
        <w:rPr>
          <w:rFonts w:cs="Times New Roman"/>
          <w:i/>
          <w:iCs/>
          <w:sz w:val="22"/>
          <w:szCs w:val="28"/>
          <w:lang w:val="ro-RO"/>
        </w:rPr>
        <w:t xml:space="preserve"> etc.</w:t>
      </w:r>
    </w:p>
    <w:p w:rsidR="009E1395" w:rsidRPr="009E1395" w:rsidRDefault="009E1395" w:rsidP="009E1395">
      <w:pPr>
        <w:autoSpaceDE w:val="0"/>
        <w:autoSpaceDN w:val="0"/>
        <w:adjustRightInd w:val="0"/>
        <w:spacing w:after="0" w:line="240" w:lineRule="auto"/>
        <w:rPr>
          <w:rFonts w:cs="Times New Roman"/>
          <w:sz w:val="22"/>
          <w:szCs w:val="28"/>
          <w:lang w:val="ro-RO"/>
        </w:rPr>
      </w:pP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color w:val="008000"/>
          <w:sz w:val="22"/>
          <w:szCs w:val="28"/>
          <w:u w:val="single"/>
          <w:lang w:val="ro-RO"/>
        </w:rPr>
        <w:t>#CIN</w:t>
      </w:r>
    </w:p>
    <w:p w:rsidR="009E1395" w:rsidRPr="009E1395" w:rsidRDefault="009E1395" w:rsidP="009E1395">
      <w:pPr>
        <w:autoSpaceDE w:val="0"/>
        <w:autoSpaceDN w:val="0"/>
        <w:adjustRightInd w:val="0"/>
        <w:spacing w:after="0" w:line="240" w:lineRule="auto"/>
        <w:rPr>
          <w:rFonts w:cs="Times New Roman"/>
          <w:i/>
          <w:iCs/>
          <w:sz w:val="22"/>
          <w:szCs w:val="28"/>
          <w:lang w:val="ro-RO"/>
        </w:rPr>
      </w:pPr>
      <w:r w:rsidRPr="009E1395">
        <w:rPr>
          <w:rFonts w:cs="Times New Roman"/>
          <w:i/>
          <w:iCs/>
          <w:sz w:val="22"/>
          <w:szCs w:val="28"/>
          <w:lang w:val="ro-RO"/>
        </w:rPr>
        <w:t xml:space="preserve">    </w:t>
      </w:r>
      <w:r w:rsidRPr="009E1395">
        <w:rPr>
          <w:rFonts w:cs="Times New Roman"/>
          <w:b/>
          <w:bCs/>
          <w:i/>
          <w:iCs/>
          <w:sz w:val="22"/>
          <w:szCs w:val="28"/>
          <w:lang w:val="ro-RO"/>
        </w:rPr>
        <w:t>NOTE:</w:t>
      </w:r>
    </w:p>
    <w:p w:rsidR="009E1395" w:rsidRPr="009E1395" w:rsidRDefault="009E1395" w:rsidP="009E1395">
      <w:pPr>
        <w:autoSpaceDE w:val="0"/>
        <w:autoSpaceDN w:val="0"/>
        <w:adjustRightInd w:val="0"/>
        <w:spacing w:after="0" w:line="240" w:lineRule="auto"/>
        <w:rPr>
          <w:rFonts w:cs="Times New Roman"/>
          <w:i/>
          <w:iCs/>
          <w:sz w:val="22"/>
          <w:szCs w:val="28"/>
          <w:lang w:val="ro-RO"/>
        </w:rPr>
      </w:pPr>
      <w:r w:rsidRPr="009E1395">
        <w:rPr>
          <w:rFonts w:cs="Times New Roman"/>
          <w:i/>
          <w:iCs/>
          <w:sz w:val="22"/>
          <w:szCs w:val="28"/>
          <w:lang w:val="ro-RO"/>
        </w:rPr>
        <w:t xml:space="preserve">    </w:t>
      </w:r>
      <w:r w:rsidRPr="009E1395">
        <w:rPr>
          <w:rFonts w:cs="Times New Roman"/>
          <w:b/>
          <w:bCs/>
          <w:i/>
          <w:iCs/>
          <w:sz w:val="22"/>
          <w:szCs w:val="28"/>
          <w:lang w:val="ro-RO"/>
        </w:rPr>
        <w:t>1.</w:t>
      </w:r>
      <w:r w:rsidRPr="009E1395">
        <w:rPr>
          <w:rFonts w:cs="Times New Roman"/>
          <w:i/>
          <w:iCs/>
          <w:sz w:val="22"/>
          <w:szCs w:val="28"/>
          <w:lang w:val="ro-RO"/>
        </w:rPr>
        <w:t xml:space="preserve"> Titlul actului normativ a fost modificat conform </w:t>
      </w:r>
      <w:r w:rsidRPr="009E1395">
        <w:rPr>
          <w:rFonts w:cs="Times New Roman"/>
          <w:i/>
          <w:iCs/>
          <w:color w:val="008000"/>
          <w:sz w:val="22"/>
          <w:szCs w:val="28"/>
          <w:u w:val="single"/>
          <w:lang w:val="ro-RO"/>
        </w:rPr>
        <w:t>articolului unic</w:t>
      </w:r>
      <w:r w:rsidRPr="009E1395">
        <w:rPr>
          <w:rFonts w:cs="Times New Roman"/>
          <w:i/>
          <w:iCs/>
          <w:sz w:val="22"/>
          <w:szCs w:val="28"/>
          <w:lang w:val="ro-RO"/>
        </w:rPr>
        <w:t xml:space="preserve"> pct. 1 din Ordonanţa de urgenţă a Guvernului nr. 145/2022 (</w:t>
      </w:r>
      <w:r w:rsidRPr="009E1395">
        <w:rPr>
          <w:rFonts w:cs="Times New Roman"/>
          <w:b/>
          <w:bCs/>
          <w:i/>
          <w:iCs/>
          <w:color w:val="008000"/>
          <w:sz w:val="22"/>
          <w:szCs w:val="28"/>
          <w:u w:val="single"/>
          <w:lang w:val="ro-RO"/>
        </w:rPr>
        <w:t>#M2</w:t>
      </w:r>
      <w:r w:rsidRPr="009E1395">
        <w:rPr>
          <w:rFonts w:cs="Times New Roman"/>
          <w:i/>
          <w:iCs/>
          <w:sz w:val="22"/>
          <w:szCs w:val="28"/>
          <w:lang w:val="ro-RO"/>
        </w:rPr>
        <w:t>).</w:t>
      </w:r>
    </w:p>
    <w:p w:rsidR="009E1395" w:rsidRPr="009E1395" w:rsidRDefault="009E1395" w:rsidP="009E1395">
      <w:pPr>
        <w:autoSpaceDE w:val="0"/>
        <w:autoSpaceDN w:val="0"/>
        <w:adjustRightInd w:val="0"/>
        <w:spacing w:after="0" w:line="240" w:lineRule="auto"/>
        <w:rPr>
          <w:rFonts w:cs="Times New Roman"/>
          <w:i/>
          <w:iCs/>
          <w:sz w:val="22"/>
          <w:szCs w:val="28"/>
          <w:lang w:val="ro-RO"/>
        </w:rPr>
      </w:pP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i/>
          <w:iCs/>
          <w:sz w:val="22"/>
          <w:szCs w:val="28"/>
          <w:lang w:val="ro-RO"/>
        </w:rPr>
        <w:t xml:space="preserve">    </w:t>
      </w:r>
      <w:r w:rsidRPr="009E1395">
        <w:rPr>
          <w:rFonts w:cs="Times New Roman"/>
          <w:b/>
          <w:bCs/>
          <w:i/>
          <w:iCs/>
          <w:sz w:val="22"/>
          <w:szCs w:val="28"/>
          <w:lang w:val="ro-RO"/>
        </w:rPr>
        <w:t>2.</w:t>
      </w:r>
      <w:r w:rsidRPr="009E1395">
        <w:rPr>
          <w:rFonts w:cs="Times New Roman"/>
          <w:i/>
          <w:iCs/>
          <w:sz w:val="22"/>
          <w:szCs w:val="28"/>
          <w:lang w:val="ro-RO"/>
        </w:rPr>
        <w:t xml:space="preserve"> Prin </w:t>
      </w:r>
      <w:r w:rsidRPr="009E1395">
        <w:rPr>
          <w:rFonts w:cs="Times New Roman"/>
          <w:i/>
          <w:iCs/>
          <w:color w:val="008000"/>
          <w:sz w:val="22"/>
          <w:szCs w:val="28"/>
          <w:u w:val="single"/>
          <w:lang w:val="ro-RO"/>
        </w:rPr>
        <w:t>Hotărârea Guvernului nr. 1152/2022</w:t>
      </w:r>
      <w:r w:rsidRPr="009E1395">
        <w:rPr>
          <w:rFonts w:cs="Times New Roman"/>
          <w:i/>
          <w:iCs/>
          <w:sz w:val="22"/>
          <w:szCs w:val="28"/>
          <w:lang w:val="ro-RO"/>
        </w:rPr>
        <w:t xml:space="preserve"> au fost aprobate Normele metodologice de aplicare a prevederilor </w:t>
      </w:r>
      <w:r w:rsidRPr="009E1395">
        <w:rPr>
          <w:rFonts w:cs="Times New Roman"/>
          <w:i/>
          <w:iCs/>
          <w:color w:val="008000"/>
          <w:sz w:val="22"/>
          <w:szCs w:val="28"/>
          <w:u w:val="single"/>
          <w:lang w:val="ro-RO"/>
        </w:rPr>
        <w:t>Ordonanţei de urgenţă a Guvernului nr. 105/2022</w:t>
      </w:r>
      <w:r w:rsidRPr="009E1395">
        <w:rPr>
          <w:rFonts w:cs="Times New Roman"/>
          <w:i/>
          <w:iCs/>
          <w:sz w:val="22"/>
          <w:szCs w:val="28"/>
          <w:lang w:val="ro-RO"/>
        </w:rPr>
        <w:t xml:space="preserve"> privind aprobarea continuării Programului-pilot de acordare a unui suport alimentar pentru preşcolarii şi elevii din 350 de unităţi de învăţământ preuniversitar de stat.</w:t>
      </w:r>
    </w:p>
    <w:p w:rsidR="009E1395" w:rsidRPr="009E1395" w:rsidRDefault="009E1395" w:rsidP="009E1395">
      <w:pPr>
        <w:autoSpaceDE w:val="0"/>
        <w:autoSpaceDN w:val="0"/>
        <w:adjustRightInd w:val="0"/>
        <w:spacing w:after="0" w:line="240" w:lineRule="auto"/>
        <w:rPr>
          <w:rFonts w:cs="Times New Roman"/>
          <w:sz w:val="22"/>
          <w:szCs w:val="28"/>
          <w:lang w:val="ro-RO"/>
        </w:rPr>
      </w:pP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color w:val="008000"/>
          <w:sz w:val="22"/>
          <w:szCs w:val="28"/>
          <w:u w:val="single"/>
          <w:lang w:val="ro-RO"/>
        </w:rPr>
        <w:t>#B</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Întrucât evaluarea corespunzătoare a impactului Programului-pilot de acordare a unui suport alimentar pentru preşcolarii şi elevii din 50 de unităţi de învăţământ preuniversitar de stat, implementat în anii şcolari 2016 - 2017, 2017 - 2018 şi în anul 2019, respectiv în 150 de unităţi de învăţământ preuniversitar de stat, în anul 2020, conform </w:t>
      </w:r>
      <w:r w:rsidRPr="009E1395">
        <w:rPr>
          <w:rFonts w:cs="Times New Roman"/>
          <w:color w:val="008000"/>
          <w:sz w:val="22"/>
          <w:szCs w:val="28"/>
          <w:u w:val="single"/>
          <w:lang w:val="ro-RO"/>
        </w:rPr>
        <w:t>Ordonanţei de urgenţă a Guvernului nr. 72/2016</w:t>
      </w:r>
      <w:r w:rsidRPr="009E1395">
        <w:rPr>
          <w:rFonts w:cs="Times New Roman"/>
          <w:sz w:val="22"/>
          <w:szCs w:val="28"/>
          <w:lang w:val="ro-RO"/>
        </w:rPr>
        <w:t xml:space="preserve"> privind aprobarea Programului-pilot de acordare a unui suport alimentar pentru preşcolarii şi elevii din 50 de unităţi de învăţământ preuniversitar de stat, aprobată prin </w:t>
      </w:r>
      <w:r w:rsidRPr="009E1395">
        <w:rPr>
          <w:rFonts w:cs="Times New Roman"/>
          <w:color w:val="008000"/>
          <w:sz w:val="22"/>
          <w:szCs w:val="28"/>
          <w:u w:val="single"/>
          <w:lang w:val="ro-RO"/>
        </w:rPr>
        <w:t>Legea nr. 92/2017</w:t>
      </w:r>
      <w:r w:rsidRPr="009E1395">
        <w:rPr>
          <w:rFonts w:cs="Times New Roman"/>
          <w:sz w:val="22"/>
          <w:szCs w:val="28"/>
          <w:lang w:val="ro-RO"/>
        </w:rPr>
        <w:t xml:space="preserve">, </w:t>
      </w:r>
      <w:r w:rsidRPr="009E1395">
        <w:rPr>
          <w:rFonts w:cs="Times New Roman"/>
          <w:color w:val="008000"/>
          <w:sz w:val="22"/>
          <w:szCs w:val="28"/>
          <w:u w:val="single"/>
          <w:lang w:val="ro-RO"/>
        </w:rPr>
        <w:t>Ordonanţei de urgenţă a Guvernului nr. 92/2017</w:t>
      </w:r>
      <w:r w:rsidRPr="009E1395">
        <w:rPr>
          <w:rFonts w:cs="Times New Roman"/>
          <w:sz w:val="22"/>
          <w:szCs w:val="28"/>
          <w:lang w:val="ro-RO"/>
        </w:rPr>
        <w:t xml:space="preserve"> privind aprobarea Programului-pilot de acordare a unui suport alimentar pentru preşcolarii şi elevii din 50 de unităţi de învăţământ preuniversitar de stat, aprobată cu modificări prin </w:t>
      </w:r>
      <w:r w:rsidRPr="009E1395">
        <w:rPr>
          <w:rFonts w:cs="Times New Roman"/>
          <w:color w:val="008000"/>
          <w:sz w:val="22"/>
          <w:szCs w:val="28"/>
          <w:u w:val="single"/>
          <w:lang w:val="ro-RO"/>
        </w:rPr>
        <w:t>Legea nr. 107/2018</w:t>
      </w:r>
      <w:r w:rsidRPr="009E1395">
        <w:rPr>
          <w:rFonts w:cs="Times New Roman"/>
          <w:sz w:val="22"/>
          <w:szCs w:val="28"/>
          <w:lang w:val="ro-RO"/>
        </w:rPr>
        <w:t xml:space="preserve">, </w:t>
      </w:r>
      <w:r w:rsidRPr="009E1395">
        <w:rPr>
          <w:rFonts w:cs="Times New Roman"/>
          <w:color w:val="008000"/>
          <w:sz w:val="22"/>
          <w:szCs w:val="28"/>
          <w:u w:val="single"/>
          <w:lang w:val="ro-RO"/>
        </w:rPr>
        <w:t>Ordonanţei de urgenţă a Guvernului nr. 97/2018</w:t>
      </w:r>
      <w:r w:rsidRPr="009E1395">
        <w:rPr>
          <w:rFonts w:cs="Times New Roman"/>
          <w:sz w:val="22"/>
          <w:szCs w:val="28"/>
          <w:lang w:val="ro-RO"/>
        </w:rPr>
        <w:t xml:space="preserve"> privind aprobarea Programului-pilot de acordare a unui suport alimentar pentru preşcolarii şi elevii din 50 de unităţi de învăţământ preuniversitar de stat, aprobată prin </w:t>
      </w:r>
      <w:r w:rsidRPr="009E1395">
        <w:rPr>
          <w:rFonts w:cs="Times New Roman"/>
          <w:color w:val="008000"/>
          <w:sz w:val="22"/>
          <w:szCs w:val="28"/>
          <w:u w:val="single"/>
          <w:lang w:val="ro-RO"/>
        </w:rPr>
        <w:t>Legea nr. 201/2019</w:t>
      </w:r>
      <w:r w:rsidRPr="009E1395">
        <w:rPr>
          <w:rFonts w:cs="Times New Roman"/>
          <w:sz w:val="22"/>
          <w:szCs w:val="28"/>
          <w:lang w:val="ro-RO"/>
        </w:rPr>
        <w:t xml:space="preserve">, precum şi </w:t>
      </w:r>
      <w:r w:rsidRPr="009E1395">
        <w:rPr>
          <w:rFonts w:cs="Times New Roman"/>
          <w:color w:val="008000"/>
          <w:sz w:val="22"/>
          <w:szCs w:val="28"/>
          <w:u w:val="single"/>
          <w:lang w:val="ro-RO"/>
        </w:rPr>
        <w:t>Ordonanţei de urgenţă a Guvernului nr. 9/2020</w:t>
      </w:r>
      <w:r w:rsidRPr="009E1395">
        <w:rPr>
          <w:rFonts w:cs="Times New Roman"/>
          <w:sz w:val="22"/>
          <w:szCs w:val="28"/>
          <w:lang w:val="ro-RO"/>
        </w:rPr>
        <w:t xml:space="preserve"> privind aprobarea Programului-pilot de acordare a unui suport alimentar pentru preşcolarii şi elevii din 150 de unităţi de învăţământ preuniversitar de stat, aprobată prin </w:t>
      </w:r>
      <w:r w:rsidRPr="009E1395">
        <w:rPr>
          <w:rFonts w:cs="Times New Roman"/>
          <w:color w:val="008000"/>
          <w:sz w:val="22"/>
          <w:szCs w:val="28"/>
          <w:u w:val="single"/>
          <w:lang w:val="ro-RO"/>
        </w:rPr>
        <w:t>Legea nr. 26/2021</w:t>
      </w:r>
      <w:r w:rsidRPr="009E1395">
        <w:rPr>
          <w:rFonts w:cs="Times New Roman"/>
          <w:sz w:val="22"/>
          <w:szCs w:val="28"/>
          <w:lang w:val="ro-RO"/>
        </w:rPr>
        <w:t xml:space="preserve">, </w:t>
      </w:r>
      <w:r w:rsidRPr="009E1395">
        <w:rPr>
          <w:rFonts w:cs="Times New Roman"/>
          <w:color w:val="008000"/>
          <w:sz w:val="22"/>
          <w:szCs w:val="28"/>
          <w:u w:val="single"/>
          <w:lang w:val="ro-RO"/>
        </w:rPr>
        <w:t>Ordonanţei de urgenţă nr. 91/2021</w:t>
      </w:r>
      <w:r w:rsidRPr="009E1395">
        <w:rPr>
          <w:rFonts w:cs="Times New Roman"/>
          <w:sz w:val="22"/>
          <w:szCs w:val="28"/>
          <w:lang w:val="ro-RO"/>
        </w:rPr>
        <w:t xml:space="preserve"> privind aprobarea continuării Programului-pilot de acordare a unui suport alimentar pentru preşcolarii şi elevii din 150 de unităţi de învăţământ preuniversitar de stat, aprobată cu modificări şi completări prin </w:t>
      </w:r>
      <w:r w:rsidRPr="009E1395">
        <w:rPr>
          <w:rFonts w:cs="Times New Roman"/>
          <w:color w:val="008000"/>
          <w:sz w:val="22"/>
          <w:szCs w:val="28"/>
          <w:u w:val="single"/>
          <w:lang w:val="ro-RO"/>
        </w:rPr>
        <w:t>Legea nr. 306/2021</w:t>
      </w:r>
      <w:r w:rsidRPr="009E1395">
        <w:rPr>
          <w:rFonts w:cs="Times New Roman"/>
          <w:sz w:val="22"/>
          <w:szCs w:val="28"/>
          <w:lang w:val="ro-RO"/>
        </w:rPr>
        <w:t>, impune continuarea implementării acestuia şi în anul şcolar 2022 - 2023,</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lastRenderedPageBreak/>
        <w:t xml:space="preserve">    având în vedere faptul că Ministerul Educaţiei a început demersurile pentru reconfigurarea cadrului legal în domeniul reducerii ratei de părăsire timpurie a şcolii şi a abandonului şcolar, precum şi situaţia identificată la nivelul sistemului de învăţământ preuniversitar, conform căreia un număr mare de elevi sunt în situaţie de abandon şcolar, generată de condiţiile socioeconomice şi geografice defavorabile, precum şi de imposibilitatea materială a multor familii de a susţine participarea copiilor la activităţile şcolare,</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luând în considerare faptul că prezenţa elevilor în unităţile de învăţământ, dobândirea competenţelor necesare şi incluziunea celor din mediile defavorizate reprezintă o prioritate pentru Ministerul Educaţiei şi pentru instituţiile de învăţământ din cadrul sistemului naţional de învăţământ,</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întrucât abandonul şcolar şi părăsirea timpurie a şcolii sunt determinate de probleme cronice de la nivelul sistemului naţional de învăţământ, cumulate cu probleme economice şi sociale, accentuate de pandemia de COVID-19,</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pentru a limita efectele negative asupra procesului educativ şi pentru a susţine participarea la cursuri pe durata învăţământului obligatoriu, pentru a stimula motivaţia pentru învăţare, precum şi pentru a sprijini preşcolarii şi elevii din medii defavorizate,</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ţinând seama de faptul că accesul redus la educaţie accentuează inegalitatea de şanse între elevi, determinând pe termen lung creşterea ratei de părăsire timpurie a şcolii şi a abandonului şcolar,</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este necesară adoptarea prezentei ordonanţe de urgenţă pentru a implementa măsuri urgente şi viabile pentru susţinerea politicilor publice din domeniul educaţiei de reducere a abandonului şcolar şi de asigurare a accesului nediscriminatoriu la educaţie,</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urgenţa adoptării rezultă şi din faptul că, pe de-o parte, programul trebuie să fie implementat începând cu data de 1 septembrie 2022, dată de referinţă pentru începerea noului an şcolar 2022 - 2023, dată până la care Ministerul Sănătăţii şi Ministerul Educaţiei, împreună cu Autoritatea Naţională Sanitară Veterinară şi pentru Siguranţa Alimentelor, trebuie să elaboreze normele metodologice de aplicare a prezentei ordonanţe de urgenţă şi unităţile/subdiviziunile administrativ-teritoriale ale municipiilor trebuie să finalizeze procedurile de achiziţie publică a suportului alimentar şi să încheie contractele de prestări servicii,</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astfel încât un număr însemnat de preşcolari şi elevi vulnerabili aflaţi în situaţie de abandon şcolar să nu fie descurajaţi de un cadru legal neadaptat nevoilor reale ale acestora,</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şi întrucât învăţământul constituie prioritate naţională,</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deoarece toate elementele din prezenta ordonanţă de urgenţă vizează interesul public şi constituie situaţii extraordinare a căror reglementare nu poate fi amânată,</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în temeiul </w:t>
      </w:r>
      <w:r w:rsidRPr="009E1395">
        <w:rPr>
          <w:rFonts w:cs="Times New Roman"/>
          <w:color w:val="008000"/>
          <w:sz w:val="22"/>
          <w:szCs w:val="28"/>
          <w:u w:val="single"/>
          <w:lang w:val="ro-RO"/>
        </w:rPr>
        <w:t>art. 115</w:t>
      </w:r>
      <w:r w:rsidRPr="009E1395">
        <w:rPr>
          <w:rFonts w:cs="Times New Roman"/>
          <w:sz w:val="22"/>
          <w:szCs w:val="28"/>
          <w:lang w:val="ro-RO"/>
        </w:rPr>
        <w:t xml:space="preserve"> alin. (4) din Constituţia României, republicată,</w:t>
      </w:r>
    </w:p>
    <w:p w:rsidR="009E1395" w:rsidRPr="009E1395" w:rsidRDefault="009E1395" w:rsidP="009E1395">
      <w:pPr>
        <w:autoSpaceDE w:val="0"/>
        <w:autoSpaceDN w:val="0"/>
        <w:adjustRightInd w:val="0"/>
        <w:spacing w:after="0" w:line="240" w:lineRule="auto"/>
        <w:rPr>
          <w:rFonts w:cs="Times New Roman"/>
          <w:sz w:val="22"/>
          <w:szCs w:val="28"/>
          <w:lang w:val="ro-RO"/>
        </w:rPr>
      </w:pP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w:t>
      </w:r>
      <w:r w:rsidRPr="009E1395">
        <w:rPr>
          <w:rFonts w:cs="Times New Roman"/>
          <w:b/>
          <w:bCs/>
          <w:sz w:val="22"/>
          <w:szCs w:val="28"/>
          <w:lang w:val="ro-RO"/>
        </w:rPr>
        <w:t>Guvernul României</w:t>
      </w:r>
      <w:r w:rsidRPr="009E1395">
        <w:rPr>
          <w:rFonts w:cs="Times New Roman"/>
          <w:sz w:val="22"/>
          <w:szCs w:val="28"/>
          <w:lang w:val="ro-RO"/>
        </w:rPr>
        <w:t xml:space="preserve"> adoptă prezenta ordonanţă de urgenţă.</w:t>
      </w:r>
    </w:p>
    <w:p w:rsidR="009E1395" w:rsidRPr="009E1395" w:rsidRDefault="009E1395" w:rsidP="009E1395">
      <w:pPr>
        <w:autoSpaceDE w:val="0"/>
        <w:autoSpaceDN w:val="0"/>
        <w:adjustRightInd w:val="0"/>
        <w:spacing w:after="0" w:line="240" w:lineRule="auto"/>
        <w:rPr>
          <w:rFonts w:cs="Times New Roman"/>
          <w:sz w:val="22"/>
          <w:szCs w:val="28"/>
          <w:lang w:val="ro-RO"/>
        </w:rPr>
      </w:pP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color w:val="008000"/>
          <w:sz w:val="22"/>
          <w:szCs w:val="28"/>
          <w:u w:val="single"/>
          <w:lang w:val="ro-RO"/>
        </w:rPr>
        <w:t>#M2</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w:t>
      </w:r>
      <w:r w:rsidRPr="009E1395">
        <w:rPr>
          <w:rFonts w:cs="Times New Roman"/>
          <w:color w:val="FF0000"/>
          <w:sz w:val="22"/>
          <w:szCs w:val="28"/>
          <w:u w:val="single"/>
          <w:lang w:val="ro-RO"/>
        </w:rPr>
        <w:t>ART. 1</w:t>
      </w:r>
    </w:p>
    <w:p w:rsidR="009E1395" w:rsidRPr="009E1395" w:rsidRDefault="009E1395" w:rsidP="009E1395">
      <w:pPr>
        <w:autoSpaceDE w:val="0"/>
        <w:autoSpaceDN w:val="0"/>
        <w:adjustRightInd w:val="0"/>
        <w:spacing w:after="0" w:line="240" w:lineRule="auto"/>
        <w:rPr>
          <w:rFonts w:cs="Times New Roman"/>
          <w:i/>
          <w:iCs/>
          <w:sz w:val="22"/>
          <w:szCs w:val="28"/>
          <w:lang w:val="ro-RO"/>
        </w:rPr>
      </w:pPr>
      <w:r w:rsidRPr="009E1395">
        <w:rPr>
          <w:rFonts w:cs="Times New Roman"/>
          <w:i/>
          <w:iCs/>
          <w:sz w:val="22"/>
          <w:szCs w:val="28"/>
          <w:lang w:val="ro-RO"/>
        </w:rPr>
        <w:t xml:space="preserve">    (1) În anul şcolar 2022 - 2023, pe perioada desfăşurării cursurilor, preşcolarilor şi elevilor din 450 de unităţi de învăţământ preuniversitar de stat, denumite în continuare unităţi-pilot, li se acordă, zilnic, cu titlu gratuit, un suport alimentar constând într-o masă caldă sau într-un pachet alimentar, în cazul în care masa caldă nu poate fi asigurată, în limita unei valori zilnice de 15 lei/beneficiar, inclusiv taxa pe valoarea adăugată.</w:t>
      </w:r>
    </w:p>
    <w:p w:rsidR="009E1395" w:rsidRPr="009E1395" w:rsidRDefault="009E1395" w:rsidP="009E1395">
      <w:pPr>
        <w:autoSpaceDE w:val="0"/>
        <w:autoSpaceDN w:val="0"/>
        <w:adjustRightInd w:val="0"/>
        <w:spacing w:after="0" w:line="240" w:lineRule="auto"/>
        <w:rPr>
          <w:rFonts w:cs="Times New Roman"/>
          <w:i/>
          <w:iCs/>
          <w:sz w:val="22"/>
          <w:szCs w:val="28"/>
          <w:lang w:val="ro-RO"/>
        </w:rPr>
      </w:pPr>
      <w:r w:rsidRPr="009E1395">
        <w:rPr>
          <w:rFonts w:cs="Times New Roman"/>
          <w:i/>
          <w:iCs/>
          <w:sz w:val="22"/>
          <w:szCs w:val="28"/>
          <w:lang w:val="ro-RO"/>
        </w:rPr>
        <w:t xml:space="preserve">    (2) Pe durata de implementare prevăzută la alin. (1), personalul necesar desfăşurării Programului-pilot de acordare a unui suport alimentar pentru preşcolarii şi elevii din 450 de unităţi de învăţământ preuniversitar de stat, denumit în continuare Programul-pilot, poate fi suplimentat, la solicitarea unităţilor-pilot, prin:</w:t>
      </w:r>
    </w:p>
    <w:p w:rsidR="009E1395" w:rsidRPr="009E1395" w:rsidRDefault="009E1395" w:rsidP="009E1395">
      <w:pPr>
        <w:autoSpaceDE w:val="0"/>
        <w:autoSpaceDN w:val="0"/>
        <w:adjustRightInd w:val="0"/>
        <w:spacing w:after="0" w:line="240" w:lineRule="auto"/>
        <w:rPr>
          <w:rFonts w:cs="Times New Roman"/>
          <w:i/>
          <w:iCs/>
          <w:sz w:val="22"/>
          <w:szCs w:val="28"/>
          <w:lang w:val="ro-RO"/>
        </w:rPr>
      </w:pPr>
      <w:r w:rsidRPr="009E1395">
        <w:rPr>
          <w:rFonts w:cs="Times New Roman"/>
          <w:i/>
          <w:iCs/>
          <w:sz w:val="22"/>
          <w:szCs w:val="28"/>
          <w:lang w:val="ro-RO"/>
        </w:rPr>
        <w:t xml:space="preserve">    a) angajarea unor categorii de personal pe perioada implementării programului, cu încadrarea în numărul total de posturi aprobat la nivelul inspectoratului şcolar, în baza analizei cu privire la personalul necesar implementării programului, realizată de inspectoratul şcolar;</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i/>
          <w:iCs/>
          <w:sz w:val="22"/>
          <w:szCs w:val="28"/>
          <w:lang w:val="ro-RO"/>
        </w:rPr>
        <w:t xml:space="preserve">    b) detaşare sau delegare de personal din cadrul autorităţilor administraţiei publice locale, cu modificarea corespunzătoare a fişei postului, cu respectarea prevederilor </w:t>
      </w:r>
      <w:r w:rsidRPr="009E1395">
        <w:rPr>
          <w:rFonts w:cs="Times New Roman"/>
          <w:i/>
          <w:iCs/>
          <w:color w:val="008000"/>
          <w:sz w:val="22"/>
          <w:szCs w:val="28"/>
          <w:u w:val="single"/>
          <w:lang w:val="ro-RO"/>
        </w:rPr>
        <w:t>Legii nr. 53/2003</w:t>
      </w:r>
      <w:r w:rsidRPr="009E1395">
        <w:rPr>
          <w:rFonts w:cs="Times New Roman"/>
          <w:i/>
          <w:iCs/>
          <w:sz w:val="22"/>
          <w:szCs w:val="28"/>
          <w:lang w:val="ro-RO"/>
        </w:rPr>
        <w:t xml:space="preserve"> - Codul muncii, republicată, cu modificările şi completările ulterioare, şi ale </w:t>
      </w:r>
      <w:r w:rsidRPr="009E1395">
        <w:rPr>
          <w:rFonts w:cs="Times New Roman"/>
          <w:i/>
          <w:iCs/>
          <w:color w:val="008000"/>
          <w:sz w:val="22"/>
          <w:szCs w:val="28"/>
          <w:u w:val="single"/>
          <w:lang w:val="ro-RO"/>
        </w:rPr>
        <w:t>Ordonanţei de urgenţă a Guvernului nr. 57/2019</w:t>
      </w:r>
      <w:r w:rsidRPr="009E1395">
        <w:rPr>
          <w:rFonts w:cs="Times New Roman"/>
          <w:i/>
          <w:iCs/>
          <w:sz w:val="22"/>
          <w:szCs w:val="28"/>
          <w:lang w:val="ro-RO"/>
        </w:rPr>
        <w:t xml:space="preserve"> privind Codul administrativ, cu modificările şi completările ulterioare.</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color w:val="008000"/>
          <w:sz w:val="22"/>
          <w:szCs w:val="28"/>
          <w:u w:val="single"/>
          <w:lang w:val="ro-RO"/>
        </w:rPr>
        <w:t>#B</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(3) Limita valorică prevăzută la alin. (1) cuprinde preţul produselor, cheltuielile de transport, de distribuţie şi de depozitare a acestora, după caz.</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lastRenderedPageBreak/>
        <w:t xml:space="preserve">    (4) La cererea motivată a părinţilor/reprezentantului legal, formulată în scris şi susţinută de un document-suport, înregistrată la secretariatul unităţii de învăţământ în care este înmatriculat preşcolarul/elevul, preşcolarii şi elevii care din considerente de natură medicală, culturală sau religioasă nu pot beneficia de masa caldă sau, după caz, de pachetul alimentar, vor beneficia de produse alimentare adecvate situaţiei acestora, în limita valorii zilnice prevăzute la alin. (1). În cazul preşcolarilor şi elevilor care din considerente de natură culturală sau religioasă nu pot beneficia de masa caldă sau, după caz, de pachetul alimentar, documentul-suport este reprezentat de declaraţia pe propria răspundere a părinţilor/reprezentantului legal.</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(5) Pentru menţinerea sănătăţii preşcolarilor şi elevilor prevăzuţi la alin. (1), în cadrul Programului-pilot, se vor distribui numai produse alimentare obţinute în unităţi autorizate/înregistrate sanitar-veterinar şi pentru siguranţa alimentelor, în conformitate cu prevederile legislaţiei sanitar-veterinare şi pentru siguranţa alimentelor în vigoare.</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(6) Produsele distribuite vor respecta cerinţele prevăzute de </w:t>
      </w:r>
      <w:r w:rsidRPr="009E1395">
        <w:rPr>
          <w:rFonts w:cs="Times New Roman"/>
          <w:color w:val="008000"/>
          <w:sz w:val="22"/>
          <w:szCs w:val="28"/>
          <w:u w:val="single"/>
          <w:lang w:val="ro-RO"/>
        </w:rPr>
        <w:t>Regulamentul (UE) nr. 1.169/2011</w:t>
      </w:r>
      <w:r w:rsidRPr="009E1395">
        <w:rPr>
          <w:rFonts w:cs="Times New Roman"/>
          <w:sz w:val="22"/>
          <w:szCs w:val="28"/>
          <w:lang w:val="ro-RO"/>
        </w:rPr>
        <w:t xml:space="preserve"> al Parlamentului European şi al Consiliului din 25 octombrie 2011 privind informarea consumatorilor cu privire la produsele alimentare, de modificare a </w:t>
      </w:r>
      <w:r w:rsidRPr="009E1395">
        <w:rPr>
          <w:rFonts w:cs="Times New Roman"/>
          <w:color w:val="008000"/>
          <w:sz w:val="22"/>
          <w:szCs w:val="28"/>
          <w:u w:val="single"/>
          <w:lang w:val="ro-RO"/>
        </w:rPr>
        <w:t>Regulamentelor (CE) nr. 1.924/2006</w:t>
      </w:r>
      <w:r w:rsidRPr="009E1395">
        <w:rPr>
          <w:rFonts w:cs="Times New Roman"/>
          <w:sz w:val="22"/>
          <w:szCs w:val="28"/>
          <w:lang w:val="ro-RO"/>
        </w:rPr>
        <w:t xml:space="preserve"> şi (CE) nr. 1.925/2006 ale Parlamentului European şi ale Consiliului şi de abrogare a Directivei 87/250/CEE a Comisiei, a </w:t>
      </w:r>
      <w:r w:rsidRPr="009E1395">
        <w:rPr>
          <w:rFonts w:cs="Times New Roman"/>
          <w:color w:val="008000"/>
          <w:sz w:val="22"/>
          <w:szCs w:val="28"/>
          <w:u w:val="single"/>
          <w:lang w:val="ro-RO"/>
        </w:rPr>
        <w:t>Directivei 90/496/CEE</w:t>
      </w:r>
      <w:r w:rsidRPr="009E1395">
        <w:rPr>
          <w:rFonts w:cs="Times New Roman"/>
          <w:sz w:val="22"/>
          <w:szCs w:val="28"/>
          <w:lang w:val="ro-RO"/>
        </w:rPr>
        <w:t xml:space="preserve"> a Consiliului, a </w:t>
      </w:r>
      <w:r w:rsidRPr="009E1395">
        <w:rPr>
          <w:rFonts w:cs="Times New Roman"/>
          <w:color w:val="008000"/>
          <w:sz w:val="22"/>
          <w:szCs w:val="28"/>
          <w:u w:val="single"/>
          <w:lang w:val="ro-RO"/>
        </w:rPr>
        <w:t>Directivei 1999/10/CE</w:t>
      </w:r>
      <w:r w:rsidRPr="009E1395">
        <w:rPr>
          <w:rFonts w:cs="Times New Roman"/>
          <w:sz w:val="22"/>
          <w:szCs w:val="28"/>
          <w:lang w:val="ro-RO"/>
        </w:rPr>
        <w:t xml:space="preserve"> a Comisiei, a </w:t>
      </w:r>
      <w:r w:rsidRPr="009E1395">
        <w:rPr>
          <w:rFonts w:cs="Times New Roman"/>
          <w:color w:val="008000"/>
          <w:sz w:val="22"/>
          <w:szCs w:val="28"/>
          <w:u w:val="single"/>
          <w:lang w:val="ro-RO"/>
        </w:rPr>
        <w:t>Directivei 2000/13/CE</w:t>
      </w:r>
      <w:r w:rsidRPr="009E1395">
        <w:rPr>
          <w:rFonts w:cs="Times New Roman"/>
          <w:sz w:val="22"/>
          <w:szCs w:val="28"/>
          <w:lang w:val="ro-RO"/>
        </w:rPr>
        <w:t xml:space="preserve"> a Parlamentului European şi a Consiliului, a Directivelor 2002/67/CE şi </w:t>
      </w:r>
      <w:r w:rsidRPr="009E1395">
        <w:rPr>
          <w:rFonts w:cs="Times New Roman"/>
          <w:color w:val="008000"/>
          <w:sz w:val="22"/>
          <w:szCs w:val="28"/>
          <w:u w:val="single"/>
          <w:lang w:val="ro-RO"/>
        </w:rPr>
        <w:t>2008/5/CE</w:t>
      </w:r>
      <w:r w:rsidRPr="009E1395">
        <w:rPr>
          <w:rFonts w:cs="Times New Roman"/>
          <w:sz w:val="22"/>
          <w:szCs w:val="28"/>
          <w:lang w:val="ro-RO"/>
        </w:rPr>
        <w:t xml:space="preserve"> ale Comisiei şi a </w:t>
      </w:r>
      <w:r w:rsidRPr="009E1395">
        <w:rPr>
          <w:rFonts w:cs="Times New Roman"/>
          <w:color w:val="008000"/>
          <w:sz w:val="22"/>
          <w:szCs w:val="28"/>
          <w:u w:val="single"/>
          <w:lang w:val="ro-RO"/>
        </w:rPr>
        <w:t>Regulamentului (CE) nr. 608/2004</w:t>
      </w:r>
      <w:r w:rsidRPr="009E1395">
        <w:rPr>
          <w:rFonts w:cs="Times New Roman"/>
          <w:sz w:val="22"/>
          <w:szCs w:val="28"/>
          <w:lang w:val="ro-RO"/>
        </w:rPr>
        <w:t xml:space="preserve"> al Comisiei.</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color w:val="008000"/>
          <w:sz w:val="22"/>
          <w:szCs w:val="28"/>
          <w:u w:val="single"/>
          <w:lang w:val="ro-RO"/>
        </w:rPr>
        <w:t>#M2</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w:t>
      </w:r>
      <w:r w:rsidRPr="009E1395">
        <w:rPr>
          <w:rFonts w:cs="Times New Roman"/>
          <w:color w:val="FF0000"/>
          <w:sz w:val="22"/>
          <w:szCs w:val="28"/>
          <w:u w:val="single"/>
          <w:lang w:val="ro-RO"/>
        </w:rPr>
        <w:t>ART. 2</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i/>
          <w:iCs/>
          <w:sz w:val="22"/>
          <w:szCs w:val="28"/>
          <w:lang w:val="ro-RO"/>
        </w:rPr>
        <w:t xml:space="preserve">    (1) Finanţarea Programului-pilot în perioada desfăşurării cursurilor preşcolarilor şi elevilor din 450 de unităţi de învăţământ preuniversitar de stat, în anul şcolar 2022 - 2023, se alocă bugetelor locale ale unităţilor/subdiviziunilor administrativ-teritoriale ale municipiilor pe raza cărora se află unităţile-pilot, din sume defalcate din unele venituri ale bugetului de stat pentru finanţarea cheltuielilor descentralizate la nivelul comunelor, oraşelor, municipiilor, sectoarelor şi municipiului Bucureşti, astfel: în anul 2022, suma de 147.000 mii lei, iar în anul 2023, suma de 266.510 mii lei.</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color w:val="008000"/>
          <w:sz w:val="22"/>
          <w:szCs w:val="28"/>
          <w:u w:val="single"/>
          <w:lang w:val="ro-RO"/>
        </w:rPr>
        <w:t>#B</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(2) Lista unităţilor/subdiviziunilor administrativ-teritoriale ale municipiilor şi a unităţilor-pilot în care se implementează Programul-pilot de acordare a unui suport alimentar, numărul de beneficiari şi sumele alocate pentru finanţarea programului în anul şcolar 2022 - 2023 se aprobă prin ordin al ministrului educaţiei*), în termen de 30 de zile de la data intrării în vigoare a prezentei ordonanţe de urgenţă.</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(3) Sumele prevăzute la alin. (1) pot fi suplimentate din veniturile proprii ale bugetelor locale ale unităţilor/subdiviziunilor administrativ-teritoriale ale municipiilor sau din alte surse de finanţare, legal prevăzute, în următoarele situaţii:</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a) stabilirea prin hotărâre a consiliului local a unei valori zilnice mai mari decât cea prevăzută la </w:t>
      </w:r>
      <w:r w:rsidRPr="009E1395">
        <w:rPr>
          <w:rFonts w:cs="Times New Roman"/>
          <w:color w:val="008000"/>
          <w:sz w:val="22"/>
          <w:szCs w:val="28"/>
          <w:u w:val="single"/>
          <w:lang w:val="ro-RO"/>
        </w:rPr>
        <w:t>art. 1</w:t>
      </w:r>
      <w:r w:rsidRPr="009E1395">
        <w:rPr>
          <w:rFonts w:cs="Times New Roman"/>
          <w:sz w:val="22"/>
          <w:szCs w:val="28"/>
          <w:lang w:val="ro-RO"/>
        </w:rPr>
        <w:t xml:space="preserve"> alin. (1);</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b) creşterea, în perioada aplicării Programului-pilot, a numărului de preşcolari/elevi beneficiari din unităţile-pilot;</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c) asigurarea unor spaţii pentru prepararea, depozitarea sau servirea mesei;</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d) asigurarea transportului către beneficiari al suportului alimentar, dacă cheltuielile aferente depăşesc bugetul alocat iniţial, după caz.</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(4) Reflectarea în bugetele unităţilor/subdiviziunilor administrativ-teritoriale ale municipiilor a sumelor defalcate din unele venituri ale bugetului de stat primite, precum şi a creditelor destinate implementării Programului-pilot se va face cu ajutorul indicatorilor distincţi, prevăzuţi în normele metodologice de aplicare a prezentei ordonanţe de urgenţă.</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color w:val="008000"/>
          <w:sz w:val="22"/>
          <w:szCs w:val="28"/>
          <w:u w:val="single"/>
          <w:lang w:val="ro-RO"/>
        </w:rPr>
        <w:t>#CIN</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i/>
          <w:iCs/>
          <w:sz w:val="22"/>
          <w:szCs w:val="28"/>
          <w:lang w:val="ro-RO"/>
        </w:rPr>
        <w:t xml:space="preserve">    </w:t>
      </w:r>
      <w:r w:rsidRPr="009E1395">
        <w:rPr>
          <w:rFonts w:cs="Times New Roman"/>
          <w:b/>
          <w:bCs/>
          <w:i/>
          <w:iCs/>
          <w:sz w:val="22"/>
          <w:szCs w:val="28"/>
          <w:lang w:val="ro-RO"/>
        </w:rPr>
        <w:t>*)</w:t>
      </w:r>
      <w:r w:rsidRPr="009E1395">
        <w:rPr>
          <w:rFonts w:cs="Times New Roman"/>
          <w:i/>
          <w:iCs/>
          <w:sz w:val="22"/>
          <w:szCs w:val="28"/>
          <w:lang w:val="ro-RO"/>
        </w:rPr>
        <w:t xml:space="preserve"> A se vedea </w:t>
      </w:r>
      <w:r w:rsidRPr="009E1395">
        <w:rPr>
          <w:rFonts w:cs="Times New Roman"/>
          <w:i/>
          <w:iCs/>
          <w:color w:val="008000"/>
          <w:sz w:val="22"/>
          <w:szCs w:val="28"/>
          <w:u w:val="single"/>
          <w:lang w:val="ro-RO"/>
        </w:rPr>
        <w:t>Ordinul ministrului educaţiei nr. 5369/2022</w:t>
      </w:r>
      <w:r w:rsidRPr="009E1395">
        <w:rPr>
          <w:rFonts w:cs="Times New Roman"/>
          <w:i/>
          <w:iCs/>
          <w:sz w:val="22"/>
          <w:szCs w:val="28"/>
          <w:lang w:val="ro-RO"/>
        </w:rPr>
        <w:t xml:space="preserve"> privind aprobarea listei unităţilor/subdiviziunilor administrativ-teritoriale ale municipiilor şi a unităţilor-pilot în care se implementează Programul-pilot de acordare a unui suport alimentar, numărul de beneficiari şi sumele alocate pentru finanţarea programului în anul şcolar 2022 - 2023.</w:t>
      </w:r>
    </w:p>
    <w:p w:rsidR="009E1395" w:rsidRPr="009E1395" w:rsidRDefault="009E1395" w:rsidP="009E1395">
      <w:pPr>
        <w:autoSpaceDE w:val="0"/>
        <w:autoSpaceDN w:val="0"/>
        <w:adjustRightInd w:val="0"/>
        <w:spacing w:after="0" w:line="240" w:lineRule="auto"/>
        <w:rPr>
          <w:rFonts w:cs="Times New Roman"/>
          <w:sz w:val="22"/>
          <w:szCs w:val="28"/>
          <w:lang w:val="ro-RO"/>
        </w:rPr>
      </w:pP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color w:val="008000"/>
          <w:sz w:val="22"/>
          <w:szCs w:val="28"/>
          <w:u w:val="single"/>
          <w:lang w:val="ro-RO"/>
        </w:rPr>
        <w:t>#B</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ART. 3</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(1) Procedura de atribuire a contractelor de furnizare/servicii a mesei calde sau, după caz, a pachetelor alimentare se organizează la nivelul fiecărei unităţi/subdiviziuni administrativ-teritoriale a municipiilor şi se </w:t>
      </w:r>
      <w:r w:rsidRPr="009E1395">
        <w:rPr>
          <w:rFonts w:cs="Times New Roman"/>
          <w:sz w:val="22"/>
          <w:szCs w:val="28"/>
          <w:lang w:val="ro-RO"/>
        </w:rPr>
        <w:lastRenderedPageBreak/>
        <w:t xml:space="preserve">stabileşte potrivit prevederilor </w:t>
      </w:r>
      <w:r w:rsidRPr="009E1395">
        <w:rPr>
          <w:rFonts w:cs="Times New Roman"/>
          <w:color w:val="008000"/>
          <w:sz w:val="22"/>
          <w:szCs w:val="28"/>
          <w:u w:val="single"/>
          <w:lang w:val="ro-RO"/>
        </w:rPr>
        <w:t>Legii nr. 98/2016</w:t>
      </w:r>
      <w:r w:rsidRPr="009E1395">
        <w:rPr>
          <w:rFonts w:cs="Times New Roman"/>
          <w:sz w:val="22"/>
          <w:szCs w:val="28"/>
          <w:lang w:val="ro-RO"/>
        </w:rPr>
        <w:t xml:space="preserve"> privind achiziţiile publice, cu modificările şi completările ulterioare.</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(2) Unităţile/Subdiviziunile administrativ-teritoriale ale municipiilor, care dispun de mijloacele necesare preparării şi distribuirii mesei calde sau, după caz, a pachetelor alimentare, în scopul creşterii calităţii acestora, pot utiliza în acest scop sumele alocate potrivit prevederilor </w:t>
      </w:r>
      <w:r w:rsidRPr="009E1395">
        <w:rPr>
          <w:rFonts w:cs="Times New Roman"/>
          <w:color w:val="008000"/>
          <w:sz w:val="22"/>
          <w:szCs w:val="28"/>
          <w:u w:val="single"/>
          <w:lang w:val="ro-RO"/>
        </w:rPr>
        <w:t>art. 2</w:t>
      </w:r>
      <w:r w:rsidRPr="009E1395">
        <w:rPr>
          <w:rFonts w:cs="Times New Roman"/>
          <w:sz w:val="22"/>
          <w:szCs w:val="28"/>
          <w:lang w:val="ro-RO"/>
        </w:rPr>
        <w:t xml:space="preserve"> alin. (1).</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(3) Pentru obţinerea unor preţuri cât mai competitive, autorităţile contractante pot opta pentru atribuirea contractului de achiziţie publică fie pe întreaga masă caldă sau, după caz, pe întregul pachetul alimentar, fie pe loturi distincte pe categorii de produse ce intră în componenţa mesei calde, sau, după caz, a pachetului alimentar, potrivit </w:t>
      </w:r>
      <w:r w:rsidRPr="009E1395">
        <w:rPr>
          <w:rFonts w:cs="Times New Roman"/>
          <w:color w:val="008000"/>
          <w:sz w:val="22"/>
          <w:szCs w:val="28"/>
          <w:u w:val="single"/>
          <w:lang w:val="ro-RO"/>
        </w:rPr>
        <w:t>Legii nr. 98/2016</w:t>
      </w:r>
      <w:r w:rsidRPr="009E1395">
        <w:rPr>
          <w:rFonts w:cs="Times New Roman"/>
          <w:sz w:val="22"/>
          <w:szCs w:val="28"/>
          <w:lang w:val="ro-RO"/>
        </w:rPr>
        <w:t>, cu modificările şi completările ulterioare, iar faza finală a procedurii de atribuire poate fi organizată prin licitaţie electronică, cu respectarea legislaţiei din domeniul achiziţiilor publice.</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(4) Pentru a monitoriza modul de utilizare a resurselor financiare disponibile şi pentru a asigura un aport nutriţional adecvat, autorităţile contractante vor introduce în caietul de sarcini cerinţa ca ofertanţii să introducă o defalcare a costurilor, per porţie, pe următoarele categorii:</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a) materie primă;</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b) prepararea hranei;</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c) distribuţie.</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(5) În cadrul procesului de selecţie vor fi preferate şi considerate că îndeplinesc criteriul privind cel mai bun raport calitate-preţ acele oferte care alocă cel puţin 40% din suma disponibilă per beneficiar pentru achiziţia materiei prime.</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(6) Responsabili pentru efectuarea plăţilor către furnizori sunt primarii unităţilor/subdiviziunilor administrativ-teritoriale ale municipiilor sau persoanele împuternicite, după caz.</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(7) Plata produselor şi a serviciilor contractate se efectuează de către ordonatorii principali de credite, la solicitarea furnizorilor, pe baza documentelor de recepţie calitativă şi cantitativă, întocmite şi aprobate de unităţile-pilot.</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(8) Sumele defalcate din unele venituri ale bugetului de stat alocate unităţilor/subdiviziunilor administrativ-teritoriale ale municipiilor, potrivit prevederilor </w:t>
      </w:r>
      <w:r w:rsidRPr="009E1395">
        <w:rPr>
          <w:rFonts w:cs="Times New Roman"/>
          <w:color w:val="008000"/>
          <w:sz w:val="22"/>
          <w:szCs w:val="28"/>
          <w:u w:val="single"/>
          <w:lang w:val="ro-RO"/>
        </w:rPr>
        <w:t>art. 2</w:t>
      </w:r>
      <w:r w:rsidRPr="009E1395">
        <w:rPr>
          <w:rFonts w:cs="Times New Roman"/>
          <w:sz w:val="22"/>
          <w:szCs w:val="28"/>
          <w:lang w:val="ro-RO"/>
        </w:rPr>
        <w:t>, rămase neutilizate la finele exerciţiului bugetar, se regularizează cu bugetul de stat.</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ART. 4</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(1) Dreptul de a beneficia de prevederile </w:t>
      </w:r>
      <w:r w:rsidRPr="009E1395">
        <w:rPr>
          <w:rFonts w:cs="Times New Roman"/>
          <w:color w:val="008000"/>
          <w:sz w:val="22"/>
          <w:szCs w:val="28"/>
          <w:u w:val="single"/>
          <w:lang w:val="ro-RO"/>
        </w:rPr>
        <w:t>art. 1</w:t>
      </w:r>
      <w:r w:rsidRPr="009E1395">
        <w:rPr>
          <w:rFonts w:cs="Times New Roman"/>
          <w:sz w:val="22"/>
          <w:szCs w:val="28"/>
          <w:lang w:val="ro-RO"/>
        </w:rPr>
        <w:t xml:space="preserve"> alin. (1) îl au elevii/preşcolarii prezenţi la activităţile didactice pe perioada cursurilor, conform structurii anului şcolar.</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(2) Autorităţile administraţiei publice locale, instituţiile şi autorităţile cu atribuţii în domeniul educaţiei au obligaţia să urmărească şi să verifice buna desfăşurare a procesului de aprovizionare privind distribuţia către elevi/preşcolari a pachetului alimentar/mesei calde.</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(3) Controlul respectării prevederilor legislaţiei în vigoare privind condiţiile igienico-sanitare prin care masa caldă sau, după caz, pachetul alimentar este oferită/oferit elevilor/preşcolarilor, precum şi al respectării unei alimentaţii sănătoase în unităţile de învăţământ preuniversitar se exercită de către personalul împuternicit de Ministerul Sănătăţii, din cadrul Inspecţiei Sanitare de Stat şi al direcţiilor de sănătate publică judeţene şi a municipiului Bucureşti, pentru masa caldă distribuită sau, după caz, pachetul distribuit în spaţiul unităţii de învăţământ preuniversitar.</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(4) Unităţile care produc, prepară, transportă şi distribuie alimente în cadrul acestui program sunt supuse controalelor sanitar-veterinare şi pentru siguranţa alimentelor oficiale, efectuate de către personalul de specialitate din cadrul direcţiilor sanitar-veterinare şi pentru siguranţa alimentelor judeţene, respectiv a municipiului Bucureşti, în conformitate cu prevederile </w:t>
      </w:r>
      <w:r w:rsidRPr="009E1395">
        <w:rPr>
          <w:rFonts w:cs="Times New Roman"/>
          <w:color w:val="008000"/>
          <w:sz w:val="22"/>
          <w:szCs w:val="28"/>
          <w:u w:val="single"/>
          <w:lang w:val="ro-RO"/>
        </w:rPr>
        <w:t>Regulamentului (UE) 2017/625</w:t>
      </w:r>
      <w:r w:rsidRPr="009E1395">
        <w:rPr>
          <w:rFonts w:cs="Times New Roman"/>
          <w:sz w:val="22"/>
          <w:szCs w:val="28"/>
          <w:lang w:val="ro-RO"/>
        </w:rPr>
        <w:t xml:space="preserve"> al Parlamentului European şi al Consiliului din 15 martie 2017 privind controalele oficiale şi alte activităţi oficiale efectuate pentru a asigura aplicarea legislaţiei privind alimentele şi furajele, a normelor privind sănătatea şi bunăstarea animalelor, sănătatea plantelor şi produsele de protecţie a plantelor, de modificare a </w:t>
      </w:r>
      <w:r w:rsidRPr="009E1395">
        <w:rPr>
          <w:rFonts w:cs="Times New Roman"/>
          <w:color w:val="008000"/>
          <w:sz w:val="22"/>
          <w:szCs w:val="28"/>
          <w:u w:val="single"/>
          <w:lang w:val="ro-RO"/>
        </w:rPr>
        <w:t>Regulamentelor (CE) nr. 999/2001</w:t>
      </w:r>
      <w:r w:rsidRPr="009E1395">
        <w:rPr>
          <w:rFonts w:cs="Times New Roman"/>
          <w:sz w:val="22"/>
          <w:szCs w:val="28"/>
          <w:lang w:val="ro-RO"/>
        </w:rPr>
        <w:t xml:space="preserve">, (CE) nr. 396/2005, </w:t>
      </w:r>
      <w:r w:rsidRPr="009E1395">
        <w:rPr>
          <w:rFonts w:cs="Times New Roman"/>
          <w:color w:val="008000"/>
          <w:sz w:val="22"/>
          <w:szCs w:val="28"/>
          <w:u w:val="single"/>
          <w:lang w:val="ro-RO"/>
        </w:rPr>
        <w:t>(CE) nr. 1.069/2009</w:t>
      </w:r>
      <w:r w:rsidRPr="009E1395">
        <w:rPr>
          <w:rFonts w:cs="Times New Roman"/>
          <w:sz w:val="22"/>
          <w:szCs w:val="28"/>
          <w:lang w:val="ro-RO"/>
        </w:rPr>
        <w:t xml:space="preserve">, (CE) nr. 1.107/2009, (UE) nr. 1.151/2012, (UE) nr. 652/2014, </w:t>
      </w:r>
      <w:r w:rsidRPr="009E1395">
        <w:rPr>
          <w:rFonts w:cs="Times New Roman"/>
          <w:color w:val="008000"/>
          <w:sz w:val="22"/>
          <w:szCs w:val="28"/>
          <w:u w:val="single"/>
          <w:lang w:val="ro-RO"/>
        </w:rPr>
        <w:t>(UE) 2016/429</w:t>
      </w:r>
      <w:r w:rsidRPr="009E1395">
        <w:rPr>
          <w:rFonts w:cs="Times New Roman"/>
          <w:sz w:val="22"/>
          <w:szCs w:val="28"/>
          <w:lang w:val="ro-RO"/>
        </w:rPr>
        <w:t xml:space="preserve"> şi (UE) 2016/2.031 ale Parlamentului European şi ale Consiliului, a Regulamentelor (CE) nr. 1/2005 şi </w:t>
      </w:r>
      <w:r w:rsidRPr="009E1395">
        <w:rPr>
          <w:rFonts w:cs="Times New Roman"/>
          <w:color w:val="008000"/>
          <w:sz w:val="22"/>
          <w:szCs w:val="28"/>
          <w:u w:val="single"/>
          <w:lang w:val="ro-RO"/>
        </w:rPr>
        <w:t>(CE) nr. 1.099/2009</w:t>
      </w:r>
      <w:r w:rsidRPr="009E1395">
        <w:rPr>
          <w:rFonts w:cs="Times New Roman"/>
          <w:sz w:val="22"/>
          <w:szCs w:val="28"/>
          <w:lang w:val="ro-RO"/>
        </w:rPr>
        <w:t xml:space="preserve"> ale Consiliului şi a Directivelor 98/58/CE, 1999/74/CE, </w:t>
      </w:r>
      <w:r w:rsidRPr="009E1395">
        <w:rPr>
          <w:rFonts w:cs="Times New Roman"/>
          <w:color w:val="008000"/>
          <w:sz w:val="22"/>
          <w:szCs w:val="28"/>
          <w:u w:val="single"/>
          <w:lang w:val="ro-RO"/>
        </w:rPr>
        <w:t>2007/43/CE</w:t>
      </w:r>
      <w:r w:rsidRPr="009E1395">
        <w:rPr>
          <w:rFonts w:cs="Times New Roman"/>
          <w:sz w:val="22"/>
          <w:szCs w:val="28"/>
          <w:lang w:val="ro-RO"/>
        </w:rPr>
        <w:t xml:space="preserve">, </w:t>
      </w:r>
      <w:r w:rsidRPr="009E1395">
        <w:rPr>
          <w:rFonts w:cs="Times New Roman"/>
          <w:color w:val="008000"/>
          <w:sz w:val="22"/>
          <w:szCs w:val="28"/>
          <w:u w:val="single"/>
          <w:lang w:val="ro-RO"/>
        </w:rPr>
        <w:t>2008/119/CE</w:t>
      </w:r>
      <w:r w:rsidRPr="009E1395">
        <w:rPr>
          <w:rFonts w:cs="Times New Roman"/>
          <w:sz w:val="22"/>
          <w:szCs w:val="28"/>
          <w:lang w:val="ro-RO"/>
        </w:rPr>
        <w:t xml:space="preserve"> şi </w:t>
      </w:r>
      <w:r w:rsidRPr="009E1395">
        <w:rPr>
          <w:rFonts w:cs="Times New Roman"/>
          <w:color w:val="008000"/>
          <w:sz w:val="22"/>
          <w:szCs w:val="28"/>
          <w:u w:val="single"/>
          <w:lang w:val="ro-RO"/>
        </w:rPr>
        <w:t>2008/120/CE</w:t>
      </w:r>
      <w:r w:rsidRPr="009E1395">
        <w:rPr>
          <w:rFonts w:cs="Times New Roman"/>
          <w:sz w:val="22"/>
          <w:szCs w:val="28"/>
          <w:lang w:val="ro-RO"/>
        </w:rPr>
        <w:t xml:space="preserve"> ale Consiliului şi de abrogare a </w:t>
      </w:r>
      <w:r w:rsidRPr="009E1395">
        <w:rPr>
          <w:rFonts w:cs="Times New Roman"/>
          <w:color w:val="008000"/>
          <w:sz w:val="22"/>
          <w:szCs w:val="28"/>
          <w:u w:val="single"/>
          <w:lang w:val="ro-RO"/>
        </w:rPr>
        <w:t>Regulamentelor (CE) nr. 854/2004</w:t>
      </w:r>
      <w:r w:rsidRPr="009E1395">
        <w:rPr>
          <w:rFonts w:cs="Times New Roman"/>
          <w:sz w:val="22"/>
          <w:szCs w:val="28"/>
          <w:lang w:val="ro-RO"/>
        </w:rPr>
        <w:t xml:space="preserve"> şi </w:t>
      </w:r>
      <w:r w:rsidRPr="009E1395">
        <w:rPr>
          <w:rFonts w:cs="Times New Roman"/>
          <w:color w:val="008000"/>
          <w:sz w:val="22"/>
          <w:szCs w:val="28"/>
          <w:u w:val="single"/>
          <w:lang w:val="ro-RO"/>
        </w:rPr>
        <w:t>(CE) nr. 882/2004</w:t>
      </w:r>
      <w:r w:rsidRPr="009E1395">
        <w:rPr>
          <w:rFonts w:cs="Times New Roman"/>
          <w:sz w:val="22"/>
          <w:szCs w:val="28"/>
          <w:lang w:val="ro-RO"/>
        </w:rPr>
        <w:t xml:space="preserve"> ale Parlamentului European şi ale Consiliului, precum şi a Directivelor 89/608/CEE, </w:t>
      </w:r>
      <w:r w:rsidRPr="009E1395">
        <w:rPr>
          <w:rFonts w:cs="Times New Roman"/>
          <w:color w:val="008000"/>
          <w:sz w:val="22"/>
          <w:szCs w:val="28"/>
          <w:u w:val="single"/>
          <w:lang w:val="ro-RO"/>
        </w:rPr>
        <w:t>89/662/CEE</w:t>
      </w:r>
      <w:r w:rsidRPr="009E1395">
        <w:rPr>
          <w:rFonts w:cs="Times New Roman"/>
          <w:sz w:val="22"/>
          <w:szCs w:val="28"/>
          <w:lang w:val="ro-RO"/>
        </w:rPr>
        <w:t>, 90/425/CEE, 91/496/CEE, 96/23/CE, 96/93/CE şi 97/78/CE ale Consiliului şi a Deciziei 92/438/CEE a Consiliului (Regulamentul privind controalele oficiale).</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ART. 5</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lastRenderedPageBreak/>
        <w:t xml:space="preserve">    (1) Unităţile de învăţământ incluse în Programul-pilot pot beneficia şi de finanţare externă pentru susţinerea unor activităţi similare programului-pilot, activităţi reprezentând suport alimentar.</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(2) Ministerul Educaţiei, inspectoratele şcolare, unităţile/subdiviziunile administrativ-teritoriale ale municipiilor, unităţile de învăţământ pot accesa fonduri de la bugetul Uniunii Europene sau pot finanţa din fonduri proprii/din bugetele locale desfăşurarea unor programe similare, reprezentând programe de suport alimentar, şi în alte unităţi de învăţământ decât cele aprobate prin ordinul de ministru, prevăzute la alin. (1).</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(3) Ministerul Educaţiei are atribuţii de monitorizare şi evaluare a programului-pilot.</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sz w:val="22"/>
          <w:szCs w:val="28"/>
          <w:lang w:val="ro-RO"/>
        </w:rPr>
        <w:t xml:space="preserve">    (4) În termen de 30 de zile de la data intrării în vigoare a prezentei ordonanţe de urgenţă, Ministerul Sănătăţii şi Ministerul Educaţiei, împreună cu Autoritatea Naţională Sanitară Veterinară şi pentru Siguranţa Alimentelor, elaborează normele metodologice de aplicare a acesteia, care se aprobă prin hotărâre a Guvernului*).</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color w:val="008000"/>
          <w:sz w:val="22"/>
          <w:szCs w:val="28"/>
          <w:u w:val="single"/>
          <w:lang w:val="ro-RO"/>
        </w:rPr>
        <w:t>#CIN</w:t>
      </w: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i/>
          <w:iCs/>
          <w:sz w:val="22"/>
          <w:szCs w:val="28"/>
          <w:lang w:val="ro-RO"/>
        </w:rPr>
        <w:t xml:space="preserve">    </w:t>
      </w:r>
      <w:r w:rsidRPr="009E1395">
        <w:rPr>
          <w:rFonts w:cs="Times New Roman"/>
          <w:b/>
          <w:bCs/>
          <w:i/>
          <w:iCs/>
          <w:sz w:val="22"/>
          <w:szCs w:val="28"/>
          <w:lang w:val="ro-RO"/>
        </w:rPr>
        <w:t>*)</w:t>
      </w:r>
      <w:r w:rsidRPr="009E1395">
        <w:rPr>
          <w:rFonts w:cs="Times New Roman"/>
          <w:i/>
          <w:iCs/>
          <w:sz w:val="22"/>
          <w:szCs w:val="28"/>
          <w:lang w:val="ro-RO"/>
        </w:rPr>
        <w:t xml:space="preserve"> A se vedea </w:t>
      </w:r>
      <w:r w:rsidRPr="009E1395">
        <w:rPr>
          <w:rFonts w:cs="Times New Roman"/>
          <w:i/>
          <w:iCs/>
          <w:color w:val="008000"/>
          <w:sz w:val="22"/>
          <w:szCs w:val="28"/>
          <w:u w:val="single"/>
          <w:lang w:val="ro-RO"/>
        </w:rPr>
        <w:t>Hotărârea Guvernului nr. 1152/2022</w:t>
      </w:r>
      <w:r w:rsidRPr="009E1395">
        <w:rPr>
          <w:rFonts w:cs="Times New Roman"/>
          <w:i/>
          <w:iCs/>
          <w:sz w:val="22"/>
          <w:szCs w:val="28"/>
          <w:lang w:val="ro-RO"/>
        </w:rPr>
        <w:t xml:space="preserve"> pentru aprobarea Normelor metodologice de aplicare a prevederilor </w:t>
      </w:r>
      <w:r w:rsidRPr="009E1395">
        <w:rPr>
          <w:rFonts w:cs="Times New Roman"/>
          <w:i/>
          <w:iCs/>
          <w:color w:val="008000"/>
          <w:sz w:val="22"/>
          <w:szCs w:val="28"/>
          <w:u w:val="single"/>
          <w:lang w:val="ro-RO"/>
        </w:rPr>
        <w:t>Ordonanţei de urgenţă a Guvernului nr. 105/2022</w:t>
      </w:r>
      <w:r w:rsidRPr="009E1395">
        <w:rPr>
          <w:rFonts w:cs="Times New Roman"/>
          <w:i/>
          <w:iCs/>
          <w:sz w:val="22"/>
          <w:szCs w:val="28"/>
          <w:lang w:val="ro-RO"/>
        </w:rPr>
        <w:t xml:space="preserve"> privind aprobarea continuării Programului-pilot de acordare a unui suport alimentar pentru preşcolarii şi elevii din 350 de unităţi de învăţământ preuniversitar de stat.</w:t>
      </w:r>
    </w:p>
    <w:p w:rsidR="009E1395" w:rsidRPr="009E1395" w:rsidRDefault="009E1395" w:rsidP="009E1395">
      <w:pPr>
        <w:autoSpaceDE w:val="0"/>
        <w:autoSpaceDN w:val="0"/>
        <w:adjustRightInd w:val="0"/>
        <w:spacing w:after="0" w:line="240" w:lineRule="auto"/>
        <w:rPr>
          <w:rFonts w:cs="Times New Roman"/>
          <w:sz w:val="22"/>
          <w:szCs w:val="28"/>
          <w:lang w:val="ro-RO"/>
        </w:rPr>
      </w:pPr>
    </w:p>
    <w:p w:rsidR="009E1395" w:rsidRPr="009E1395" w:rsidRDefault="009E1395" w:rsidP="009E1395">
      <w:pPr>
        <w:autoSpaceDE w:val="0"/>
        <w:autoSpaceDN w:val="0"/>
        <w:adjustRightInd w:val="0"/>
        <w:spacing w:after="0" w:line="240" w:lineRule="auto"/>
        <w:rPr>
          <w:rFonts w:cs="Times New Roman"/>
          <w:sz w:val="22"/>
          <w:szCs w:val="28"/>
          <w:lang w:val="ro-RO"/>
        </w:rPr>
      </w:pPr>
      <w:r w:rsidRPr="009E1395">
        <w:rPr>
          <w:rFonts w:cs="Times New Roman"/>
          <w:b/>
          <w:bCs/>
          <w:color w:val="008000"/>
          <w:sz w:val="22"/>
          <w:szCs w:val="28"/>
          <w:u w:val="single"/>
          <w:lang w:val="ro-RO"/>
        </w:rPr>
        <w:t>#B</w:t>
      </w:r>
    </w:p>
    <w:p w:rsidR="004D7634" w:rsidRPr="009E1395" w:rsidRDefault="009E1395" w:rsidP="009E1395">
      <w:pPr>
        <w:rPr>
          <w:sz w:val="20"/>
          <w:lang w:val="ro-RO"/>
        </w:rPr>
      </w:pPr>
      <w:r w:rsidRPr="009E1395">
        <w:rPr>
          <w:rFonts w:cs="Times New Roman"/>
          <w:sz w:val="22"/>
          <w:szCs w:val="28"/>
          <w:lang w:val="ro-RO"/>
        </w:rPr>
        <w:t xml:space="preserve">                              ---------------</w:t>
      </w:r>
    </w:p>
    <w:sectPr w:rsidR="004D7634" w:rsidRPr="009E1395" w:rsidSect="003D4606">
      <w:footerReference w:type="default" r:id="rId7"/>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1011" w:rsidRDefault="003D1011" w:rsidP="00507FFB">
      <w:pPr>
        <w:spacing w:after="0" w:line="240" w:lineRule="auto"/>
      </w:pPr>
      <w:r>
        <w:separator/>
      </w:r>
    </w:p>
  </w:endnote>
  <w:endnote w:type="continuationSeparator" w:id="0">
    <w:p w:rsidR="003D1011" w:rsidRDefault="003D1011" w:rsidP="00507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FFB" w:rsidRPr="00252CE4" w:rsidRDefault="00507FFB" w:rsidP="00507FFB">
    <w:pPr>
      <w:pStyle w:val="Footer"/>
      <w:jc w:val="center"/>
      <w:rPr>
        <w:sz w:val="22"/>
      </w:rPr>
    </w:pPr>
    <w:r w:rsidRPr="00252CE4">
      <w:rPr>
        <w:sz w:val="22"/>
      </w:rPr>
      <w:fldChar w:fldCharType="begin"/>
    </w:r>
    <w:r w:rsidRPr="00252CE4">
      <w:rPr>
        <w:sz w:val="22"/>
      </w:rPr>
      <w:instrText xml:space="preserve"> PAGE  \* Arabic  \* MERGEFORMAT </w:instrText>
    </w:r>
    <w:r w:rsidRPr="00252CE4">
      <w:rPr>
        <w:sz w:val="22"/>
      </w:rPr>
      <w:fldChar w:fldCharType="separate"/>
    </w:r>
    <w:r w:rsidR="00252CE4">
      <w:rPr>
        <w:noProof/>
        <w:sz w:val="22"/>
      </w:rPr>
      <w:t>1</w:t>
    </w:r>
    <w:r w:rsidRPr="00252CE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1011" w:rsidRDefault="003D1011" w:rsidP="00507FFB">
      <w:pPr>
        <w:spacing w:after="0" w:line="240" w:lineRule="auto"/>
      </w:pPr>
      <w:r>
        <w:separator/>
      </w:r>
    </w:p>
  </w:footnote>
  <w:footnote w:type="continuationSeparator" w:id="0">
    <w:p w:rsidR="003D1011" w:rsidRDefault="003D1011" w:rsidP="00507F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FFB"/>
    <w:rsid w:val="00252CE4"/>
    <w:rsid w:val="003D1011"/>
    <w:rsid w:val="003D4606"/>
    <w:rsid w:val="00473F0C"/>
    <w:rsid w:val="004D7634"/>
    <w:rsid w:val="00507FFB"/>
    <w:rsid w:val="00802043"/>
    <w:rsid w:val="009E1395"/>
    <w:rsid w:val="00C05844"/>
    <w:rsid w:val="00C44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E8D410-3996-434D-8DB7-62EBCB7C7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F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FFB"/>
  </w:style>
  <w:style w:type="paragraph" w:styleId="Footer">
    <w:name w:val="footer"/>
    <w:basedOn w:val="Normal"/>
    <w:link w:val="FooterChar"/>
    <w:uiPriority w:val="99"/>
    <w:unhideWhenUsed/>
    <w:rsid w:val="00507F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F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F4723-7BC6-4F62-85D6-DFB2E702A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2825</Words>
  <Characters>16106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4</cp:revision>
  <dcterms:created xsi:type="dcterms:W3CDTF">2022-07-04T06:10:00Z</dcterms:created>
  <dcterms:modified xsi:type="dcterms:W3CDTF">2023-07-03T08:37:00Z</dcterms:modified>
</cp:coreProperties>
</file>