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38F" w:rsidRPr="0000538F" w:rsidRDefault="0000538F" w:rsidP="0000538F">
      <w:pPr>
        <w:autoSpaceDE w:val="0"/>
        <w:autoSpaceDN w:val="0"/>
        <w:adjustRightInd w:val="0"/>
        <w:spacing w:after="0" w:line="240" w:lineRule="auto"/>
        <w:rPr>
          <w:rFonts w:cs="Times New Roman"/>
          <w:szCs w:val="28"/>
          <w:lang w:val="ro-RO"/>
        </w:rPr>
      </w:pPr>
      <w:bookmarkStart w:id="0" w:name="_GoBack"/>
      <w:bookmarkEnd w:id="0"/>
      <w:r w:rsidRPr="0000538F">
        <w:rPr>
          <w:rFonts w:cs="Times New Roman"/>
          <w:szCs w:val="28"/>
          <w:lang w:val="ro-RO"/>
        </w:rPr>
        <w:t xml:space="preserve">            ORDONANŢĂ DE URGENŢĂ  Nr. 160/2022 din 17 noiembrie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cu privire la rectificarea bugetului de stat pe anul 2022</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i/>
          <w:iCs/>
          <w:szCs w:val="28"/>
          <w:lang w:val="ro-RO"/>
        </w:rPr>
      </w:pPr>
      <w:r w:rsidRPr="0000538F">
        <w:rPr>
          <w:rFonts w:cs="Times New Roman"/>
          <w:i/>
          <w:iCs/>
          <w:szCs w:val="28"/>
          <w:lang w:val="ro-RO"/>
        </w:rPr>
        <w:t xml:space="preserve">    Text în vigoare începând cu data de 22 noiembrie 2022</w:t>
      </w:r>
    </w:p>
    <w:p w:rsidR="0000538F" w:rsidRPr="0000538F" w:rsidRDefault="0000538F" w:rsidP="0000538F">
      <w:pPr>
        <w:autoSpaceDE w:val="0"/>
        <w:autoSpaceDN w:val="0"/>
        <w:adjustRightInd w:val="0"/>
        <w:spacing w:after="0" w:line="240" w:lineRule="auto"/>
        <w:rPr>
          <w:rFonts w:cs="Times New Roman"/>
          <w:i/>
          <w:iCs/>
          <w:szCs w:val="28"/>
          <w:lang w:val="ro-RO"/>
        </w:rPr>
      </w:pPr>
      <w:r w:rsidRPr="0000538F">
        <w:rPr>
          <w:rFonts w:cs="Times New Roman"/>
          <w:i/>
          <w:iCs/>
          <w:szCs w:val="28"/>
          <w:lang w:val="ro-RO"/>
        </w:rPr>
        <w:t xml:space="preserve">    REALIZATOR: COMPANIA DE INFORMATICĂ NEAMŢ</w:t>
      </w:r>
    </w:p>
    <w:p w:rsidR="0000538F" w:rsidRPr="0000538F" w:rsidRDefault="0000538F" w:rsidP="0000538F">
      <w:pPr>
        <w:autoSpaceDE w:val="0"/>
        <w:autoSpaceDN w:val="0"/>
        <w:adjustRightInd w:val="0"/>
        <w:spacing w:after="0" w:line="240" w:lineRule="auto"/>
        <w:rPr>
          <w:rFonts w:cs="Times New Roman"/>
          <w:i/>
          <w:iCs/>
          <w:szCs w:val="28"/>
          <w:lang w:val="ro-RO"/>
        </w:rPr>
      </w:pPr>
    </w:p>
    <w:p w:rsidR="0000538F" w:rsidRPr="0000538F" w:rsidRDefault="0000538F" w:rsidP="0000538F">
      <w:pPr>
        <w:autoSpaceDE w:val="0"/>
        <w:autoSpaceDN w:val="0"/>
        <w:adjustRightInd w:val="0"/>
        <w:spacing w:after="0" w:line="240" w:lineRule="auto"/>
        <w:rPr>
          <w:rFonts w:cs="Times New Roman"/>
          <w:i/>
          <w:iCs/>
          <w:szCs w:val="28"/>
          <w:lang w:val="ro-RO"/>
        </w:rPr>
      </w:pPr>
      <w:r w:rsidRPr="0000538F">
        <w:rPr>
          <w:rFonts w:cs="Times New Roman"/>
          <w:i/>
          <w:iCs/>
          <w:szCs w:val="28"/>
          <w:lang w:val="ro-RO"/>
        </w:rPr>
        <w:t xml:space="preserve">    Text actualizat prin produsul informatic legislativ LEX EXPERT în baza actelor normative modificatoare, publicate în Monitorul Oficial al României, Partea I, până la 22 noiembrie 2022.</w:t>
      </w:r>
    </w:p>
    <w:p w:rsidR="0000538F" w:rsidRPr="0000538F" w:rsidRDefault="0000538F" w:rsidP="0000538F">
      <w:pPr>
        <w:autoSpaceDE w:val="0"/>
        <w:autoSpaceDN w:val="0"/>
        <w:adjustRightInd w:val="0"/>
        <w:spacing w:after="0" w:line="240" w:lineRule="auto"/>
        <w:rPr>
          <w:rFonts w:cs="Times New Roman"/>
          <w:i/>
          <w:iCs/>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i/>
          <w:iCs/>
          <w:szCs w:val="28"/>
          <w:lang w:val="ro-RO"/>
        </w:rPr>
        <w:t xml:space="preserve">    Act de bază</w:t>
      </w:r>
    </w:p>
    <w:p w:rsidR="0000538F" w:rsidRPr="0000538F" w:rsidRDefault="0000538F" w:rsidP="0000538F">
      <w:pPr>
        <w:autoSpaceDE w:val="0"/>
        <w:autoSpaceDN w:val="0"/>
        <w:adjustRightInd w:val="0"/>
        <w:spacing w:after="0" w:line="240" w:lineRule="auto"/>
        <w:rPr>
          <w:rFonts w:cs="Times New Roman"/>
          <w:i/>
          <w:iCs/>
          <w:szCs w:val="28"/>
          <w:lang w:val="ro-RO"/>
        </w:rPr>
      </w:pPr>
      <w:r w:rsidRPr="0000538F">
        <w:rPr>
          <w:rFonts w:cs="Times New Roman"/>
          <w:b/>
          <w:bCs/>
          <w:color w:val="008000"/>
          <w:szCs w:val="28"/>
          <w:u w:val="single"/>
          <w:lang w:val="ro-RO"/>
        </w:rPr>
        <w:t>#B</w:t>
      </w:r>
      <w:r w:rsidRPr="0000538F">
        <w:rPr>
          <w:rFonts w:cs="Times New Roman"/>
          <w:szCs w:val="28"/>
          <w:lang w:val="ro-RO"/>
        </w:rPr>
        <w:t xml:space="preserve">: </w:t>
      </w:r>
      <w:r w:rsidRPr="0000538F">
        <w:rPr>
          <w:rFonts w:cs="Times New Roman"/>
          <w:i/>
          <w:iCs/>
          <w:szCs w:val="28"/>
          <w:lang w:val="ro-RO"/>
        </w:rPr>
        <w:t>Ordonanţa de urgenţă a Guvernului nr. 160/2022, publicată în Monitorul Oficial al României, Partea I, nr. 1115 din 18 noiembrie 2022</w:t>
      </w:r>
    </w:p>
    <w:p w:rsidR="0000538F" w:rsidRPr="0000538F" w:rsidRDefault="0000538F" w:rsidP="0000538F">
      <w:pPr>
        <w:autoSpaceDE w:val="0"/>
        <w:autoSpaceDN w:val="0"/>
        <w:adjustRightInd w:val="0"/>
        <w:spacing w:after="0" w:line="240" w:lineRule="auto"/>
        <w:rPr>
          <w:rFonts w:cs="Times New Roman"/>
          <w:i/>
          <w:iCs/>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i/>
          <w:iCs/>
          <w:szCs w:val="28"/>
          <w:lang w:val="ro-RO"/>
        </w:rPr>
        <w:t xml:space="preserve">    Acte modificatoare</w:t>
      </w:r>
    </w:p>
    <w:p w:rsidR="0000538F" w:rsidRPr="0000538F" w:rsidRDefault="0000538F" w:rsidP="0000538F">
      <w:pPr>
        <w:autoSpaceDE w:val="0"/>
        <w:autoSpaceDN w:val="0"/>
        <w:adjustRightInd w:val="0"/>
        <w:spacing w:after="0" w:line="240" w:lineRule="auto"/>
        <w:rPr>
          <w:rFonts w:cs="Times New Roman"/>
          <w:i/>
          <w:iCs/>
          <w:szCs w:val="28"/>
          <w:lang w:val="ro-RO"/>
        </w:rPr>
      </w:pPr>
      <w:r w:rsidRPr="0000538F">
        <w:rPr>
          <w:rFonts w:cs="Times New Roman"/>
          <w:b/>
          <w:bCs/>
          <w:color w:val="008000"/>
          <w:szCs w:val="28"/>
          <w:u w:val="single"/>
          <w:lang w:val="ro-RO"/>
        </w:rPr>
        <w:t>#M1</w:t>
      </w:r>
      <w:r w:rsidRPr="0000538F">
        <w:rPr>
          <w:rFonts w:cs="Times New Roman"/>
          <w:szCs w:val="28"/>
          <w:lang w:val="ro-RO"/>
        </w:rPr>
        <w:t xml:space="preserve">: </w:t>
      </w:r>
      <w:r w:rsidRPr="0000538F">
        <w:rPr>
          <w:rFonts w:cs="Times New Roman"/>
          <w:i/>
          <w:iCs/>
          <w:szCs w:val="28"/>
          <w:lang w:val="ro-RO"/>
        </w:rPr>
        <w:t>Rectificarea publicată în Monitorul Oficial al României, Partea I, nr. 1123 din 22 noiembrie 2022</w:t>
      </w:r>
    </w:p>
    <w:p w:rsidR="0000538F" w:rsidRPr="0000538F" w:rsidRDefault="0000538F" w:rsidP="0000538F">
      <w:pPr>
        <w:autoSpaceDE w:val="0"/>
        <w:autoSpaceDN w:val="0"/>
        <w:adjustRightInd w:val="0"/>
        <w:spacing w:after="0" w:line="240" w:lineRule="auto"/>
        <w:rPr>
          <w:rFonts w:cs="Times New Roman"/>
          <w:i/>
          <w:iCs/>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00538F">
        <w:rPr>
          <w:rFonts w:cs="Times New Roman"/>
          <w:b/>
          <w:bCs/>
          <w:i/>
          <w:iCs/>
          <w:color w:val="008000"/>
          <w:szCs w:val="28"/>
          <w:u w:val="single"/>
          <w:lang w:val="ro-RO"/>
        </w:rPr>
        <w:t>#M1</w:t>
      </w:r>
      <w:r w:rsidRPr="0000538F">
        <w:rPr>
          <w:rFonts w:cs="Times New Roman"/>
          <w:i/>
          <w:iCs/>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#B</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Având în vedere: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analiza execuţiei bugetare derulate pe parcursul primelor nouă luni ale anului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corelarea planificării bugetare cu evoluţia prognozată a indicatorilor macroeconomici şi cu execuţia bugetară pe primele nouă luni ale anului;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asigurarea fondurilor necesare unor ordonatori principali de credite în vederea desfăşurării normale a activităţii acestora până la finele anului;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alocarea de fonduri suplimentare pentru asigurarea cu prioritate a cheltuielilor obligatorii;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e) asigurarea fondurilor pentru desfăşurarea activităţii unităţilor administrativ-teritoriale;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f) alocarea de sume ordonatorilor principali de credite ai bugetului de stat pentru asigurarea drepturilor de asistenţă socială;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g) asigurarea fondurilor necesare finanţării cheltuielilor determinate de implementarea Programului pentru şcoli al României;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h) asigurarea fondurilor necesare finanţării cheltuielilor cu bursele acordate elevilor din unităţile de învăţământ special şi de masă;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 asigurarea fondurilor necesare finanţării cheltuielilor de funcţionare ale căminelor pentru persoane vârstnice;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j) asigurarea fondurilor necesare finanţării drepturilor asistenţilor personali ai persoanelor cu handicap grav sau indemnizaţiilor lunare ale persoanelor cu handicap grav;</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k) asigurarea fondurilor necesare finanţării serviciilor sociale din sistemul de protecţie a copilului şi a măsurilor de protecţie de tip centre de zi şi centre rezidenţiale pentru persoane adulte cu handicap;</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l) asigurarea instruirii personalului de specialitate din Ucraina pe linia acordării primului ajutor calificat, pe perioada valabilităţii Acordului de management al execuţiei privind proiectul de fond fiduciar pentru răspunsul la pandemie în sprijinul Ucrainei PRTF B/10, încheiat la data de 24 octombrie 2022 între Organizaţia </w:t>
      </w:r>
      <w:r w:rsidRPr="0000538F">
        <w:rPr>
          <w:rFonts w:cs="Times New Roman"/>
          <w:color w:val="008000"/>
          <w:szCs w:val="28"/>
          <w:u w:val="single"/>
          <w:lang w:val="ro-RO"/>
        </w:rPr>
        <w:t>Tratatului</w:t>
      </w:r>
      <w:r w:rsidRPr="0000538F">
        <w:rPr>
          <w:rFonts w:cs="Times New Roman"/>
          <w:szCs w:val="28"/>
          <w:lang w:val="ro-RO"/>
        </w:rPr>
        <w:t xml:space="preserve"> Atlanticului de Nord prin Divizia de Operaţiuni şi Ministerul Afacerilor Interne, prin Departamentul pentru Situaţii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m) acordarea unui ajutor de stat producătorilor agricoli care au înfiinţat culturi în toamna anului 2021, pe fondul afectării acestora de seceta pedologică;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n) alocarea de fonduri pentru derularea Programului Naţional de Dezvoltare Locală şi a Programului de interes public şi social derulat prin Compania Naţională de Investiţii;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o) asigurarea cadrului legal pentru efectuarea de redistribuiri de credite în cadrul anumitor naturi de cheltuieli în vederea bunei desfăşurări a activităţii ordonatorilor principali de credite;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p) prevederile </w:t>
      </w:r>
      <w:r w:rsidRPr="0000538F">
        <w:rPr>
          <w:rFonts w:cs="Times New Roman"/>
          <w:color w:val="008000"/>
          <w:szCs w:val="28"/>
          <w:u w:val="single"/>
          <w:lang w:val="ro-RO"/>
        </w:rPr>
        <w:t>Legii nr. 500/2002</w:t>
      </w:r>
      <w:r w:rsidRPr="0000538F">
        <w:rPr>
          <w:rFonts w:cs="Times New Roman"/>
          <w:szCs w:val="28"/>
          <w:lang w:val="ro-RO"/>
        </w:rPr>
        <w:t xml:space="preserve"> privind finanţele publice, cu modificările şi completările ulterioare, potrivit cărora legile bugetare anuale pot fi modificate în cursul exerciţiului bugetar prin legi de rectificare,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ţinând seama de faptul că nepromovarea în regim de urgenţă a prezentului act normativ ar avea drept consecinţe negative următoarele: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a) riscul ca nepreluarea şi neadoptarea în regim de urgenţă a măsurilor reglementate prin proiectul de act normativ să aibă ca impact negativ imposibilitatea desfăşurării corespunzătoare a activităţii ordonatorilor principali de credite, care nu îşi vor putea îndeplini rolul, atribuţiile şi responsabilităţile stabilite prin actele normative de organizare şi funcţionare;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riscul necorelării planificării bugetare cu evoluţia prognozată a indicatorilor macroeconomici şi cu execuţia bugetară pe primele nouă luni ale anului;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riscul nealocării fondurilor pentru asigurarea cu prioritate a cheltuielilor obligatorii;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riscul diminuării capacităţii de finanţare a cheltuielilor de către unităţile administrativ-teritoriale;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e) riscul nerespectării Acordului de management al execuţiei privind proiectul de fond fiduciar pentru răspunsul la pandemie în sprijinul Ucrainei PRTF B/10, încheiat la data de 24 octombrie 2022 între Organizaţia </w:t>
      </w:r>
      <w:r w:rsidRPr="0000538F">
        <w:rPr>
          <w:rFonts w:cs="Times New Roman"/>
          <w:color w:val="008000"/>
          <w:szCs w:val="28"/>
          <w:u w:val="single"/>
          <w:lang w:val="ro-RO"/>
        </w:rPr>
        <w:t>Tratatului</w:t>
      </w:r>
      <w:r w:rsidRPr="0000538F">
        <w:rPr>
          <w:rFonts w:cs="Times New Roman"/>
          <w:szCs w:val="28"/>
          <w:lang w:val="ro-RO"/>
        </w:rPr>
        <w:t xml:space="preserve"> Atlanticului de Nord, prin Divizia de Operaţiuni, şi Ministerul Afacerilor Interne, prin Departamentul pentru Situaţii de Urgenţă, pentru asigurarea instruirii personalului de specialitate din Ucraina pe linia acordării primului ajutor calificat;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f) riscul neacordării unui ajutor de stat producătorilor agricoli care au înfiinţat culturi în toamna anului 2021, pe fondul afectării acestora de seceta pedologică;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g) riscul neasigurării fondurilor pentru derularea Programului Naţional de Dezvoltare Locală şi a Programului de interes public şi social derulat prin Compania Naţională de Investiţii;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h) riscul neasigurării fondurilor necesare finanţării drepturilor de asistenţă socială;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 riscul neasigurării fondurilor necesare finanţării cheltuielilor determinate de implementarea Programului pentru şcoli al României;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j) riscul neasigurării fondurilor necesare finanţării cheltuielilor de funcţionare ale căminelor pentru persoane vârstnice;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k) riscul neasigurării fondurilor necesare finanţării drepturilor asistenţilor personali ai persoanelor cu handicap grav sau indemnizaţiilor lunare ale persoanelor cu handicap grav;</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l) riscul neasigurării fondurilor necesare finanţării serviciilor sociale din sistemul de protecţie a copilului şi a măsurilor de protecţie de tip centre de zi şi centre rezidenţiale pentru persoane adulte cu handicap;</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m) riscul imposibilităţii efectuării de redistribuiri de credite în cadrul anumitor naturi de cheltuieli în vederea bunei desfăşurări a activităţii ordonatorilor principali de credite,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în considerarea faptului că toate aceste elemente vizează interesul public general şi constituie situaţii de urgenţă şi extraordinare a căror reglementare nu poate fi amânată,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în temeiul </w:t>
      </w:r>
      <w:r w:rsidRPr="0000538F">
        <w:rPr>
          <w:rFonts w:cs="Times New Roman"/>
          <w:color w:val="008000"/>
          <w:szCs w:val="28"/>
          <w:u w:val="single"/>
          <w:lang w:val="ro-RO"/>
        </w:rPr>
        <w:t>art. 115</w:t>
      </w:r>
      <w:r w:rsidRPr="0000538F">
        <w:rPr>
          <w:rFonts w:cs="Times New Roman"/>
          <w:szCs w:val="28"/>
          <w:lang w:val="ro-RO"/>
        </w:rPr>
        <w:t xml:space="preserve"> alin. (4) din Constituţia României, republicată,</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Guvernul României</w:t>
      </w:r>
      <w:r w:rsidRPr="0000538F">
        <w:rPr>
          <w:rFonts w:cs="Times New Roman"/>
          <w:szCs w:val="28"/>
          <w:lang w:val="ro-RO"/>
        </w:rPr>
        <w:t xml:space="preserve"> adoptă prezenta ordonanţă de urgenţă.</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CAPITOLUL 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Dispoziţii generale</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Bugetul de stat pe anul 2022, aprobat prin </w:t>
      </w:r>
      <w:r w:rsidRPr="0000538F">
        <w:rPr>
          <w:rFonts w:cs="Times New Roman"/>
          <w:color w:val="008000"/>
          <w:szCs w:val="28"/>
          <w:u w:val="single"/>
          <w:lang w:val="ro-RO"/>
        </w:rPr>
        <w:t>Legea</w:t>
      </w:r>
      <w:r w:rsidRPr="0000538F">
        <w:rPr>
          <w:rFonts w:cs="Times New Roman"/>
          <w:szCs w:val="28"/>
          <w:lang w:val="ro-RO"/>
        </w:rPr>
        <w:t xml:space="preserve"> bugetului de stat pe anul 2022 nr. 317/2021, publicată în Monitorul Oficial al României, Partea I, nr. 1238 şi nr. 1238 bis din 28 decembrie 2021, cu modificările şi completările ulterioare, se modifică şi se completează potrivit prevederilor prezentei ordonanţe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Influenţele asupra veniturilor bugetului de stat pe anul 2022, detaliate pe capitole şi subcapitole, sunt prevăzute în </w:t>
      </w:r>
      <w:r w:rsidRPr="0000538F">
        <w:rPr>
          <w:rFonts w:cs="Times New Roman"/>
          <w:color w:val="008000"/>
          <w:szCs w:val="28"/>
          <w:u w:val="single"/>
          <w:lang w:val="ro-RO"/>
        </w:rPr>
        <w:t>anexa nr. 1</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Detalierea influenţelor asupra cheltuielilor bugetare pe anul 2022 pe capitole titluri de cheltuieli şi pe ordonatori principali de credite este prevăzută în </w:t>
      </w:r>
      <w:r w:rsidRPr="0000538F">
        <w:rPr>
          <w:rFonts w:cs="Times New Roman"/>
          <w:color w:val="008000"/>
          <w:szCs w:val="28"/>
          <w:u w:val="single"/>
          <w:lang w:val="ro-RO"/>
        </w:rPr>
        <w:t>anexa nr. 2</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Bugetul de stat pe anul 2022 se diminuează la venituri cu suma de 1.940,9 milioane lei, iar la cheltuieli se majorează cu suma de 19.643,6 milioane lei credite de angajament şi se majorează cu suma de 1.915,9 milioane lei credite bugetare, iar deficitul se majorează cu suma de 3.856,8 milioane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Senatul României, în anexa nr. 3/02/13 "Bugetul pe capitole, subcapitole, paragrafe, titluri de cheltuieli, articole şi alineate pe anii 2022 - 2025 (sume alocate pentru activităţi finanţate integral din venituri proprii)", să majoreze veniturile proprii cu suma de 840 mii lei la capitolul 33.10 "Venituri din prestări de servicii şi alte activităţi", subcapitolul 33.10.08 "Venituri din prestări servicii".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4</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Se autorizează Camera Deputaţilor, în anexa nr. 3/03/13 "Bugetul pe capitole, subcapitole, paragrafe, titluri de cheltuieli, articole şi alineate pe anii 2022 - 2025 (sume alocate pentru activităţi finanţate integral din venituri proprii)", să majoreze veniturile proprii cu suma de 1.300 mii lei la capitolul 33.10 "Venituri din prestări de servicii şi alte activităţi", subcapitolul 33.10.08 "Venituri din prestări servicii".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5</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Curtea de Conturi să modifice în anexa nr. 3/7/23 "Fişa Proiectului finanţat/propus la finanţare în cadrul programelor aferente Politicii de Coeziune a U.E., Politicilor Comune Agricolă şi de Pescuit şi a altor facilităţi şi instrumente postaderare" creditele de angajament şi creditele bugetare, în sensul actualizării execuţiei aferente anului 2021, precum şi a modificării corespunzătoare a anilor 2022 - 2023, atât în cadrul proiectelor cu finanţare externă nerambursabilă, cât şi între acestea, cu încadrarea în valoarea totală a contractelor/deciziilor/ordinelor de finanţare aprobate şi în nivelul total al fondurilor aprobate pentru anul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6</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Secretariatul General al Guvernului în anexa nr. 3/13/13 "Bugetul pe capitole, subcapitole, paragrafe, titluri de cheltuieli, articole şi alineate pe anii 2022 - 2025 (sume alocate pentru activităţi finanţate integral din venituri proprii)", la partea de venituri, să diminueze cu suma de 275.679 mii lei la capitolul 39.10 "Venituri din valorificarea unor bunuri", subcapitolul 39.10.02 "Venituri din valorificarea stocurilor de la rezerva de stat şi de mobilizare".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7</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Ministerul Dezvoltării, Lucrărilor Publice şi Administraţiei, în anexa nr. 3/15/13 "Bugetul pe capitole, subcapitole, paragrafe, titluri de cheltuieli, articole şi alineate pe anii 2022 - 2025 (sume alocate pentru activităţi finanţate integral din venituri proprii)", să majoreze veniturile proprii cu suma de 70.222 mii lei la capitolul 36.10 "Diverse venituri", subcapitolul 36.10.50 "Alte venituri".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Ministerul Dezvoltării, Lucrărilor Publice şi Administraţiei, în calitate de Autoritate de management pentru Programul operaţional comun România–Moldova 2014 - 2020,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la componenta 0101 Finanţarea din FEN postaderare creditele bugetare cu suma de 13.000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Se autorizează Ministerul Dezvoltării, Lucrărilor Publice şi Administraţiei, în calitate de Autoritate de management pentru Programul operaţional comun România–Ucraina 2014 - 2020,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la componenta 0101 Finanţarea din FEN postaderare creditele bugetare cu suma de 13.000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Se autorizează Ministerul Dezvoltării, Lucrărilor Publice şi Administraţiei, în calitate de Autoritate de management pentru Programul operaţional comun Bazinul Mării Negre 2014 - 2020,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la componenta 0101 Finanţarea din FEN postaderare creditele de angajament cu suma de 3.771 mii lei şi creditele bugetare cu suma de 8.355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Apărării Naţionale să efectueze în anexa nr. 3/18/13 "Bugetul pe capitole, subcapitole, paragrafe, titluri de cheltuieli, articole şi alineate pe anii 2022 - 2025 (sumele alocate pentru activităţi finanţate integral din venituri proprii)" la partea de venituri următoarele modificări: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se diminuează capitolul 30.10 "Venituri din proprietate", subcapitolul 30.10.05 "Venituri din concesiuni şi închirieri", cu suma de 175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la capitolul 33.10 "Venituri din prestări de servicii şi alte activităţi", subcapitolul 33.10.05 "Taxe şi alte venituri în învăţământ" se diminuează cu suma de 2.957 mii lei, subcapitolul 33.10.08 "Venituri din prestări de servicii" se majorează cu suma de 1.337 mii lei, subcapitolul 33.10.20 "Venituri din cercetare" se majorează cu suma de 125 mii lei, subcapitolul 33.10.21 "Venituri din contractele încheiate cu casele de asigurări sociale de sănătate" se majorează cu suma de 3.027 mii lei, subcapitolul 33.10.30 "Venituri din contractele încheiate cu direcţiile de sănătate publică din sume alocate de la bugetul de stat" se diminuează cu suma de 1.500 mii lei, subcapitolul 33.10.31 "Venituri din contractele încheiate cu direcţiile de sănătate publică din sume alocate din veniturile proprii ale Ministerului Sănătăţii" se diminuează cu suma de 250 mii </w:t>
      </w:r>
      <w:r w:rsidRPr="0000538F">
        <w:rPr>
          <w:rFonts w:cs="Times New Roman"/>
          <w:szCs w:val="28"/>
          <w:lang w:val="ro-RO"/>
        </w:rPr>
        <w:lastRenderedPageBreak/>
        <w:t>lei şi subcapitolul 33.10.50 "Alte venituri din prestări de servicii şi alte activităţi" se majorează cu suma de 100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se majorează capitolul 36.10 "Diverse venituri", subcapitolul 36.10.50 "Alte venituri", cu suma de 2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se majorează capitolul 39.10 "Venituri din valorificarea unor bunuri", subcapitolul 39.10.01 "Venituri din valorificarea unor bunuri ale instituţiilor publice", cu suma de 7.000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e) la capitolul 42.10 "Subvenţii de la bugetul de stat", subcapitolul 42.10.11 "Subvenţii de la bugetul de stat pentru spitale" se diminuează cu suma de 57.492 mii lei, subcapitolul 42.10.38 "Subvenţii de la bugetul de stat pentru instituţii şi servicii publice sau activităţi finanţate integral din venituri proprii" se diminuează cu suma de 8.843 mii lei şi subcapitolul 42.10.68 "Subvenţii de la bugetul de stat pentru instituţii şi servicii publice sau activităţi finanţate integral din venituri proprii pentru finanţarea investiţiilor" se diminuează cu suma de 31.184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f) la capitolul 43.10 "Subvenţii de la alte administraţii", subcapitolul 43.10.14 "Subvenţii din bugetele locale pentru finanţarea cheltuielilor de capital din domeniul sănătăţii" se diminuează cu suma de 546 mii lei şi subcapitolul 43.10.33 "Subvenţii din bugetul Fondului naţional unic de asigurări sociale de sănătate pentru acoperirea creşterilor salariale" se diminuează cu suma de 2.535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g) se introduce capitolul 46.10 "Alte sume primite de la UE", subcapitolul 46.10.08 "Sume primite din Fondul de Solidaritate al Uniunii Europene", cu suma de 1.781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h) se majorează capitolul 48.10 "Subvenţii primite de la UE/alţi donatori în contul plăţilor efectuate şi prefinanţări aferente cadrului financiar 2014 - 2020", subcapitolul 48.10.01 "Fondul European de Dezvoltare Regională (FEDR)", cu suma de 146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9</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Ministerul Apărării Naţionale în anul 2022, începând cu data intrării în vigoare a prezentei ordonanţe de urgenţă, să introducă capitolul 46.10 "Alte sume primite de la UE", respectiv subcapitolul 46.10.08 "Sume primite din Fondul de Solidaritate al Uniunii Europene", în anexa nr. 3/18/13 "Bugetul pe capitole, subcapitole, paragrafe, titluri de cheltuieli, articole şi alineate pe anii 2022 - 2025 (sume alocate pentru activităţi finanţate integral din venituri proprii)" şi în anexa nr. 3/18/15 "Sinteza bugetelor centralizate ale instituţiilor publice finanţate parţial din venituri proprii pe anii 2022 - 2025", cu sumele primite de la Uniunea Europeană în compensaţie pentru costurile generate de măsurile luate pentru contracararea efectelor cauzate de pandemia de COVID-19, precum şi cheltuielile corespunzătoare surselor de venit.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Prin derogare de la </w:t>
      </w:r>
      <w:r w:rsidRPr="0000538F">
        <w:rPr>
          <w:rFonts w:cs="Times New Roman"/>
          <w:color w:val="008000"/>
          <w:szCs w:val="28"/>
          <w:u w:val="single"/>
          <w:lang w:val="ro-RO"/>
        </w:rPr>
        <w:t>art. 66</w:t>
      </w:r>
      <w:r w:rsidRPr="0000538F">
        <w:rPr>
          <w:rFonts w:cs="Times New Roman"/>
          <w:szCs w:val="28"/>
          <w:lang w:val="ro-RO"/>
        </w:rPr>
        <w:t xml:space="preserve"> alin. (1) din Legea nr. 500/2002 privind finanţele publice, cu modificările şi completările ulterioare, excedentul rezultat la sfârşitul exerciţiului bugetar din sumele alocate României din Fondul de Solidaritate al Uniunii Europene pentru instituţiile publice finanţate parţial din venituri proprii aflate în subordinea Ministerului Apărării Naţionale se reportează în anul 2023 şi se utilizează cu aceeaşi destinaţie.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10</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Apărării Naţionale în anul 2022, până la sfârşitul exerciţiului bugetar, să introducă modificări, în anexa nr. 3/18/13 "Bugetul pe capitole, subcapitole, paragrafe, titluri de cheltuieli, articole şi alineate pe anii 2022 - 2025 (sume alocate pentru activităţi finanţate integral din venituri proprii)", în volumul şi structura bugetelor de venituri şi cheltuieli ale unităţilor din reţeaua sanitară proprie şi în bugetele instituţiilor de învăţământ superior militar subordonate, finanţate integral din venituri proprii, cu încadrare în prevederile bugetare aprobate la titlul 51 "Transferuri între unităţi ale administraţiei publice".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Apărării Naţionale în anul 2022, până la sfârşitul exerciţiului bugetar, să introducă modificări, în anexa nr. 3/18/15 "Sinteza bugetelor centralizate ale instituţiilor publice finanţate parţial din venituri proprii pe anii 2022 - 2025", în volumul şi structura veniturilor proprii obţinute de instituţiile finanţate parţial din venituri proprii, cu încadrare în prevederile bugetare aprobate la titlul 51 "Transferuri între unităţi ale administraţiei publice".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Apărării Naţionale, de la data intrării în vigoare a prezentei ordonanţe de urgenţă până la sfârşitul exerciţiului bugetar, în vederea asigurării fondurilor necesare finanţării proiectelor aferente componentei de împrumut a Planului Naţional de Redresare şi Rezilienţă (PNRR), să introducă modificări în volumul şi structura bugetelor prevăzute în anexa nr. 3/18/13 "Bugetul pe capitole, subcapitole, paragrafe, titluri de cheltuieli, articole şi alineate pe anii 2022 - 2025 (sume alocate pentru activităţi finanţate integral din venituri proprii)" şi în anexa nr. 3/18/15 "Sinteza bugetelor centralizate ale instituţiilor publice </w:t>
      </w:r>
      <w:r w:rsidRPr="0000538F">
        <w:rPr>
          <w:rFonts w:cs="Times New Roman"/>
          <w:szCs w:val="28"/>
          <w:lang w:val="ro-RO"/>
        </w:rPr>
        <w:lastRenderedPageBreak/>
        <w:t>finanţate parţial din venituri proprii pe anii 2022 - 2025", atât la partea de venituri, cât şi la partea de cheltuieli, peste prevederile aprobate.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În anul 2022, începând cu data intrării în vigoare a prezentei ordonanţe de urgenţă, se autorizează Departamentul pentru Situaţii de Urgenţă din cadrul Ministerului Afacerilor Interne, prin structurile subordonate Inspectoratului General pentru Situaţii de Urgenţă, să asigure instruirea personalului de specialitate din Ucraina pe linia acordării primului ajutor calificat, pe perioada valabilităţii Acordului de management al execuţiei privind proiectul de fond fiduciar pentru răspunsul la pandemie în sprijinul Ucrainei PRTF B/10, încheiat la data de 24 octombrie 2022 între Organizaţia </w:t>
      </w:r>
      <w:r w:rsidRPr="0000538F">
        <w:rPr>
          <w:rFonts w:cs="Times New Roman"/>
          <w:color w:val="008000"/>
          <w:szCs w:val="28"/>
          <w:u w:val="single"/>
          <w:lang w:val="ro-RO"/>
        </w:rPr>
        <w:t>Tratatului</w:t>
      </w:r>
      <w:r w:rsidRPr="0000538F">
        <w:rPr>
          <w:rFonts w:cs="Times New Roman"/>
          <w:szCs w:val="28"/>
          <w:lang w:val="ro-RO"/>
        </w:rPr>
        <w:t xml:space="preserve"> Atlanticului de Nord prin Divizia de Operaţiuni şi Ministerul Afacerilor Interne, prin Departamentul pentru Situaţii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Cheltuielile reprezentând cazarea, masa, transportul, diurna se suportă de la bugetul de stat, prin bugetul aprobat Ministerului Afacerilor Interne pentru Inspectoratul General pentru Situaţii de Urgenţă, în limita sumelor stabilite prin acordul prevăzut la alin. (1).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Prin derogare de la prevederile </w:t>
      </w:r>
      <w:r w:rsidRPr="0000538F">
        <w:rPr>
          <w:rFonts w:cs="Times New Roman"/>
          <w:color w:val="008000"/>
          <w:szCs w:val="28"/>
          <w:u w:val="single"/>
          <w:lang w:val="ro-RO"/>
        </w:rPr>
        <w:t>art. 30</w:t>
      </w:r>
      <w:r w:rsidRPr="0000538F">
        <w:rPr>
          <w:rFonts w:cs="Times New Roman"/>
          <w:szCs w:val="28"/>
          <w:lang w:val="ro-RO"/>
        </w:rPr>
        <w:t xml:space="preserve"> alin. (2) din Legea nr. 500/2002, cu modificările şi completările ulterioare, pentru finanţarea cheltuielilor de la alin. (2), la solicitarea Ministerului Afacerilor Interne, prin hotărâre a Guvernului pot fi asigurate sume din Fondul de rezervă bugetară la dispoziţia Guvernului.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Cheltuielile suportate de Inspectoratul General pentru Situaţii de Urgenţă potrivit alin. (2) se decontează de către Organizaţia </w:t>
      </w:r>
      <w:r w:rsidRPr="0000538F">
        <w:rPr>
          <w:rFonts w:cs="Times New Roman"/>
          <w:color w:val="008000"/>
          <w:szCs w:val="28"/>
          <w:u w:val="single"/>
          <w:lang w:val="ro-RO"/>
        </w:rPr>
        <w:t>Tratatului</w:t>
      </w:r>
      <w:r w:rsidRPr="0000538F">
        <w:rPr>
          <w:rFonts w:cs="Times New Roman"/>
          <w:szCs w:val="28"/>
          <w:lang w:val="ro-RO"/>
        </w:rPr>
        <w:t xml:space="preserve"> Atlanticului de Nord, potrivit acordului prevăzut la alin. (1).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(5) Sumele decontate potrivit alin. (4) se varsă integral la bugetul de stat, prin grija Inspectoratului General pentru Situaţii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14</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În cadrul influenţei asupra cheltuielilor bugetare pe anul 2022 prevăzute în </w:t>
      </w:r>
      <w:r w:rsidRPr="0000538F">
        <w:rPr>
          <w:rFonts w:cs="Times New Roman"/>
          <w:color w:val="008000"/>
          <w:szCs w:val="28"/>
          <w:u w:val="single"/>
          <w:lang w:val="ro-RO"/>
        </w:rPr>
        <w:t>anexa nr. 2</w:t>
      </w:r>
      <w:r w:rsidRPr="0000538F">
        <w:rPr>
          <w:rFonts w:cs="Times New Roman"/>
          <w:szCs w:val="28"/>
          <w:lang w:val="ro-RO"/>
        </w:rPr>
        <w:t>, în bugetul Ministerului Muncii şi Solidarităţii Sociale, la capitolul 56.01 "Transferuri cu caracter general între diferite nivele ale administraţiei", titlul 51 "Transferuri între unităţi ale administraţiei publice", sunt cuprinse următoarele sume reprezentând atât credite de angajament, cât şi credite bugetare: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+210.707 mii lei la alineatul 51.01.07 "Transferuri din bugetul de stat către bugetul asigurărilor sociale de stat";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-224.667 mii lei la alineatul 51.01.08 "Transferuri din bugetul de stat către bugetul asigurărilor pentru şomaj";</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3.431 mii lei la alineatul 51.01.78 "Transferuri din bugetul de stat către Fondul de garantare pentru plata creanţelor salariale".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Suma prevăzută la alin. (1) lit. c) se alocă pentru aplicarea dispoziţiilor </w:t>
      </w:r>
      <w:r w:rsidRPr="0000538F">
        <w:rPr>
          <w:rFonts w:cs="Times New Roman"/>
          <w:color w:val="008000"/>
          <w:szCs w:val="28"/>
          <w:u w:val="single"/>
          <w:lang w:val="ro-RO"/>
        </w:rPr>
        <w:t>art. 6</w:t>
      </w:r>
      <w:r w:rsidRPr="0000538F">
        <w:rPr>
          <w:rFonts w:cs="Times New Roman"/>
          <w:szCs w:val="28"/>
          <w:lang w:val="ro-RO"/>
        </w:rPr>
        <w:t xml:space="preserve"> alin. (5) din Ordonanţa de urgenţă a Guvernului nr. 110/2021 privind acordarea unor zile libere plătite părinţilor şi altor categorii de persoane în contextul răspândirii coronavirusului SARS-CoV-2, aprobată cu modificări şi completări prin </w:t>
      </w:r>
      <w:r w:rsidRPr="0000538F">
        <w:rPr>
          <w:rFonts w:cs="Times New Roman"/>
          <w:color w:val="008000"/>
          <w:szCs w:val="28"/>
          <w:u w:val="single"/>
          <w:lang w:val="ro-RO"/>
        </w:rPr>
        <w:t>Legea nr. 163/2022</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15</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Sportului să efectueze virări de credite de angajament şi credite bugetare în cadrul anexei nr. 3/21/02a "Sume pentru Comitetul Olimpic şi Sportiv Român şi categoriile de cheltuieli finanţate din acestea pe anul 2022", în cadrul titlului 20 "Bunuri şi servicii", cu încadrarea în prevederile aprobate la titlul 55 "Alte transferuri", articolul 55.01 "Transferuri interne", alineatul 55.01.02 "Sprijin financiar pentru activitatea Comitetului Olimpic şi Sportiv Român".</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16</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Transporturilor şi Infrastructurii, pentru proiectele finanţate potrivit prevederilor </w:t>
      </w:r>
      <w:r w:rsidRPr="0000538F">
        <w:rPr>
          <w:rFonts w:cs="Times New Roman"/>
          <w:color w:val="008000"/>
          <w:szCs w:val="28"/>
          <w:u w:val="single"/>
          <w:lang w:val="ro-RO"/>
        </w:rPr>
        <w:t>art. 6</w:t>
      </w:r>
      <w:r w:rsidRPr="0000538F">
        <w:rPr>
          <w:rFonts w:cs="Times New Roman"/>
          <w:szCs w:val="28"/>
          <w:lang w:val="ro-RO"/>
        </w:rPr>
        <w:t xml:space="preserve"> alin. (2) din Ordonanţa de urgenţă a Guvernului nr. 40/2015 privind gestionarea financiară a fondurilor europene pentru perioada de programare 2014 - 2020, aprobată cu modificări şi completări prin </w:t>
      </w:r>
      <w:r w:rsidRPr="0000538F">
        <w:rPr>
          <w:rFonts w:cs="Times New Roman"/>
          <w:color w:val="008000"/>
          <w:szCs w:val="28"/>
          <w:u w:val="single"/>
          <w:lang w:val="ro-RO"/>
        </w:rPr>
        <w:t>Legea nr. 105/2016</w:t>
      </w:r>
      <w:r w:rsidRPr="0000538F">
        <w:rPr>
          <w:rFonts w:cs="Times New Roman"/>
          <w:szCs w:val="28"/>
          <w:lang w:val="ro-RO"/>
        </w:rPr>
        <w:t>, cu modificările şi completările ulterioare, să modifice creditele bugetare şi de angajament aferente anilor anteriori prin diminuarea sumelor prevăzute la alineatele "Finanţare naţională" şi "Finanţare externă nerambursabilă" din cadrul titlului 58 "Proiecte cu finanţare din fonduri externe nerambursabile aferente cadrului financiar 2014 - 2020" cu valorile declarate neeligibile de către Organismul Intermediar pentru Transport, respectiv de autorităţile de control abilitate în acest sens, concomitent cu suplimentarea cu aceleaşi sume ale alineatului "Cheltuieli neeligibile" din cadrul titlului 58 "Proiecte cu finanţare din fonduri externe nerambursabile aferente cadrului financiar 2014 - 2020" în anexa nr. 3/24/23 "Fişa Proiectului finanţat/propus la finanţare în cadrul programelor aferente Politicii de Coeziune a U.E., Politicilor Comune Agricolă şi de Pescuit şi altor facilităţi şi instrumente postaderare", cu încadrarea în valoarea totală înscrisă în fişele de fundamentare ale proiectelor propuse la finanţare/finanţate în cadrul programelor, respectiv contractelor.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ART. 17</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Ministerul Educaţiei să efectueze în anexa nr. 3/25/13 "Bugetul pe capitole, subcapitole, paragrafe, titluri de cheltuieli, articole şi alineate pe anii 2022 - 2025 (sume alocate pentru activităţi finanţate integral din venituri proprii)" următoarele modificări la partea de venituri: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să suplimenteze capitolul 30.10 "Venituri din proprietate" cu suma de 3.000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să suplimenteze capitolul 33.10 "Venituri din prestări servicii şi alte activităţi" cu suma de 101.000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să suplimenteze capitolul 36.10 "Diverse venituri" cu suma de 6.000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să suplimenteze capitolul 37.10 "Transferuri voluntare altele decât subvenţiile" cu suma de 5.000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e) să diminueze capitolul 48.10 "Sume primite de la UE/alţi donatori în contul plăţilor efectuate şi prefinanţări aferente cadrului financiar 2014 - 2020" cu suma de 115.000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Ministerul Educaţiei să detalieze pe subcapitole de venituri sumele prevăzute la alin. (1), inclusiv prin introducerea de subcapitole noi şi redistribuiri între subcapitole.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Se autorizează Ministerul Educaţiei să introducă în anexa nr. 3/25/29 "Fişa obiectivului/proiectului/categoriei de investiţii", la capitolul 65.10 "Învăţământ", titlul 71 "Active nefinanciare", articolul 71.01 "Active fixe", alineatul 71.01.01 "Construcţii", obiectivul de investiţii nou "Modificare de temă la proiect autorizat cu A.C. 1059 din 30.09.2021: Centrul Cultural Studenţesc - Amfiteatru, amenajare spaţii verzi, împrejmuire, reţele, bazin de retenţie ape pluviale, post trafo, organizare de şantier" pentru Academia Naţională de Muzică "Gheorghe Dima" din Cluj-Napoca, cu credite de angajament, respectiv credite bugetare în sumă de 100 mii lei, cu încadrarea în prevederile bugetare aprobate pe anul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Se autorizează Ministerul Educaţiei să introducă în anexa nr. 3/25/29 "Fişa obiectivului/proiectului/categoriei de investiţii", la capitolul 65.10 "Învăţământ", titlul 71 "Active nefinanciare", articolul 71.01 "Active fixe", alineatul 71.01.01 "Construcţii", obiectivul de investiţii nou "Clădire Laboratoare de Cercetare în Inteligenţă Artificială" la Universitatea Tehnică din Cluj-Napoca, cu credite de angajament, respectiv credite bugetare în sumă de 200 mii lei, cu încadrarea în prevederile bugetare aprobate pe anul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În cadrul influenţei asupra cheltuielilor bugetare pe anul 2022 prevăzute în </w:t>
      </w:r>
      <w:r w:rsidRPr="0000538F">
        <w:rPr>
          <w:rFonts w:cs="Times New Roman"/>
          <w:color w:val="008000"/>
          <w:szCs w:val="28"/>
          <w:u w:val="single"/>
          <w:lang w:val="ro-RO"/>
        </w:rPr>
        <w:t>anexa nr. 2</w:t>
      </w:r>
      <w:r w:rsidRPr="0000538F">
        <w:rPr>
          <w:rFonts w:cs="Times New Roman"/>
          <w:szCs w:val="28"/>
          <w:lang w:val="ro-RO"/>
        </w:rPr>
        <w:t>, în bugetul Ministerului Sănătăţii, la capitolul 56.01 "Transferuri cu caracter general între diferite nivele ale administraţiei", titlul 51 "Transferuri între unităţi ale administraţiei publice", sunt cuprinse următoarele sume reprezentând atât credite de angajament, cât şi credite bugetare: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+217.665 mii lei la alineatul 51.01.11 "Transferuri din bugetul de stat către bugetul Fondului naţional unic de asigurări sociale de sănătate";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-1.532 mii lei la alineatul 51.01.69 "Transferuri de la bugetul de stat către bugetul Fondului naţional unic de asigurări sociale de sănătate pentru acoperirea deficitului rezultat din aplicarea prevederilor legale referitoare la concediile şi indemnizaţiile de asigurări sociale de sănătate".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19</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Ministerul Culturii să suplimenteze în anexa nr. 3/2701/02 "Bugetul pe capitole, subcapitole, paragrafe, titluri de cheltuieli, articole şi alineate, după caz, pe anii 2022 - 2025" (sume alocate din bugetul de stat) - Oficiul Român pentru Drepturile de Autor, titlul 10 "Cheltuieli de personal", cu suma de 303 mii lei, atât credite de angajament, cât şi credite bugetare, cu încadrarea în influenţele aprobate prin prezenta ordonanţă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Ministerul Culturii să majoreze creditele de angajament şi creditele bugetare la capitolul 67.10 "Cultură, recreere şi religie", în anexa nr. 3/27/15 "Sinteza bugetelor centralizate ale instituţiilor publice finanţate parţial din venituri proprii pe anul 2022 - 2025", cu suma de 247 mii lei la titlul 20 "Bunuri şi servicii".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Se autorizează Ministerul Culturii, în anexa nr. 3/27/27, Fişa programului cod 2091 - Programul Naţional "Timişoara - Capitală Europeană a Culturii în anul 2023", la capitolul 67.01 "Cultură, recreere şi religie", să diminueze creditele de angajament pe anul 2022 cu suma de 6.599 mii lei, titlul 51 "Transferuri între unităţi ale administraţiei centrale", şi să majoreze creditele de angajament pe anul 2022 cu aceeaşi sumă la titlul 20 "Bunuri şi servicii".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20</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Serviciul de Protecţie şi Pază, în anexa nr. 3/33/13 "Bugetul pe capitole, subcapitole, paragrafe, titluri de cheltuieli, articole şi alineate pe anii 2022 - 2025 (sume alocate pentru activităţi finanţate </w:t>
      </w:r>
      <w:r w:rsidRPr="0000538F">
        <w:rPr>
          <w:rFonts w:cs="Times New Roman"/>
          <w:szCs w:val="28"/>
          <w:lang w:val="ro-RO"/>
        </w:rPr>
        <w:lastRenderedPageBreak/>
        <w:t>integral din venituri proprii)", să majoreze la partea de venituri, la capitolul 33.10 "Venituri din prestări de servicii şi alte activităţi", subcapitolul 33.10.08 "Venituri din prestări servicii", cu suma de 10 mii lei şi la subcapitolul 33.10.50 "Alte venituri din prestări servicii şi alte activităţi" cu suma de 20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Influenţa asupra cheltuielilor bugetare pe anul 2022 în sumă de 84.775 mii lei prevăzută în </w:t>
      </w:r>
      <w:r w:rsidRPr="0000538F">
        <w:rPr>
          <w:rFonts w:cs="Times New Roman"/>
          <w:color w:val="008000"/>
          <w:szCs w:val="28"/>
          <w:u w:val="single"/>
          <w:lang w:val="ro-RO"/>
        </w:rPr>
        <w:t>anexa nr. 2</w:t>
      </w:r>
      <w:r w:rsidRPr="0000538F">
        <w:rPr>
          <w:rFonts w:cs="Times New Roman"/>
          <w:szCs w:val="28"/>
          <w:lang w:val="ro-RO"/>
        </w:rPr>
        <w:t xml:space="preserve"> în bugetul Ministerului Economiei la capitolul 82.01 "Industria extractivă, prelucrătoare şi construcţii", titlul 72 "Active financiare", alineatul 72.01.01 "Participare la capitalul social al societăţilor comerciale", poate fi utilizată pentru majorarea, în condiţiile legii, a contribuţiei statului la capitalul social al operatorilor economici din industria naţională de apărare aflaţi sub autoritatea acestuia.</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În termen de 15 zile de la data intrării în vigoare a prezentei ordonanţe de urgenţă, prin ordin al ministrului economiei, suma prevăzută la alin. (1) se detaliază pe operatorii economici din industria naţională de apărare aflaţi sub autoritatea Ministerului Economiei.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Suma prevăzută la alin. (1) detaliată potrivit alin. (2) se virează de către Ministerul Economiei operatorilor economici din industria naţională de apărare aflaţi sub autoritatea acestuia şi se utilizează pentru finanţarea investiţiilor necesare protecţiei intereselor esenţiale de securitate naţională şi care se referă la producţia de armament, muniţie şi material de război, efectuată cu respectarea dispoziţiilor </w:t>
      </w:r>
      <w:r w:rsidRPr="0000538F">
        <w:rPr>
          <w:rFonts w:cs="Times New Roman"/>
          <w:color w:val="008000"/>
          <w:szCs w:val="28"/>
          <w:u w:val="single"/>
          <w:lang w:val="ro-RO"/>
        </w:rPr>
        <w:t>art. 346</w:t>
      </w:r>
      <w:r w:rsidRPr="0000538F">
        <w:rPr>
          <w:rFonts w:cs="Times New Roman"/>
          <w:szCs w:val="28"/>
          <w:lang w:val="ro-RO"/>
        </w:rPr>
        <w:t xml:space="preserve"> alin. (1) lit. b) din Tratatul privind funcţionarea Uniunii Europene.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Academia Română să diminueze creditele de angajament şi creditele bugetare din anexa nr. 3/37/02a "Sume pentru Consiliul Fiscal şi categoriile de cheltuieli finanţate din acestea pe anul 2022", respectiv cheltuielile de personal cu suma de 11 mii lei şi cheltuielile cu bunuri şi servicii cu suma de 66 mii lei, cu încadrarea în prevederile aprobate în bugetul Academiei Române la titlul 10 "Cheltuieli de personal" şi la titlul 20 "Bunuri şi servicii".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Academia Română să introducă în anexa nr. 3/37/13 "Bugetul pe capitole, subcapitole, paragrafe, titluri de cheltuieli, articole şi alineate pe anii 2022 - 2025 - sume alocate pentru activităţi finanţate integral din venituri proprii", la partea de venituri, următoarele modificări: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la capitolul 30.10 "Venituri din proprietate" să diminueze subcapitolul 30.10.50 "Alte venituri din proprietate" cu suma de 900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la capitolul 33.10 "Venituri din prestări de servicii şi alte activităţi" să diminueze: subcapitolul 33.10.04 "Taxe şi tarife pentru analize şi servicii efectuate de laboratoare" cu suma de 52 mii lei, subcapitolul 33.10.05 "Taxe şi alte venituri în învăţământ" cu suma de 4 mii lei, subcapitolul 33.10.08 "Venituri din prestări servicii" cu suma de 1.119 mii lei, subcapitolul 33.10.16 "Venituri din valorificarea produselor obţinute din activitatea proprie sau anexă" cu suma de 486 mii lei, subcapitolul 33.10.20 "Venituri din cercetare" cu suma de 11.400 mii lei, subcapitolul 33.10.50 "Alte venituri din prestări servicii şi alte activităţi" cu suma de 1.644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Influenţa asupra cheltuielilor bugetare pe anul 2022 în sumă de 406.937 mii lei reprezentând credite bugetare prevăzută în </w:t>
      </w:r>
      <w:r w:rsidRPr="0000538F">
        <w:rPr>
          <w:rFonts w:cs="Times New Roman"/>
          <w:color w:val="008000"/>
          <w:szCs w:val="28"/>
          <w:u w:val="single"/>
          <w:lang w:val="ro-RO"/>
        </w:rPr>
        <w:t>anexa nr. 2</w:t>
      </w:r>
      <w:r w:rsidRPr="0000538F">
        <w:rPr>
          <w:rFonts w:cs="Times New Roman"/>
          <w:szCs w:val="28"/>
          <w:lang w:val="ro-RO"/>
        </w:rPr>
        <w:t>, în bugetul Ministerului Investiţiilor şi Proiectelor Europene, la capitolul 51.01 "Autorităţi publice şi acţiuni externe", titlul 61 "Proiecte cu finanţare din sumele aferente componentei de împrumut a PNRR", se utilizează pentru derularea Investiţiei 2. Instrumente financiare pentru sectorul privat din cadrul componentei 9 - Suport pentru sectorul privat, cercetare, dezvoltare şi inovare.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24</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Ministerul Antreprenoriatului şi Turismului să introducă în anexa nr. 3/60/27 "Fişa programului" la capitolul 80.01 "Acţiuni economice, comerciale şi de muncă", titlul VII "Alte transferuri", programul cu codul bugetar 926 "Program pentru stimularea înfiinţării şi dezvoltării microîntreprinderilor aparţinând întreprinzătorilor tineri", cu suma de 53 mii lei credite de angajament şi suma de 53 mii lei credite bugetare, prin redistribuire de la alte programe bugetare din cadrul capitolului 80.01 "Acţiuni economice, comerciale şi de muncă", titlul VII "Alte transferuri", cu încadrare în prevederile bugetare aprobate la acest capitol şi titlu de cheltuială.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25</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Sumele defalcate din taxa pe valoarea adăugată pe anul 2022 pentru finanţarea cheltuielilor bugetelor locale se diminuează per sold cu suma de 435.264 mii lei, după cum urmează: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se majorează sumele defalcate din taxa pe valoarea adăugată pentru finanţarea cheltuielilor descentralizate la nivelul judeţelor cu suma de 130.723 mii lei, potrivit </w:t>
      </w:r>
      <w:r w:rsidRPr="0000538F">
        <w:rPr>
          <w:rFonts w:cs="Times New Roman"/>
          <w:color w:val="008000"/>
          <w:szCs w:val="28"/>
          <w:u w:val="single"/>
          <w:lang w:val="ro-RO"/>
        </w:rPr>
        <w:t>anexei nr. 3</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b) se majorează sumele defalcate din taxa pe valoarea adăugată pentru finanţarea cheltuielilor descentralizate la nivelul comunelor, oraşelor, municipiilor, sectoarelor şi municipiului Bucureşti, cu suma de 327.474 mii lei, potrivit </w:t>
      </w:r>
      <w:r w:rsidRPr="0000538F">
        <w:rPr>
          <w:rFonts w:cs="Times New Roman"/>
          <w:color w:val="008000"/>
          <w:szCs w:val="28"/>
          <w:u w:val="single"/>
          <w:lang w:val="ro-RO"/>
        </w:rPr>
        <w:t>anexei nr. 4</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se diminuează sumele defalcate din taxa pe valoarea adăugată pentru echilibrarea bugetelor locale cu suma de 927.780 mii lei, nerepartizată astfel: suma de 29.577 mii lei, din sumele defalcate din taxa pe valoarea adăugată pentru echilibrarea bugetelor locale prevăzute la </w:t>
      </w:r>
      <w:r w:rsidRPr="0000538F">
        <w:rPr>
          <w:rFonts w:cs="Times New Roman"/>
          <w:color w:val="008000"/>
          <w:szCs w:val="28"/>
          <w:u w:val="single"/>
          <w:lang w:val="ro-RO"/>
        </w:rPr>
        <w:t>art. 29</w:t>
      </w:r>
      <w:r w:rsidRPr="0000538F">
        <w:rPr>
          <w:rFonts w:cs="Times New Roman"/>
          <w:szCs w:val="28"/>
          <w:lang w:val="ro-RO"/>
        </w:rPr>
        <w:t xml:space="preserve"> alin. (5) lit. a) din Ordonanţa Guvernului nr. 19/2022 cu privire la rectificarea bugetului de stat pe anul 2022, iar suma de 898.203 mii lei din sumele defalcate din taxa pe valoarea adăugată pentru echilibrarea bugetelor locale, prevăzute la </w:t>
      </w:r>
      <w:r w:rsidRPr="0000538F">
        <w:rPr>
          <w:rFonts w:cs="Times New Roman"/>
          <w:color w:val="008000"/>
          <w:szCs w:val="28"/>
          <w:u w:val="single"/>
          <w:lang w:val="ro-RO"/>
        </w:rPr>
        <w:t>art. 29</w:t>
      </w:r>
      <w:r w:rsidRPr="0000538F">
        <w:rPr>
          <w:rFonts w:cs="Times New Roman"/>
          <w:szCs w:val="28"/>
          <w:lang w:val="ro-RO"/>
        </w:rPr>
        <w:t xml:space="preserve"> alin. (5) lit. c) din acelaşi act normativ;</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se majorează sumele defalcate din taxa pe valoarea adăugată pentru finanţarea învăţământului particular şi confesional, acreditate, cu suma de 34.319 mii lei, potrivit </w:t>
      </w:r>
      <w:r w:rsidRPr="0000538F">
        <w:rPr>
          <w:rFonts w:cs="Times New Roman"/>
          <w:color w:val="008000"/>
          <w:szCs w:val="28"/>
          <w:u w:val="single"/>
          <w:lang w:val="ro-RO"/>
        </w:rPr>
        <w:t>anexei nr. 5</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Sumele defalcate din taxa pe valoarea adăugată prevăzute la alin. (1) lit. a) sunt destinate: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finanţării serviciilor sociale din sistemul de protecţie a copilului şi a măsurilor de protecţie de tip centre de zi şi centre rezidenţiale pentru persoane adulte cu handicap, în baza standardelor de cost calculate pentru beneficiari/tipuri de servicii sociale, prevăzute în </w:t>
      </w:r>
      <w:r w:rsidRPr="0000538F">
        <w:rPr>
          <w:rFonts w:cs="Times New Roman"/>
          <w:color w:val="008000"/>
          <w:szCs w:val="28"/>
          <w:u w:val="single"/>
          <w:lang w:val="ro-RO"/>
        </w:rPr>
        <w:t>Hotărârea Guvernului nr. 426/2020</w:t>
      </w:r>
      <w:r w:rsidRPr="0000538F">
        <w:rPr>
          <w:rFonts w:cs="Times New Roman"/>
          <w:szCs w:val="28"/>
          <w:lang w:val="ro-RO"/>
        </w:rPr>
        <w:t xml:space="preserve"> privind aprobarea standardelor de cost pentru serviciile sociale, cu modificările ulterioare, în limita prevăzută la </w:t>
      </w:r>
      <w:r w:rsidRPr="0000538F">
        <w:rPr>
          <w:rFonts w:cs="Times New Roman"/>
          <w:color w:val="008000"/>
          <w:szCs w:val="28"/>
          <w:u w:val="single"/>
          <w:lang w:val="ro-RO"/>
        </w:rPr>
        <w:t>art. 20</w:t>
      </w:r>
      <w:r w:rsidRPr="0000538F">
        <w:rPr>
          <w:rFonts w:cs="Times New Roman"/>
          <w:szCs w:val="28"/>
          <w:lang w:val="ro-RO"/>
        </w:rPr>
        <w:t xml:space="preserve"> alin. (1) din Ordonanţa de urgenţă a Guvernului nr. 103/2013 privind salarizarea personalului plătit din fonduri publice în anul 2014, precum şi alte măsuri în domeniul cheltuielilor publice, aprobată cu completări prin </w:t>
      </w:r>
      <w:r w:rsidRPr="0000538F">
        <w:rPr>
          <w:rFonts w:cs="Times New Roman"/>
          <w:color w:val="008000"/>
          <w:szCs w:val="28"/>
          <w:u w:val="single"/>
          <w:lang w:val="ro-RO"/>
        </w:rPr>
        <w:t>Legea nr. 28/2014</w:t>
      </w:r>
      <w:r w:rsidRPr="0000538F">
        <w:rPr>
          <w:rFonts w:cs="Times New Roman"/>
          <w:szCs w:val="28"/>
          <w:lang w:val="ro-RO"/>
        </w:rPr>
        <w:t>,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finanţării cheltuielilor determinate de implementarea Programului pentru şcoli al României în perioada septembrie - decembrie a anului şcolar 2022 - 2023, potrivit prevederilor </w:t>
      </w:r>
      <w:r w:rsidRPr="0000538F">
        <w:rPr>
          <w:rFonts w:cs="Times New Roman"/>
          <w:color w:val="008000"/>
          <w:szCs w:val="28"/>
          <w:u w:val="single"/>
          <w:lang w:val="ro-RO"/>
        </w:rPr>
        <w:t>Hotărârii Guvernului nr. 1.007/2022</w:t>
      </w:r>
      <w:r w:rsidRPr="0000538F">
        <w:rPr>
          <w:rFonts w:cs="Times New Roman"/>
          <w:szCs w:val="28"/>
          <w:lang w:val="ro-RO"/>
        </w:rPr>
        <w:t xml:space="preserve"> privind stabilirea bugetului pentru implementarea Programului pentru şcoli al României în perioada 2017 - 2023 pentru anul şcolar 2022 - 2023, precum şi pentru modificarea şi completarea </w:t>
      </w:r>
      <w:r w:rsidRPr="0000538F">
        <w:rPr>
          <w:rFonts w:cs="Times New Roman"/>
          <w:color w:val="008000"/>
          <w:szCs w:val="28"/>
          <w:u w:val="single"/>
          <w:lang w:val="ro-RO"/>
        </w:rPr>
        <w:t>Hotărârii Guvernului nr. 640/2017</w:t>
      </w:r>
      <w:r w:rsidRPr="0000538F">
        <w:rPr>
          <w:rFonts w:cs="Times New Roman"/>
          <w:szCs w:val="28"/>
          <w:lang w:val="ro-RO"/>
        </w:rPr>
        <w:t xml:space="preserve"> pentru aprobarea Programului pentru şcoli al României în perioada 2017 - 2023 şi pentru stabilirea bugetului pentru implementarea acestuia în anul şcolar 2017 - 2018, modificată prin </w:t>
      </w:r>
      <w:r w:rsidRPr="0000538F">
        <w:rPr>
          <w:rFonts w:cs="Times New Roman"/>
          <w:color w:val="008000"/>
          <w:szCs w:val="28"/>
          <w:u w:val="single"/>
          <w:lang w:val="ro-RO"/>
        </w:rPr>
        <w:t>Hotărârea Guvernului nr. 1.383/2022</w:t>
      </w:r>
      <w:r w:rsidRPr="0000538F">
        <w:rPr>
          <w:rFonts w:cs="Times New Roman"/>
          <w:szCs w:val="28"/>
          <w:lang w:val="ro-RO"/>
        </w:rPr>
        <w:t xml:space="preserve"> pentru modificarea </w:t>
      </w:r>
      <w:r w:rsidRPr="0000538F">
        <w:rPr>
          <w:rFonts w:cs="Times New Roman"/>
          <w:color w:val="008000"/>
          <w:szCs w:val="28"/>
          <w:u w:val="single"/>
          <w:lang w:val="ro-RO"/>
        </w:rPr>
        <w:t>Hotărârii Guvernului nr. 1.007/2022</w:t>
      </w:r>
      <w:r w:rsidRPr="0000538F">
        <w:rPr>
          <w:rFonts w:cs="Times New Roman"/>
          <w:szCs w:val="28"/>
          <w:lang w:val="ro-RO"/>
        </w:rPr>
        <w:t xml:space="preserve"> privind stabilirea bugetului pentru implementarea Programului pentru şcoli al României în perioada 2017 - 2023 pentru anul şcolar 2022 - 2023, precum şi pentru modificarea şi completarea </w:t>
      </w:r>
      <w:r w:rsidRPr="0000538F">
        <w:rPr>
          <w:rFonts w:cs="Times New Roman"/>
          <w:color w:val="008000"/>
          <w:szCs w:val="28"/>
          <w:u w:val="single"/>
          <w:lang w:val="ro-RO"/>
        </w:rPr>
        <w:t>Hotărârii Guvernului nr. 640/2017</w:t>
      </w:r>
      <w:r w:rsidRPr="0000538F">
        <w:rPr>
          <w:rFonts w:cs="Times New Roman"/>
          <w:szCs w:val="28"/>
          <w:lang w:val="ro-RO"/>
        </w:rPr>
        <w:t xml:space="preserve"> pentru aprobarea Programului pentru şcoli al României în perioada 2017 - 2023 şi pentru stabilirea bugetului pentru implementarea acestuia în anul şcolar 2017 - 2018, precum şi pentru modificarea </w:t>
      </w:r>
      <w:r w:rsidRPr="0000538F">
        <w:rPr>
          <w:rFonts w:cs="Times New Roman"/>
          <w:color w:val="008000"/>
          <w:szCs w:val="28"/>
          <w:u w:val="single"/>
          <w:lang w:val="ro-RO"/>
        </w:rPr>
        <w:t>Hotărârii Guvernului nr. 640/2017</w:t>
      </w:r>
      <w:r w:rsidRPr="0000538F">
        <w:rPr>
          <w:rFonts w:cs="Times New Roman"/>
          <w:szCs w:val="28"/>
          <w:lang w:val="ro-RO"/>
        </w:rPr>
        <w:t xml:space="preserve"> pentru aprobarea Programului pentru şcoli al României în perioada 2017 - 2023 şi pentru stabilirea bugetului pentru implementarea acestuia în anul şcolar 2017 - 2018;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finanţării cheltuielilor de funcţionare ale căminelor pentru persoane vârstnice de la nivelul judeţelor, potrivit prevederilor </w:t>
      </w:r>
      <w:r w:rsidRPr="0000538F">
        <w:rPr>
          <w:rFonts w:cs="Times New Roman"/>
          <w:color w:val="008000"/>
          <w:szCs w:val="28"/>
          <w:u w:val="single"/>
          <w:lang w:val="ro-RO"/>
        </w:rPr>
        <w:t>art. 18</w:t>
      </w:r>
      <w:r w:rsidRPr="0000538F">
        <w:rPr>
          <w:rFonts w:cs="Times New Roman"/>
          <w:szCs w:val="28"/>
          <w:lang w:val="ro-RO"/>
        </w:rPr>
        <w:t xml:space="preserve"> alin. (5) lit. c) din Legea nr. 17/2000 privind asistenţa socială a persoanelor vârstnice, republicată, cu modificările şi completările ulterioare, în baza standardelor de cost calculate pentru beneficiari/tipuri de servicii sociale, aprobate potrivit prevederilor </w:t>
      </w:r>
      <w:r w:rsidRPr="0000538F">
        <w:rPr>
          <w:rFonts w:cs="Times New Roman"/>
          <w:color w:val="008000"/>
          <w:szCs w:val="28"/>
          <w:u w:val="single"/>
          <w:lang w:val="ro-RO"/>
        </w:rPr>
        <w:t>Hotărârii Guvernului nr. 426/2020</w:t>
      </w:r>
      <w:r w:rsidRPr="0000538F">
        <w:rPr>
          <w:rFonts w:cs="Times New Roman"/>
          <w:szCs w:val="28"/>
          <w:lang w:val="ro-RO"/>
        </w:rPr>
        <w:t>, cu modificările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finanţării burselor acordate elevilor care frecventează învăţământul special, potrivit prevederilor </w:t>
      </w:r>
      <w:r w:rsidRPr="0000538F">
        <w:rPr>
          <w:rFonts w:cs="Times New Roman"/>
          <w:color w:val="008000"/>
          <w:szCs w:val="28"/>
          <w:u w:val="single"/>
          <w:lang w:val="ro-RO"/>
        </w:rPr>
        <w:t>art. 82</w:t>
      </w:r>
      <w:r w:rsidRPr="0000538F">
        <w:rPr>
          <w:rFonts w:cs="Times New Roman"/>
          <w:szCs w:val="28"/>
          <w:lang w:val="ro-RO"/>
        </w:rPr>
        <w:t xml:space="preserve"> şi </w:t>
      </w:r>
      <w:r w:rsidRPr="0000538F">
        <w:rPr>
          <w:rFonts w:cs="Times New Roman"/>
          <w:color w:val="008000"/>
          <w:szCs w:val="28"/>
          <w:u w:val="single"/>
          <w:lang w:val="ro-RO"/>
        </w:rPr>
        <w:t>105</w:t>
      </w:r>
      <w:r w:rsidRPr="0000538F">
        <w:rPr>
          <w:rFonts w:cs="Times New Roman"/>
          <w:szCs w:val="28"/>
          <w:lang w:val="ro-RO"/>
        </w:rPr>
        <w:t xml:space="preserve"> din Legea educaţiei naţionale nr. 1/2011,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Sumele defalcate din taxa pe valoarea adăugată prevăzute la alin. (1) lit. b) sunt destinate: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finanţării cheltuielilor de funcţionare ale căminelor pentru persoane vârstnice de la nivelul comunelor, oraşelor, municipiilor, sectoarelor municipiului Bucureşti şi municipiului Bucureşti, potrivit prevederilor </w:t>
      </w:r>
      <w:r w:rsidRPr="0000538F">
        <w:rPr>
          <w:rFonts w:cs="Times New Roman"/>
          <w:color w:val="008000"/>
          <w:szCs w:val="28"/>
          <w:u w:val="single"/>
          <w:lang w:val="ro-RO"/>
        </w:rPr>
        <w:t>art. 18</w:t>
      </w:r>
      <w:r w:rsidRPr="0000538F">
        <w:rPr>
          <w:rFonts w:cs="Times New Roman"/>
          <w:szCs w:val="28"/>
          <w:lang w:val="ro-RO"/>
        </w:rPr>
        <w:t xml:space="preserve"> alin. (5) lit. c) din Legea nr. 17/2000, republicată, cu modificările şi completările ulterioare, în baza standardelor de cost calculate pentru beneficiari/tipuri de servicii sociale, aprobate conform prevederilor </w:t>
      </w:r>
      <w:r w:rsidRPr="0000538F">
        <w:rPr>
          <w:rFonts w:cs="Times New Roman"/>
          <w:color w:val="008000"/>
          <w:szCs w:val="28"/>
          <w:u w:val="single"/>
          <w:lang w:val="ro-RO"/>
        </w:rPr>
        <w:t>Hotărârii Guvernului nr. 426/2020</w:t>
      </w:r>
      <w:r w:rsidRPr="0000538F">
        <w:rPr>
          <w:rFonts w:cs="Times New Roman"/>
          <w:szCs w:val="28"/>
          <w:lang w:val="ro-RO"/>
        </w:rPr>
        <w:t>, cu modificările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finanţării cheltuielilor cu bursele acordate elevilor din unităţile de învăţământ preuniversitar de stat de la nivelul comunelor, oraşelor şi municipiilor, potrivit prevederilor </w:t>
      </w:r>
      <w:r w:rsidRPr="0000538F">
        <w:rPr>
          <w:rFonts w:cs="Times New Roman"/>
          <w:color w:val="008000"/>
          <w:szCs w:val="28"/>
          <w:u w:val="single"/>
          <w:lang w:val="ro-RO"/>
        </w:rPr>
        <w:t>art. 82</w:t>
      </w:r>
      <w:r w:rsidRPr="0000538F">
        <w:rPr>
          <w:rFonts w:cs="Times New Roman"/>
          <w:szCs w:val="28"/>
          <w:lang w:val="ro-RO"/>
        </w:rPr>
        <w:t xml:space="preserve"> şi </w:t>
      </w:r>
      <w:r w:rsidRPr="0000538F">
        <w:rPr>
          <w:rFonts w:cs="Times New Roman"/>
          <w:color w:val="008000"/>
          <w:szCs w:val="28"/>
          <w:u w:val="single"/>
          <w:lang w:val="ro-RO"/>
        </w:rPr>
        <w:t>105</w:t>
      </w:r>
      <w:r w:rsidRPr="0000538F">
        <w:rPr>
          <w:rFonts w:cs="Times New Roman"/>
          <w:szCs w:val="28"/>
          <w:lang w:val="ro-RO"/>
        </w:rPr>
        <w:t xml:space="preserve"> din Legea nr. 1/2011,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finanţării cheltuielilor descentralizate la nivelul sectoarelor şi municipiului Bucureşti, respectiv pentru: servicii sociale din sistemul de protecţie a copilului, măsurile de protecţie de tip centre de zi şi centre rezidenţiale pentru persoane adulte cu handicap, implementarea Programului pentru şcoli al României la nivelul municipiului Bucureşti, în perioada septembrie - decembrie a anului şcolar 2022 - 2023, potrivit prevederilor </w:t>
      </w:r>
      <w:r w:rsidRPr="0000538F">
        <w:rPr>
          <w:rFonts w:cs="Times New Roman"/>
          <w:color w:val="008000"/>
          <w:szCs w:val="28"/>
          <w:u w:val="single"/>
          <w:lang w:val="ro-RO"/>
        </w:rPr>
        <w:t>Hotărârii Guvernului nr. 1.007/2022</w:t>
      </w:r>
      <w:r w:rsidRPr="0000538F">
        <w:rPr>
          <w:rFonts w:cs="Times New Roman"/>
          <w:szCs w:val="28"/>
          <w:lang w:val="ro-RO"/>
        </w:rPr>
        <w:t>, cu modificările ulterioare, bursele elevilor din învăţământul special şi din învăţământul de masă;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finanţării drepturilor asistenţilor personali ai persoanelor cu handicap grav sau indemnizaţiilor lunare ale persoanelor cu handicap grav acordate în baza prevederilor </w:t>
      </w:r>
      <w:r w:rsidRPr="0000538F">
        <w:rPr>
          <w:rFonts w:cs="Times New Roman"/>
          <w:color w:val="008000"/>
          <w:szCs w:val="28"/>
          <w:u w:val="single"/>
          <w:lang w:val="ro-RO"/>
        </w:rPr>
        <w:t>art. 42</w:t>
      </w:r>
      <w:r w:rsidRPr="0000538F">
        <w:rPr>
          <w:rFonts w:cs="Times New Roman"/>
          <w:szCs w:val="28"/>
          <w:lang w:val="ro-RO"/>
        </w:rPr>
        <w:t xml:space="preserve"> alin. (4) din Legea nr. 448/2006 </w:t>
      </w:r>
      <w:r w:rsidRPr="0000538F">
        <w:rPr>
          <w:rFonts w:cs="Times New Roman"/>
          <w:szCs w:val="28"/>
          <w:lang w:val="ro-RO"/>
        </w:rPr>
        <w:lastRenderedPageBreak/>
        <w:t xml:space="preserve">privind protecţia şi promovarea drepturilor persoanelor cu handicap, republicată, cu modificările şi completările ulterioare, în limita prevăzută la </w:t>
      </w:r>
      <w:r w:rsidRPr="0000538F">
        <w:rPr>
          <w:rFonts w:cs="Times New Roman"/>
          <w:color w:val="008000"/>
          <w:szCs w:val="28"/>
          <w:u w:val="single"/>
          <w:lang w:val="ro-RO"/>
        </w:rPr>
        <w:t>art. 20</w:t>
      </w:r>
      <w:r w:rsidRPr="0000538F">
        <w:rPr>
          <w:rFonts w:cs="Times New Roman"/>
          <w:szCs w:val="28"/>
          <w:lang w:val="ro-RO"/>
        </w:rPr>
        <w:t xml:space="preserve"> alin. (2) din Ordonanţa de urgenţă a Guvernului nr. 103/2013, aprobată cu completări prin </w:t>
      </w:r>
      <w:r w:rsidRPr="0000538F">
        <w:rPr>
          <w:rFonts w:cs="Times New Roman"/>
          <w:color w:val="008000"/>
          <w:szCs w:val="28"/>
          <w:u w:val="single"/>
          <w:lang w:val="ro-RO"/>
        </w:rPr>
        <w:t>Legea nr. 28/2014</w:t>
      </w:r>
      <w:r w:rsidRPr="0000538F">
        <w:rPr>
          <w:rFonts w:cs="Times New Roman"/>
          <w:szCs w:val="28"/>
          <w:lang w:val="ro-RO"/>
        </w:rPr>
        <w:t>,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Repartizarea sumelor defalcate din taxa pe valoarea adăugată prevăzute la alin. (3) lit. a) - c) pe comune, oraşe, municipii, sectoare şi municipiul Bucureşti, după caz, se face prin decizie a directorului direcţiei generale regionale a finanţelor publice/şefului administraţiei judeţene a finanţelor publice, la propunerea agenţiei judeţene pentru plăţi şi inspecţie socială/Agenţiei pentru Plăţi şi Inspecţie Socială a Municipiului Bucureşti, pentru sumele ce se alocă căminelor pentru persoane vârstnice, iar pentru finanţarea cheltuielilor cu bursele acordate elevilor din învăţământul de masă, în baza actului administrativ emis de inspectorul şcolar general al inspectoratului şcolar judeţean/al municipiului Bucureşti, în termen de 10 zile de la data intrării în vigoare a prezentei ordonanţe de urgenţă, cu privire la repartizarea sumelor pe unităţi/subdiviziuni administrativ-teritoriale, precum şi pe unităţi de învăţământ. Repartizarea sumelor defalcate din taxa pe valoarea adăugată prevăzute la alin. (3) lit. d) pe comune, oraşe, municipii şi sectoare ale municipiului Bucureşti, după caz, se face prin decizie a directorului direcţiei generale regionale a finanţelor publice/şefului administraţiei judeţene a finanţelor publice, având în vedere evoluţia numărului de beneficiari comunicată de unităţile/subdiviziunile administrativ-teritoriale.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(5) Repartizarea pe comune, oraşe, municipii, sectoare şi municipiul Bucureşti, după caz, a sumelor defalcate din taxa pe valoarea adăugată pentru finanţarea unităţilor de învăţământ particular şi confesional, acreditate, prevăzute la alin. (1) lit. d), se face prin decizie a directorului direcţiei generale regionale a finanţelor publice/şefului administraţiei judeţene a finanţelor publice, în baza actului administrativ emis de inspectorul şcolar general al inspectoratului şcolar judeţean/al municipiului Bucureşti, cu privire la repartizarea sumelor pe unităţi/subdiviziuni administrativ-teritoriale, precum şi pe unităţi de învăţământ.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26</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Suma de 472.336 mii lei, rămasă nerepartizată din sumele defalcate din taxa pe valoarea adăugată pentru echilibrarea bugetelor locale, prevăzute la </w:t>
      </w:r>
      <w:r w:rsidRPr="0000538F">
        <w:rPr>
          <w:rFonts w:cs="Times New Roman"/>
          <w:color w:val="008000"/>
          <w:szCs w:val="28"/>
          <w:u w:val="single"/>
          <w:lang w:val="ro-RO"/>
        </w:rPr>
        <w:t>art. 29</w:t>
      </w:r>
      <w:r w:rsidRPr="0000538F">
        <w:rPr>
          <w:rFonts w:cs="Times New Roman"/>
          <w:szCs w:val="28"/>
          <w:lang w:val="ro-RO"/>
        </w:rPr>
        <w:t xml:space="preserve"> alin. (5) lit. d) din Ordonanţa Guvernului nr. 19/2022, se alocă în limita sumei de 30 lei/lună/beneficiar unităţilor administrativ-teritoriale care au efectuat plăţi până la data de 29 noiembrie 2022 pentru gratuitatea acordată în anul 2022 elevilor din învăţământul preuniversitar acreditat/autorizat pentru transportul local rutier şi naval, conform prevederilor </w:t>
      </w:r>
      <w:r w:rsidRPr="0000538F">
        <w:rPr>
          <w:rFonts w:cs="Times New Roman"/>
          <w:color w:val="008000"/>
          <w:szCs w:val="28"/>
          <w:u w:val="single"/>
          <w:lang w:val="ro-RO"/>
        </w:rPr>
        <w:t>art. L</w:t>
      </w:r>
      <w:r w:rsidRPr="0000538F">
        <w:rPr>
          <w:rFonts w:cs="Times New Roman"/>
          <w:szCs w:val="28"/>
          <w:lang w:val="ro-RO"/>
        </w:rPr>
        <w:t xml:space="preserve"> din Ordonanţa de urgenţă a Guvernului nr. 130/2021 privind unele măsuri fiscal-bugetare, prorogarea unor termene, precum şi pentru modificarea şi completarea unor acte normative,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În scopul alocării sumelor de la bugetul de stat, unităţile administrativ-teritoriale depun până la data de 12 decembrie 2022 la inspectoratele şcolare judeţene/al municipiului Bucureşti copii ale documentelor justificative care atestă plăţile efectuate până la data de 29 noiembrie 2022, reprezentând contravaloarea gratuităţii acordate elevilor din învăţământul preuniversitar acreditat/autorizat, pentru transportul local rutier şi naval, însoţite de listele beneficiarilor pentru care s-au efectuat plăţi.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Inspectoratele şcolare judeţene/al municipiului Bucureşti verifică dacă beneficiarii din listele prevăzute la alin. (2), pentru care s-a acordat gratuitatea, au calitatea de elev şi întocmesc situaţia centralizată la nivelul fiecărui judeţ/municipiului Bucureşti, care cuprinde denumirea unităţilor administrativ-teritoriale, numărul total de beneficiari pentru care s-a acordat gratuitatea, numărul de beneficiari pentru care s-a acordat gratuitatea şi care au calitatea de elev, sumele plătite de către fiecare unitate administrativ-teritorială, precum şi sumele maxime ce pot fi acordate de la bugetul de stat, potrivit prevederilor alin. (1).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Situaţia centralizatoare prevăzută la alin. (3) se transmite direcţiilor generale regionale ale finanţelor publice/administraţiilor judeţene ale finanţelor publice, până la data de 14 decembrie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(5) Până la data de 16 decembrie 2022, direcţiile generale regionale ale finanţelor publice/administraţiile judeţene ale finanţelor publice transmit Ministerului Finanţelor solicitarea de repartizare a sumelor defalcate din taxa pe valoarea adăugată pentru echilibrarea bugetelor locale pe anul 2022, corespunzătoare sumei totale comunicate de inspectoratul şcolar judeţean/al municipiului Bucureşti. Orice solicitare ulterioară termenului stabilit de prezentul alineat nu va fi avută în vedere la repartizarea sumelor.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(6) Ministerul Finanţelor înregistrează cererile şi repartizează sumele solicitate, pe fiecare judeţ/municipiul Bucureşti, până la data de 20 decembrie 2022, în limita sumei prevăzute la alin. (1). Dacă suma solicitărilor transmise potrivit alin. (5) depăşeşte suma prevăzută la alin. (1), aceasta se repartizează judeţelor direct proporţional cu sumele solicitate.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(7) Ministerul Finanţelor este autorizat să introducă modificările ce decurg din aplicarea prevederilor alin. (6) în volumul şi în structura bugetului de stat pe anul 2022, pe care le comunică direcţiilor generale regionale ale finanţelor publice/administraţiilor judeţene ale finanţelor publice.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(8) Ordonatorii principali de credite răspund de realitatea documentelor depuse la inspectoratele şcolare judeţene/al municipiului Bucureşti potrivit alin. (2), precum şi de conformitatea documentelor depuse cu cele care au stat la baza înregistrării sumelor în contabilitatea proprie.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27</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Influenţe asupra bugetului de venituri şi cheltuieli pe anul 2022 al Fondului naţional unic de asigurări sociale de sănătate sunt prevăzute în </w:t>
      </w:r>
      <w:r w:rsidRPr="0000538F">
        <w:rPr>
          <w:rFonts w:cs="Times New Roman"/>
          <w:color w:val="008000"/>
          <w:szCs w:val="28"/>
          <w:u w:val="single"/>
          <w:lang w:val="ro-RO"/>
        </w:rPr>
        <w:t>anexa nr. 6</w:t>
      </w: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CAPITOLUL II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Dispoziţii finale</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În anul 2022, începând cu data intrării în vigoare a prezentei ordonanţe de urgenţă, prin derogare de la prevederile </w:t>
      </w:r>
      <w:r w:rsidRPr="0000538F">
        <w:rPr>
          <w:rFonts w:cs="Times New Roman"/>
          <w:color w:val="008000"/>
          <w:szCs w:val="28"/>
          <w:u w:val="single"/>
          <w:lang w:val="ro-RO"/>
        </w:rPr>
        <w:t>art. 30</w:t>
      </w:r>
      <w:r w:rsidRPr="0000538F">
        <w:rPr>
          <w:rFonts w:cs="Times New Roman"/>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asigurarea drepturilor de asistenţă socială.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În anul 2022, începând cu data intrării în vigoare a prezentei ordonanţe de urgenţă, prin derogare de la prevederile </w:t>
      </w:r>
      <w:r w:rsidRPr="0000538F">
        <w:rPr>
          <w:rFonts w:cs="Times New Roman"/>
          <w:color w:val="008000"/>
          <w:szCs w:val="28"/>
          <w:u w:val="single"/>
          <w:lang w:val="ro-RO"/>
        </w:rPr>
        <w:t>art. 30</w:t>
      </w:r>
      <w:r w:rsidRPr="0000538F">
        <w:rPr>
          <w:rFonts w:cs="Times New Roman"/>
          <w:szCs w:val="28"/>
          <w:lang w:val="ro-RO"/>
        </w:rPr>
        <w:t xml:space="preserve"> alin. (2) din Legea nr. 500/2002, cu modificările şi completările ulterioare, şi de la prevederile </w:t>
      </w:r>
      <w:r w:rsidRPr="0000538F">
        <w:rPr>
          <w:rFonts w:cs="Times New Roman"/>
          <w:color w:val="008000"/>
          <w:szCs w:val="28"/>
          <w:u w:val="single"/>
          <w:lang w:val="ro-RO"/>
        </w:rPr>
        <w:t>art. 21</w:t>
      </w:r>
      <w:r w:rsidRPr="0000538F">
        <w:rPr>
          <w:rFonts w:cs="Times New Roman"/>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Se autorizează Ministerul Finanţelor să introducă modificările corespunzătoare în structura cheltuielilor bugetului de stat şi în volumul şi structura bugetului Ministerului Muncii şi Solidarităţii Sociale, în vederea majorării acestuia cu sumele alocate din Fondul de rezervă bugetară la dispoziţia Guvernului, potrivit dispoziţiilor alin. (1) şi (2).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Se autorizează Ministerul Finanţelor să introducă modificările corespunzătoare în volumul şi structura veniturilor şi cheltuielilor bugetului asigurărilor sociale de stat, în vederea majorării cu sumele alocate din Fondul de rezervă bugetară la dispoziţia Guvernului, potrivit dispoziţiilor alin. (2).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29</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instituţiile din sistemul de apărare, ordine publică şi securitate naţională să introducă modificări în volumul şi în structura bugetelor de venituri şi cheltuieli pe anul 2022 ale instituţiilor de învăţământ superior militar subordonate, finanţate integral din venituri proprii, inclusiv la şi de la cheltuieli de personal, proiecte cu finanţare externă nerambursabilă şi cheltuieli de capital, cu încadrarea în prevederile aprobate la titlul 51 "Transferuri între unităţi ale administraţiei publice", articolul 51.01 "Transferuri curente", alineatul 51.01.59 "Transferuri de la bugetul de stat către instituţii de învăţământ superior militar, ordine publică şi securitate naţională" şi în prevederile aprobate la titlul 51 "Transferuri între unităţi ale administraţiei publice", articolul 51.02 "Transferuri de capital", alineatul 51.02.44 "Transferuri de la bugetul de stat către instituţii de învăţământ superior militar, ordine publică şi securitate naţională pentru finanţarea investiţiilor".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instituţiile din sistemul de apărare, ordine publică şi securitate naţională să introducă modificări în volumul şi în structura bugetelor de venituri şi cheltuieli pe anul 2022 ale unităţilor din reţeaua sanitară proprie, finanţate integral din venituri proprii, inclusiv la şi de la cheltuieli de personal, proiecte cu finanţare externă nerambursabilă şi cheltuieli de capital, cu încadrarea în prevederile aprobate la titlul 51 "Transferuri între unităţi ale administraţiei publice", articolul 51.01 "Transferuri curente", alineatul 51.01.03 "Acţiuni de sănătate" şi în prevederile aprobate la titlul 51 "Transferuri între unităţi ale administraţiei publice", articolul 51.02 "Transferuri de capital", alineatul 51.02.12 "Transferuri pentru finanţarea investiţiilor la spitale".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În aplicarea prevederilor alin. (1) şi (2) nu se pot efectua virări de credite de angajament şi credite bugetare de la alineatul "Finanţare externă nerambursabilă".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30</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ordonatorii principali de credite să detalieze influenţele aprobate prin prezenta ordonanţă de urgenţă în bugetele lor şi în anexele la acestea pe anul 2022, să efectueze virări de credite de angajament şi credite bugetare între articolele şi alineatele titlurilor de cheltuieli pentru care sunt aprobate influenţe în </w:t>
      </w:r>
      <w:r w:rsidRPr="0000538F">
        <w:rPr>
          <w:rFonts w:cs="Times New Roman"/>
          <w:color w:val="008000"/>
          <w:szCs w:val="28"/>
          <w:u w:val="single"/>
          <w:lang w:val="ro-RO"/>
        </w:rPr>
        <w:t>anexele nr. 2</w:t>
      </w:r>
      <w:r w:rsidRPr="0000538F">
        <w:rPr>
          <w:rFonts w:cs="Times New Roman"/>
          <w:szCs w:val="28"/>
          <w:lang w:val="ro-RO"/>
        </w:rPr>
        <w:t xml:space="preserve"> şi </w:t>
      </w:r>
      <w:r w:rsidRPr="0000538F">
        <w:rPr>
          <w:rFonts w:cs="Times New Roman"/>
          <w:color w:val="008000"/>
          <w:szCs w:val="28"/>
          <w:u w:val="single"/>
          <w:lang w:val="ro-RO"/>
        </w:rPr>
        <w:t>6</w:t>
      </w:r>
      <w:r w:rsidRPr="0000538F">
        <w:rPr>
          <w:rFonts w:cs="Times New Roman"/>
          <w:szCs w:val="28"/>
          <w:lang w:val="ro-RO"/>
        </w:rPr>
        <w:t>, să introducă proiecte cu finanţare din fonduri externe nerambursabile noi şi să comunice Ministerului Finanţelor, în termen de 10 zile de la data intrării în vigoare a prezentei ordonanţe de urgenţă, detalierea modificărilor aprobate conform acesteia.</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lastRenderedPageBreak/>
        <w:t xml:space="preserve">    ART. 31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Se autorizează ordonatorii principali de credite până la finele exerciţiului bugetar 2022 să efectueze şi să aprobe virări de credite bugetare şi/sau de credite de angajament neutilizate de la "Obiective/Proiecte de investiţii în continuare" şi "Obiective/Proiecte de investiţii noi" la poziţia "Alte cheltuieli de investiţii", cuprinse în programul de investiţii publice, anexă la bugetul acestora, în limita prevederilor bugetare aprobate.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#M1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color w:val="FF0000"/>
          <w:szCs w:val="28"/>
          <w:u w:val="single"/>
          <w:lang w:val="ro-RO"/>
        </w:rPr>
        <w:t>ART. 32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ordonatorii principali de credite să modifice în </w:t>
      </w:r>
      <w:r w:rsidRPr="0000538F">
        <w:rPr>
          <w:rFonts w:cs="Times New Roman"/>
          <w:i/>
          <w:iCs/>
          <w:szCs w:val="28"/>
          <w:lang w:val="ro-RO"/>
        </w:rPr>
        <w:t>anexa nr. 3/XX/29 "Fişa obiectivului/proiectului/categoriei de investiţii"</w:t>
      </w:r>
      <w:r w:rsidRPr="0000538F">
        <w:rPr>
          <w:rFonts w:cs="Times New Roman"/>
          <w:szCs w:val="28"/>
          <w:lang w:val="ro-RO"/>
        </w:rPr>
        <w:t xml:space="preserve"> creditele de angajament şi creditele bugetare aferente anilor anteriori, cu încadrarea în valoarea totală a obiectivului/proiectului/categoriei de investiţii, cu respectarea prevederilor </w:t>
      </w:r>
      <w:r w:rsidRPr="0000538F">
        <w:rPr>
          <w:rFonts w:cs="Times New Roman"/>
          <w:color w:val="008000"/>
          <w:szCs w:val="28"/>
          <w:u w:val="single"/>
          <w:lang w:val="ro-RO"/>
        </w:rPr>
        <w:t>art. 43</w:t>
      </w:r>
      <w:r w:rsidRPr="0000538F">
        <w:rPr>
          <w:rFonts w:cs="Times New Roman"/>
          <w:szCs w:val="28"/>
          <w:lang w:val="ro-RO"/>
        </w:rPr>
        <w:t xml:space="preserve"> alin. (2) din Legea nr. 500/2002, cu modificările şi completările ulterioare, şi cu încadrarea în nivelul total al fondurilor aprobate pentru anul 2022.</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#B</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ordonatorii principali de credite să introducă modificările prevăzute la alin. (1) în mod corespunzător şi în celelalte anexe la bugetul acestora.</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#M1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color w:val="FF0000"/>
          <w:szCs w:val="28"/>
          <w:u w:val="single"/>
          <w:lang w:val="ro-RO"/>
        </w:rPr>
        <w:t>ART. 33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ordonatorii principali de credite să modifice până la finele exerciţiului bugetar 2022 în </w:t>
      </w:r>
      <w:r w:rsidRPr="0000538F">
        <w:rPr>
          <w:rFonts w:cs="Times New Roman"/>
          <w:i/>
          <w:iCs/>
          <w:szCs w:val="28"/>
          <w:lang w:val="ro-RO"/>
        </w:rPr>
        <w:t>anexele nr. 3/XX/21 "Fişa proiectului cu finanţare din fonduri externe nerambursabile de preaderare, postaderare, alţi donatori şi din alte facilităţi postaderare" şi nr. 3/XX/23 "Fişa proiectului finanţat/propus la finanţare în cadrul programelor aferente Politicii de Coeziune a U.E., Politicilor Comune Agricolă şi de Pescuit şi altor facilităţi şi instrumente postaderare"</w:t>
      </w:r>
      <w:r w:rsidRPr="0000538F">
        <w:rPr>
          <w:rFonts w:cs="Times New Roman"/>
          <w:szCs w:val="28"/>
          <w:lang w:val="ro-RO"/>
        </w:rPr>
        <w:t xml:space="preserve"> creditele de angajament şi creditele bugetare aferente anilor anteriori pentru proiectele cu finanţare externă nerambursabilă, cu încadrarea în valoarea totală a contractelor/deciziilor/ordinelor de finanţare.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Se autorizează ordonatorii principali de credite să modifice până la finele exerciţiului bugetar 2022 în </w:t>
      </w:r>
      <w:r w:rsidRPr="0000538F">
        <w:rPr>
          <w:rFonts w:cs="Times New Roman"/>
          <w:i/>
          <w:iCs/>
          <w:szCs w:val="28"/>
          <w:lang w:val="ro-RO"/>
        </w:rPr>
        <w:t>anexa nr. 3/XX/29 "Fişa obiectivului/proiectului/categoriei de investiţii"</w:t>
      </w:r>
      <w:r w:rsidRPr="0000538F">
        <w:rPr>
          <w:rFonts w:cs="Times New Roman"/>
          <w:szCs w:val="28"/>
          <w:lang w:val="ro-RO"/>
        </w:rPr>
        <w:t xml:space="preserve"> creditele de angajament şi creditele bugetare aferente anilor anteriori, cu încadrarea în valoarea totală a obiectivului/proiectului/categoriei de investiţii, corespunzător prevederilor alin. (1).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#B</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34</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Se autorizează ordonatorii principali de credite să introducă modificări în volumul şi structura bugetelor de venituri şi cheltuieli pe anul 2022 ale instituţiilor publice subordonate finanţate parţial din venituri proprii, inclusiv prin introducerea de subdiviziuni noi ale clasificaţiei bugetare pe partea de venituri şi titluri noi pe partea de cheltuieli, să efectueze virări de credite de angajament şi credite bugetare, inclusiv la şi de la cheltuieli de personal, proiecte cu finanţare externă nerambursabilă şi cheltuieli de capital, şi între bugetele acestora, cu încadrarea în prevederile bugetare aprobate la titlul 51 "Transferuri între unităţi ale administraţiei publice", şi să le comunice Ministerului Finanţelor în termen de 10 zile de la data intrării în vigoare a prezentei ordonanţe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În aplicarea prevederilor alin. (1) nu se pot efectua virări de credite de angajament şi credite bugetare de la alineatul "Finanţare externă nerambursabilă".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35</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Prin derogare de la prevederile </w:t>
      </w:r>
      <w:r w:rsidRPr="0000538F">
        <w:rPr>
          <w:rFonts w:cs="Times New Roman"/>
          <w:color w:val="008000"/>
          <w:szCs w:val="28"/>
          <w:u w:val="single"/>
          <w:lang w:val="ro-RO"/>
        </w:rPr>
        <w:t>art. 47</w:t>
      </w:r>
      <w:r w:rsidRPr="0000538F">
        <w:rPr>
          <w:rFonts w:cs="Times New Roman"/>
          <w:szCs w:val="28"/>
          <w:lang w:val="ro-RO"/>
        </w:rPr>
        <w:t xml:space="preserve"> alin. (8) şi (9) şi ale </w:t>
      </w:r>
      <w:r w:rsidRPr="0000538F">
        <w:rPr>
          <w:rFonts w:cs="Times New Roman"/>
          <w:color w:val="008000"/>
          <w:szCs w:val="28"/>
          <w:u w:val="single"/>
          <w:lang w:val="ro-RO"/>
        </w:rPr>
        <w:t>art. 47^1</w:t>
      </w:r>
      <w:r w:rsidRPr="0000538F">
        <w:rPr>
          <w:rFonts w:cs="Times New Roman"/>
          <w:szCs w:val="28"/>
          <w:lang w:val="ro-RO"/>
        </w:rPr>
        <w:t xml:space="preserve"> alin. (2) din Legea nr. 500/2002, cu modificările şi completările ulterioare, începând cu data intrării în vigoare a prezentei ordonanţe de urgenţă, în anul 2022, se autorizează ordonatorii principali de credite ai bugetului de stat şi bugetului Fondului naţional unic de asigurări sociale de sănătate să efectueze virări de credite bugetare şi credite de angajament neutilizate, cu încadrarea în prevederile bugetare anuale aprobate.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36</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color w:val="008000"/>
          <w:szCs w:val="28"/>
          <w:u w:val="single"/>
          <w:lang w:val="ro-RO"/>
        </w:rPr>
        <w:t>Legea</w:t>
      </w:r>
      <w:r w:rsidRPr="0000538F">
        <w:rPr>
          <w:rFonts w:cs="Times New Roman"/>
          <w:szCs w:val="28"/>
          <w:lang w:val="ro-RO"/>
        </w:rPr>
        <w:t xml:space="preserve"> bugetului de stat pe anul 2022 nr. 317/2021, publicată în Monitorul Oficial al României, Partea I, nr. 1.238 şi 1.238 bis din 28 decembrie 2021, cu modificările şi completările ulterioare, se modifică şi se completează după cum urmează: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 xml:space="preserve">1. La </w:t>
      </w:r>
      <w:r w:rsidRPr="0000538F">
        <w:rPr>
          <w:rFonts w:cs="Times New Roman"/>
          <w:b/>
          <w:bCs/>
          <w:color w:val="008000"/>
          <w:szCs w:val="28"/>
          <w:u w:val="single"/>
          <w:lang w:val="ro-RO"/>
        </w:rPr>
        <w:t>articolul 7</w:t>
      </w:r>
      <w:r w:rsidRPr="0000538F">
        <w:rPr>
          <w:rFonts w:cs="Times New Roman"/>
          <w:b/>
          <w:bCs/>
          <w:szCs w:val="28"/>
          <w:lang w:val="ro-RO"/>
        </w:rPr>
        <w:t xml:space="preserve">, după </w:t>
      </w:r>
      <w:r w:rsidRPr="0000538F">
        <w:rPr>
          <w:rFonts w:cs="Times New Roman"/>
          <w:b/>
          <w:bCs/>
          <w:color w:val="008000"/>
          <w:szCs w:val="28"/>
          <w:u w:val="single"/>
          <w:lang w:val="ro-RO"/>
        </w:rPr>
        <w:t>alineatul (4)</w:t>
      </w:r>
      <w:r w:rsidRPr="0000538F">
        <w:rPr>
          <w:rFonts w:cs="Times New Roman"/>
          <w:b/>
          <w:bCs/>
          <w:szCs w:val="28"/>
          <w:lang w:val="ro-RO"/>
        </w:rPr>
        <w:t xml:space="preserve"> se introduc două noi alineate, alin. (5) şi (6), cu următorul cuprins:</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"(5) Cu sumele încasate de unităţile administrativ-teritoriale potrivit prevederilor prezentului articol se majorează bugetele instituţiilor pentru care au fost solicitate sumele, prin rectificare bugetară. Este interzisă utilizarea acestor sume pentru reîntregirea plăţilor efectuate din bugetele locale către instituţiile publice de </w:t>
      </w:r>
      <w:r w:rsidRPr="0000538F">
        <w:rPr>
          <w:rFonts w:cs="Times New Roman"/>
          <w:szCs w:val="28"/>
          <w:lang w:val="ro-RO"/>
        </w:rPr>
        <w:lastRenderedPageBreak/>
        <w:t xml:space="preserve">spectacole, respectiv teatre, opere şi filarmonici, anterior încasării sumelor. Sumele rămase neutilizate la sfârşitul anului în bugetele instituţiilor publice de spectacole, respectiv teatre, opere şi filarmonici, prin derogare de la prevederile </w:t>
      </w:r>
      <w:r w:rsidRPr="0000538F">
        <w:rPr>
          <w:rFonts w:cs="Times New Roman"/>
          <w:color w:val="008000"/>
          <w:szCs w:val="28"/>
          <w:u w:val="single"/>
          <w:lang w:val="ro-RO"/>
        </w:rPr>
        <w:t>art. 70</w:t>
      </w:r>
      <w:r w:rsidRPr="0000538F">
        <w:rPr>
          <w:rFonts w:cs="Times New Roman"/>
          <w:szCs w:val="28"/>
          <w:lang w:val="ro-RO"/>
        </w:rPr>
        <w:t xml:space="preserve"> alin. (1) din Legea nr. 273/2006, cu modificările şi completările ulterioare, se reflectă în excedentele bugetelor acestora şi se utilizează anul următor cu aceeaşi destinaţie.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(6) Autorităţile administraţiei publice locale ale unităţilor administrativ-teritoriale, beneficiare ale sumelor repartizate în anul 2022 potrivit prevederilor prezentului articol, pentru finanţarea instituţiilor publice de spectacole din subordinea acestora, respectiv teatre, opere şi filarmonici, sunt obligate să întocmească şi să prezinte un raport, detaliat pe secţiunea de funcţionare şi secţiunea de dezvoltare, cu privire la modalitatea de utilizare a sumelor primite şi utilizate pentru buna desfăşurare a activităţii instituţiilor beneficiare. Raportul se prezintă de către autorităţile executive de la nivelul unităţilor administrativ-teritoriale, până la data de 10 februarie 2023, autorităţilor deliberative de la nivelul unităţilor administrativ-teritoriale, se publică pe pagina web a acestora şi, în cazul în care există, şi pe pagina web a instituţiilor beneficiare şi se înaintează şi Ministerului Dezvoltării, Lucrărilor Publice şi Administraţiei."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 xml:space="preserve">2. </w:t>
      </w:r>
      <w:r w:rsidRPr="0000538F">
        <w:rPr>
          <w:rFonts w:cs="Times New Roman"/>
          <w:b/>
          <w:bCs/>
          <w:color w:val="008000"/>
          <w:szCs w:val="28"/>
          <w:u w:val="single"/>
          <w:lang w:val="ro-RO"/>
        </w:rPr>
        <w:t>Articolul 29</w:t>
      </w:r>
      <w:r w:rsidRPr="0000538F">
        <w:rPr>
          <w:rFonts w:cs="Times New Roman"/>
          <w:b/>
          <w:bCs/>
          <w:szCs w:val="28"/>
          <w:lang w:val="ro-RO"/>
        </w:rPr>
        <w:t xml:space="preserve"> se modifică şi va avea următorul cuprins:</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29</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În bugetul Ministerului Dezvoltării, Lucrărilor Publice şi Administraţiei, la capitolul 70.01 «Locuinţe, Servicii şi Dezvoltare Publică» la titlul 51 «Transferuri între unităţi ale administraţiei publice», articolul 51.01 «Transferuri curente», alineatul 51.01.34 «Transferuri pentru compensarea creşterilor neprevăzute ale preţurilor la combustibili», sunt prevăzute sume pentru punerea în aplicare a </w:t>
      </w:r>
      <w:r w:rsidRPr="0000538F">
        <w:rPr>
          <w:rFonts w:cs="Times New Roman"/>
          <w:color w:val="008000"/>
          <w:szCs w:val="28"/>
          <w:u w:val="single"/>
          <w:lang w:val="ro-RO"/>
        </w:rPr>
        <w:t>art. III</w:t>
      </w:r>
      <w:r w:rsidRPr="0000538F">
        <w:rPr>
          <w:rFonts w:cs="Times New Roman"/>
          <w:szCs w:val="28"/>
          <w:lang w:val="ro-RO"/>
        </w:rPr>
        <w:t xml:space="preserve"> din Legea nr. 259/2021 pentru aprobarea </w:t>
      </w:r>
      <w:r w:rsidRPr="0000538F">
        <w:rPr>
          <w:rFonts w:cs="Times New Roman"/>
          <w:color w:val="008000"/>
          <w:szCs w:val="28"/>
          <w:u w:val="single"/>
          <w:lang w:val="ro-RO"/>
        </w:rPr>
        <w:t>Ordonanţei de urgenţă a Guvernului nr. 118/2021</w:t>
      </w:r>
      <w:r w:rsidRPr="0000538F">
        <w:rPr>
          <w:rFonts w:cs="Times New Roman"/>
          <w:szCs w:val="28"/>
          <w:lang w:val="ro-RO"/>
        </w:rPr>
        <w:t xml:space="preserve"> privind stabilirea unei scheme de compensare pentru consumul de energie electrică şi gaze naturale pentru sezonul rece 2021 - 2022, precum şi pentru completarea </w:t>
      </w:r>
      <w:r w:rsidRPr="0000538F">
        <w:rPr>
          <w:rFonts w:cs="Times New Roman"/>
          <w:color w:val="008000"/>
          <w:szCs w:val="28"/>
          <w:u w:val="single"/>
          <w:lang w:val="ro-RO"/>
        </w:rPr>
        <w:t>Ordonanţei Guvernului nr. 27/1996</w:t>
      </w:r>
      <w:r w:rsidRPr="0000538F">
        <w:rPr>
          <w:rFonts w:cs="Times New Roman"/>
          <w:szCs w:val="28"/>
          <w:lang w:val="ro-RO"/>
        </w:rPr>
        <w:t xml:space="preserve"> privind acordarea de facilităţi persoanelor care domiciliază sau lucrează în unele localităţi din Munţii Apuseni şi în Rezervaţia Biosferei «Delta Dunării»,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b/>
          <w:bCs/>
          <w:szCs w:val="28"/>
          <w:lang w:val="ro-RO"/>
        </w:rPr>
        <w:t xml:space="preserve">3. La </w:t>
      </w:r>
      <w:r w:rsidRPr="0000538F">
        <w:rPr>
          <w:rFonts w:cs="Times New Roman"/>
          <w:b/>
          <w:bCs/>
          <w:color w:val="008000"/>
          <w:szCs w:val="28"/>
          <w:u w:val="single"/>
          <w:lang w:val="ro-RO"/>
        </w:rPr>
        <w:t>articolul 51</w:t>
      </w:r>
      <w:r w:rsidRPr="0000538F">
        <w:rPr>
          <w:rFonts w:cs="Times New Roman"/>
          <w:b/>
          <w:bCs/>
          <w:szCs w:val="28"/>
          <w:lang w:val="ro-RO"/>
        </w:rPr>
        <w:t xml:space="preserve">, după </w:t>
      </w:r>
      <w:r w:rsidRPr="0000538F">
        <w:rPr>
          <w:rFonts w:cs="Times New Roman"/>
          <w:b/>
          <w:bCs/>
          <w:color w:val="008000"/>
          <w:szCs w:val="28"/>
          <w:u w:val="single"/>
          <w:lang w:val="ro-RO"/>
        </w:rPr>
        <w:t>alineatul (2)</w:t>
      </w:r>
      <w:r w:rsidRPr="0000538F">
        <w:rPr>
          <w:rFonts w:cs="Times New Roman"/>
          <w:b/>
          <w:bCs/>
          <w:szCs w:val="28"/>
          <w:lang w:val="ro-RO"/>
        </w:rPr>
        <w:t xml:space="preserve"> se introduce un nou alineat, alin. (3), cu următorul cuprins:</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Se autorizează Ministerul Afacerilor Interne să utilizeze economiile înregistrate la cheltuielile cu bunuri şi servicii aferente efectuării recensământului populaţiei şi locuinţelor din România, pentru acoperirea unor cheltuieli cu bunuri şi servicii ale instituţiilor prefectului."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37</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La </w:t>
      </w:r>
      <w:r w:rsidRPr="0000538F">
        <w:rPr>
          <w:rFonts w:cs="Times New Roman"/>
          <w:color w:val="008000"/>
          <w:szCs w:val="28"/>
          <w:u w:val="single"/>
          <w:lang w:val="ro-RO"/>
        </w:rPr>
        <w:t>articolul 28</w:t>
      </w:r>
      <w:r w:rsidRPr="0000538F">
        <w:rPr>
          <w:rFonts w:cs="Times New Roman"/>
          <w:szCs w:val="28"/>
          <w:lang w:val="ro-RO"/>
        </w:rPr>
        <w:t xml:space="preserve"> din Ordonanţa Guvernului nr. 19/2022 cu privire la rectificarea bugetului de stat pe anul 2022, publicată în Monitorul Oficial al României, Partea I, nr. 821 din 19 august 2022, </w:t>
      </w:r>
      <w:r w:rsidRPr="0000538F">
        <w:rPr>
          <w:rFonts w:cs="Times New Roman"/>
          <w:color w:val="008000"/>
          <w:szCs w:val="28"/>
          <w:u w:val="single"/>
          <w:lang w:val="ro-RO"/>
        </w:rPr>
        <w:t>alineatele (1)</w:t>
      </w:r>
      <w:r w:rsidRPr="0000538F">
        <w:rPr>
          <w:rFonts w:cs="Times New Roman"/>
          <w:szCs w:val="28"/>
          <w:lang w:val="ro-RO"/>
        </w:rPr>
        <w:t xml:space="preserve"> şi </w:t>
      </w:r>
      <w:r w:rsidRPr="0000538F">
        <w:rPr>
          <w:rFonts w:cs="Times New Roman"/>
          <w:color w:val="008000"/>
          <w:szCs w:val="28"/>
          <w:u w:val="single"/>
          <w:lang w:val="ro-RO"/>
        </w:rPr>
        <w:t>(2)</w:t>
      </w:r>
      <w:r w:rsidRPr="0000538F">
        <w:rPr>
          <w:rFonts w:cs="Times New Roman"/>
          <w:szCs w:val="28"/>
          <w:lang w:val="ro-RO"/>
        </w:rPr>
        <w:t xml:space="preserve"> se abrogă.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În anul 2022, începând cu data intrării în vigoare a prezentei ordonanţe de urgenţă, prin derogare de la prevederile </w:t>
      </w:r>
      <w:r w:rsidRPr="0000538F">
        <w:rPr>
          <w:rFonts w:cs="Times New Roman"/>
          <w:color w:val="008000"/>
          <w:szCs w:val="28"/>
          <w:u w:val="single"/>
          <w:lang w:val="ro-RO"/>
        </w:rPr>
        <w:t>art. 61</w:t>
      </w:r>
      <w:r w:rsidRPr="0000538F">
        <w:rPr>
          <w:rFonts w:cs="Times New Roman"/>
          <w:szCs w:val="28"/>
          <w:lang w:val="ro-RO"/>
        </w:rPr>
        <w:t xml:space="preserve"> alin. (1) şi </w:t>
      </w:r>
      <w:r w:rsidRPr="0000538F">
        <w:rPr>
          <w:rFonts w:cs="Times New Roman"/>
          <w:color w:val="008000"/>
          <w:szCs w:val="28"/>
          <w:u w:val="single"/>
          <w:lang w:val="ro-RO"/>
        </w:rPr>
        <w:t>art. 63</w:t>
      </w:r>
      <w:r w:rsidRPr="0000538F">
        <w:rPr>
          <w:rFonts w:cs="Times New Roman"/>
          <w:szCs w:val="28"/>
          <w:lang w:val="ro-RO"/>
        </w:rPr>
        <w:t xml:space="preserve"> alin. (4) din Legea nr. 273/2006 privind finanţele publice locale, cu modificările şi completările ulterioare, şi de la </w:t>
      </w:r>
      <w:r w:rsidRPr="0000538F">
        <w:rPr>
          <w:rFonts w:cs="Times New Roman"/>
          <w:color w:val="008000"/>
          <w:szCs w:val="28"/>
          <w:u w:val="single"/>
          <w:lang w:val="ro-RO"/>
        </w:rPr>
        <w:t>art. 3</w:t>
      </w:r>
      <w:r w:rsidRPr="0000538F">
        <w:rPr>
          <w:rFonts w:cs="Times New Roman"/>
          <w:szCs w:val="28"/>
          <w:lang w:val="ro-RO"/>
        </w:rPr>
        <w:t xml:space="preserve"> alin. (2) din Legea nr. 312/2021 pentru aprobarea plafoanelor unor indicatori specificaţi în cadrul fiscal-bugetar pe anul 2022, Municipiul Bucureşti poate contracta împrumuturi de la băncile comerciale sau alte instituţii de credit, în limita sumei de 500.000 mii lei, pentru finanţarea unor cheltuieli curente determinate de achitarea obligaţiilor de plată către furnizorul de energie termică, în vederea asigurării funcţionării sistemului de producţie, transport, distribuţie şi furnizare a energiei termice pentru populaţie în sistem centralizat în sezonul rece 2022 - 2023.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Responsabilitatea cu privire la oportunitatea contractării de împrumuturi conform alin. (1) revine în totalitate autorităţilor administraţiei publice locale ale municipiului Bucureşti.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39</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Prin derogare de la prevederile </w:t>
      </w:r>
      <w:r w:rsidRPr="0000538F">
        <w:rPr>
          <w:rFonts w:cs="Times New Roman"/>
          <w:color w:val="008000"/>
          <w:szCs w:val="28"/>
          <w:u w:val="single"/>
          <w:lang w:val="ro-RO"/>
        </w:rPr>
        <w:t>art. 12</w:t>
      </w:r>
      <w:r w:rsidRPr="0000538F">
        <w:rPr>
          <w:rFonts w:cs="Times New Roman"/>
          <w:szCs w:val="28"/>
          <w:lang w:val="ro-RO"/>
        </w:rPr>
        <w:t xml:space="preserve"> alin. (1) lit. b) şi </w:t>
      </w:r>
      <w:r w:rsidRPr="0000538F">
        <w:rPr>
          <w:rFonts w:cs="Times New Roman"/>
          <w:color w:val="008000"/>
          <w:szCs w:val="28"/>
          <w:u w:val="single"/>
          <w:lang w:val="ro-RO"/>
        </w:rPr>
        <w:t>art. 26</w:t>
      </w:r>
      <w:r w:rsidRPr="0000538F">
        <w:rPr>
          <w:rFonts w:cs="Times New Roman"/>
          <w:szCs w:val="28"/>
          <w:lang w:val="ro-RO"/>
        </w:rPr>
        <w:t xml:space="preserve"> alin. (5) din Legea responsabilităţii fiscal-bugetare nr. 69/2010, republicată, şi de la </w:t>
      </w:r>
      <w:r w:rsidRPr="0000538F">
        <w:rPr>
          <w:rFonts w:cs="Times New Roman"/>
          <w:color w:val="008000"/>
          <w:szCs w:val="28"/>
          <w:u w:val="single"/>
          <w:lang w:val="ro-RO"/>
        </w:rPr>
        <w:t>art. 3</w:t>
      </w:r>
      <w:r w:rsidRPr="0000538F">
        <w:rPr>
          <w:rFonts w:cs="Times New Roman"/>
          <w:szCs w:val="28"/>
          <w:lang w:val="ro-RO"/>
        </w:rPr>
        <w:t xml:space="preserve"> alin. (7) din Legea nr. 312/2021, plafonul soldului primar al bugetului general consolidat este de -51.351,9 milioane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40</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Prin derogare de la prevederile </w:t>
      </w:r>
      <w:r w:rsidRPr="0000538F">
        <w:rPr>
          <w:rFonts w:cs="Times New Roman"/>
          <w:color w:val="008000"/>
          <w:szCs w:val="28"/>
          <w:u w:val="single"/>
          <w:lang w:val="ro-RO"/>
        </w:rPr>
        <w:t>art. 12</w:t>
      </w:r>
      <w:r w:rsidRPr="0000538F">
        <w:rPr>
          <w:rFonts w:cs="Times New Roman"/>
          <w:szCs w:val="28"/>
          <w:lang w:val="ro-RO"/>
        </w:rPr>
        <w:t xml:space="preserve"> alin. (1) lit. b) şi c), </w:t>
      </w:r>
      <w:r w:rsidRPr="0000538F">
        <w:rPr>
          <w:rFonts w:cs="Times New Roman"/>
          <w:color w:val="008000"/>
          <w:szCs w:val="28"/>
          <w:u w:val="single"/>
          <w:lang w:val="ro-RO"/>
        </w:rPr>
        <w:t>art. 17</w:t>
      </w:r>
      <w:r w:rsidRPr="0000538F">
        <w:rPr>
          <w:rFonts w:cs="Times New Roman"/>
          <w:szCs w:val="28"/>
          <w:lang w:val="ro-RO"/>
        </w:rPr>
        <w:t xml:space="preserve"> alin. (2), </w:t>
      </w:r>
      <w:r w:rsidRPr="0000538F">
        <w:rPr>
          <w:rFonts w:cs="Times New Roman"/>
          <w:color w:val="008000"/>
          <w:szCs w:val="28"/>
          <w:u w:val="single"/>
          <w:lang w:val="ro-RO"/>
        </w:rPr>
        <w:t>art. 24</w:t>
      </w:r>
      <w:r w:rsidRPr="0000538F">
        <w:rPr>
          <w:rFonts w:cs="Times New Roman"/>
          <w:szCs w:val="28"/>
          <w:lang w:val="ro-RO"/>
        </w:rPr>
        <w:t xml:space="preserve"> şi </w:t>
      </w:r>
      <w:r w:rsidRPr="0000538F">
        <w:rPr>
          <w:rFonts w:cs="Times New Roman"/>
          <w:color w:val="008000"/>
          <w:szCs w:val="28"/>
          <w:u w:val="single"/>
          <w:lang w:val="ro-RO"/>
        </w:rPr>
        <w:t>art. 26</w:t>
      </w:r>
      <w:r w:rsidRPr="0000538F">
        <w:rPr>
          <w:rFonts w:cs="Times New Roman"/>
          <w:szCs w:val="28"/>
          <w:lang w:val="ro-RO"/>
        </w:rPr>
        <w:t xml:space="preserve"> alin. (5) din Legea nr. 69/2010, republicată, şi de la </w:t>
      </w:r>
      <w:r w:rsidRPr="0000538F">
        <w:rPr>
          <w:rFonts w:cs="Times New Roman"/>
          <w:color w:val="008000"/>
          <w:szCs w:val="28"/>
          <w:u w:val="single"/>
          <w:lang w:val="ro-RO"/>
        </w:rPr>
        <w:t>art. 3</w:t>
      </w:r>
      <w:r w:rsidRPr="0000538F">
        <w:rPr>
          <w:rFonts w:cs="Times New Roman"/>
          <w:szCs w:val="28"/>
          <w:lang w:val="ro-RO"/>
        </w:rPr>
        <w:t xml:space="preserve"> alin. (2), (5) şi (6) din Legea nr. 312/2021: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 pentru anul 2022, plafonul nominal al cheltuielilor totale, exclusiv asistenţa financiară din partea Uniunii Europene şi a altor donatori, pentru bugetul general consolidat este de 496.185,8 milioane lei, pentru bugetul de stat este de 286.962,2 milioane lei, pentru bugetul general centralizat al unităţilor administrativ-teritoriale este de 103.920,8 milioane lei, pentru bugetul Fondului naţional unic de asigurări sociale de sănătate este de 55.064,5 milioane lei, pentru bugetul instituţiilor/activităţilor finanţate integral şi/sau parţial </w:t>
      </w:r>
      <w:r w:rsidRPr="0000538F">
        <w:rPr>
          <w:rFonts w:cs="Times New Roman"/>
          <w:szCs w:val="28"/>
          <w:lang w:val="ro-RO"/>
        </w:rPr>
        <w:lastRenderedPageBreak/>
        <w:t>din venituri proprii este de 36.305,2 milioane lei, pentru alte bugete componente ale bugetului general consolidat este de 13.959,5 milioane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b) pentru anul 2022, plafonul nominal al cheltuielilor de personal din bugetul general consolidat este de 118.416,2 milioane lei, iar pentru bugetul de stat este de 59.587,7 milioane lei, pentru bugetul general centralizat al unităţilor administrativ-teritoriale este de 37.121,5 milioane lei şi pentru bugetul instituţiilor/activităţilor finanţate integral şi/sau parţial din venituri proprii este de 20.066,2 milioane lei, pentru alte bugete componente ale bugetului general consolidat este de 761,0 milioane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c) pentru anul 2022, plafonul nominal al soldului bugetului general consolidat este de -80.154,0 milioane lei, al soldului bugetului de stat este de -94.595,2 milioane lei, al soldului bugetului Fondului naţional unic de asigurări sociale de sănătate este de 0,0 milioane lei şi al soldului bugetului instituţiilor/activităţilor finanţate integral şi/sau parţial din venituri proprii este de 5.538,3 milioane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d) pentru anul 2022, plafonul privind finanţările rambursabile, care pot fi contractate de către unităţile/subdiviziunile administrativ-teritoriale, este în sumă de 2.100 milioane lei, iar plafonul privind tragerile din finanţările rambursabile contractate sau care urmează a fi contractate de către unităţile/subdiviziunile administrativ-teritoriale este în sumă de 2.500 milioane lei. Valoarea aferentă finanţărilor rambursabile, care poate fi autorizată anual pentru o unitate/subdiviziune administrativ-teritorială, este de maximum:</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 50 milioane lei, în cazul comunelor;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(ii) 100 milioane lei, în cazul oraşelor;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(iii) 150 milioane lei, în cazul municipiilor, sectoarelor municipiului Bucureşti şi judeţelor.</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ART. 41</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r w:rsidRPr="0000538F">
        <w:rPr>
          <w:rFonts w:cs="Times New Roman"/>
          <w:color w:val="008000"/>
          <w:szCs w:val="28"/>
          <w:u w:val="single"/>
          <w:lang w:val="ro-RO"/>
        </w:rPr>
        <w:t>Anexele nr. 1</w:t>
      </w:r>
      <w:r w:rsidRPr="0000538F">
        <w:rPr>
          <w:rFonts w:cs="Times New Roman"/>
          <w:szCs w:val="28"/>
          <w:lang w:val="ro-RO"/>
        </w:rPr>
        <w:t xml:space="preserve"> - 6*) fac parte integrantă din prezenta ordonanţă de urgenţă.</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 Anexele nr. 1 - 6 sunt reproduse în facsimil.</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1</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Influenţe asupra veniturilor bugetului de stat pe anul 2022 detaliate pe capitole şi subcapitole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|0001 01              | VENITURI - TOTAL                  |-1.940.851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|0002 01              | I. VENITURI CURENTE               | 1.870.756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|0003 01              | A. VENITURI FISCALE               |-1.826.003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|0004 01              | A1. IMPOZIT PE VENIT, PROFIT ŞI   | 1.715.412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CÂŞTIGURI DIN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|0005 01              | A11. IMPOZIT PE VENIT, PROFIT ŞI  | 1.816.630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CÂŞTIGURI DIN CAPITAL DE LA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PERSOANE JURIDICE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|0101                 | IMPOZIT PE PROFIT                 | 1.617.123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Impozit pe profit de la agenţii   | 1.063.462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economici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Impozit pe profit de la băncile   |   553.661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|0201                 | ALTE IMPOZITE PE VENIT, PROFIT ŞI |   199.507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CÂŞTIGURI DIN CAPITAL DE LA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PERSOANE JURIDICE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Impozitul pe profit obţinut din   |        26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activităţi comerciale ilicite sau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din nerespectarea </w:t>
      </w:r>
      <w:r w:rsidRPr="0000538F">
        <w:rPr>
          <w:rFonts w:ascii="Courier New" w:hAnsi="Courier New" w:cs="Courier New"/>
          <w:color w:val="008000"/>
          <w:sz w:val="18"/>
          <w:u w:val="single"/>
          <w:lang w:val="ro-RO"/>
        </w:rPr>
        <w:t>Legii</w:t>
      </w:r>
      <w:r w:rsidRPr="0000538F">
        <w:rPr>
          <w:rFonts w:ascii="Courier New" w:hAnsi="Courier New" w:cs="Courier New"/>
          <w:sz w:val="18"/>
          <w:lang w:val="ro-RO"/>
        </w:rPr>
        <w:t xml:space="preserve"> privind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protecţia consumatorului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Impozit pe dividende datorat de   |    37.986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persoane juridice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06              | Impozit pe venitul                |   161.495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microîntreprinderilor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|0301                 | IMPOZIT PE VENIT                  |    49.600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Impozit pe venituri din salarii   |  -245.903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04              | Impozit pe venituri din dividende |   320.935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Impozit pe venituri din dobânzi   |    16.006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06              | Impozit pe venituri din pensii    |   -53.249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07              | Impozit pe veniturile din premii  |   -10.738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11              | Impozit pe venituri din           |    -1.502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valorificarea drepturilor de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proprietate intelectuală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16              | Impozit pe venituri din activităţi|      -940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desfăşurate în baza contractelor/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convenţiilor civile încheiate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potrivit </w:t>
      </w:r>
      <w:r w:rsidRPr="0000538F">
        <w:rPr>
          <w:rFonts w:ascii="Courier New" w:hAnsi="Courier New" w:cs="Courier New"/>
          <w:color w:val="008000"/>
          <w:sz w:val="18"/>
          <w:u w:val="single"/>
          <w:lang w:val="ro-RO"/>
        </w:rPr>
        <w:t>Codului civil</w:t>
      </w:r>
      <w:r w:rsidRPr="0000538F">
        <w:rPr>
          <w:rFonts w:ascii="Courier New" w:hAnsi="Courier New" w:cs="Courier New"/>
          <w:sz w:val="18"/>
          <w:lang w:val="ro-RO"/>
        </w:rPr>
        <w:t xml:space="preserve"> precum şi a|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contractelor de agent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18              | Impozitul pe veniturile din       |   -37.949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transferul proprietăţilor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imobiliare din patrimoniul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19              | Sume virate pentru sponsorizarea  |   -30.740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entităţilor non-profit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21              | Impozit pe veniturile din arenda  |    18.982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bunurilor agricole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22              | Impozit pe veniturile din jocuri  |    40.522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noroc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23              | Impozit pe venitul realizat de    |      -424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persoana fizică dintr-o asociere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cu o persoană juridică,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contribuabil potrivit titlului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 impozit pe profit, care nu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generează o persoană juridică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24              | Impozit pe veniturile realizate de|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persoana fizică dintr-o asociere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cu o persoana juridică,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contribuabil potrivit titlului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III - impozitul pe veniturile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microîntreprinderilor, care nu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generează o persoană juridică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25              | Impozitul pe veniturile obţinute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persoanele fizice dintr-o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asociere cu o persoană juridică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contribuabil potrivit </w:t>
      </w:r>
      <w:r w:rsidRPr="0000538F">
        <w:rPr>
          <w:rFonts w:ascii="Courier New" w:hAnsi="Courier New" w:cs="Courier New"/>
          <w:color w:val="008000"/>
          <w:sz w:val="18"/>
          <w:u w:val="single"/>
          <w:lang w:val="ro-RO"/>
        </w:rPr>
        <w:t>Legii nr.</w:t>
      </w:r>
      <w:r w:rsidRPr="0000538F">
        <w:rPr>
          <w:rFonts w:ascii="Courier New" w:hAnsi="Courier New" w:cs="Courier New"/>
          <w:sz w:val="18"/>
          <w:lang w:val="ro-RO"/>
        </w:rPr>
        <w:t xml:space="preserv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w:t>
      </w:r>
      <w:r w:rsidRPr="0000538F">
        <w:rPr>
          <w:rFonts w:ascii="Courier New" w:hAnsi="Courier New" w:cs="Courier New"/>
          <w:color w:val="008000"/>
          <w:sz w:val="18"/>
          <w:u w:val="single"/>
          <w:lang w:val="ro-RO"/>
        </w:rPr>
        <w:t>170/2016</w:t>
      </w:r>
      <w:r w:rsidRPr="0000538F">
        <w:rPr>
          <w:rFonts w:ascii="Courier New" w:hAnsi="Courier New" w:cs="Courier New"/>
          <w:sz w:val="18"/>
          <w:lang w:val="ro-RO"/>
        </w:rPr>
        <w: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26              | Impozitul pe veniturile din       |       -12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activităţi independente realizate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 baza contractelor de activitate|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sportivă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27              | Plăţi anticipate în contul        |     4.641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impozitului pe venit anual datorat|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pentru unele venituri din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activităţi independente, precum şi|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pentru venituri din alte surse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Impozit pe venituri din alte surse|   -23.770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Impozit pe venit aferent          |    64.567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declaraţiei unice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Regularizări                      |   -10.804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|0401                 | COTE ŞI SUME DEFALCATE DIN        |   -49.600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IMPOZITUL PE VENIT (SE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Cote defalcate din impozitul pe   |   -49.600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venit (se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|0500 01              | A13. ALTE IMPOZITE PE VENIT,      |  -101.218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PROFIT ŞI CÂŞTIGURI DIN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|0501                 | ALTE IMPOZITE PE VENIT, PROFIT ŞI |  -101.218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CÂŞTIGURI DIN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01              | Impozit pe veniturile realizate de|  -101.218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persoanele nerezidente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|1000 01              | A4. IMPOZITE ŞI TAXE PE BUNURI ŞI |-3.580.254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|1001                 | TAXA PE VALOAREA ADĂUGATĂ         |-2.001.295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|1101                 | SUME DEFALCATE DIN TVA            |   435.264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Sume defalcate din taxa pe        |  -130.723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valoarea adăugată pentru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finanţarea cheltuielilor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descentralizate la nivelul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judeţelor (se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Sume defalcate din taxa pe        |  -327.474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valoarea adăugată pentru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finanţarea cheltuielilor          |           |</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#CIN</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i/>
          <w:iCs/>
          <w:szCs w:val="28"/>
          <w:lang w:val="ro-RO"/>
        </w:rPr>
        <w:t xml:space="preserve">    </w:t>
      </w:r>
      <w:r w:rsidRPr="0000538F">
        <w:rPr>
          <w:rFonts w:cs="Times New Roman"/>
          <w:b/>
          <w:bCs/>
          <w:i/>
          <w:iCs/>
          <w:szCs w:val="28"/>
          <w:lang w:val="ro-RO"/>
        </w:rPr>
        <w:t>*)</w:t>
      </w:r>
      <w:r w:rsidRPr="0000538F">
        <w:rPr>
          <w:rFonts w:cs="Times New Roman"/>
          <w:i/>
          <w:iCs/>
          <w:szCs w:val="28"/>
          <w:lang w:val="ro-RO"/>
        </w:rPr>
        <w:t xml:space="preserve"> </w:t>
      </w:r>
      <w:r w:rsidRPr="0000538F">
        <w:rPr>
          <w:rFonts w:cs="Times New Roman"/>
          <w:i/>
          <w:iCs/>
          <w:color w:val="008000"/>
          <w:szCs w:val="28"/>
          <w:u w:val="single"/>
          <w:lang w:val="ro-RO"/>
        </w:rPr>
        <w:t>Legea nr. 170/2016</w:t>
      </w:r>
      <w:r w:rsidRPr="0000538F">
        <w:rPr>
          <w:rFonts w:cs="Times New Roman"/>
          <w:i/>
          <w:iCs/>
          <w:szCs w:val="28"/>
          <w:lang w:val="ro-RO"/>
        </w:rPr>
        <w:t xml:space="preserve"> a fost abrogată prin </w:t>
      </w:r>
      <w:r w:rsidRPr="0000538F">
        <w:rPr>
          <w:rFonts w:cs="Times New Roman"/>
          <w:i/>
          <w:iCs/>
          <w:color w:val="008000"/>
          <w:szCs w:val="28"/>
          <w:u w:val="single"/>
          <w:lang w:val="ro-RO"/>
        </w:rPr>
        <w:t>art. VI</w:t>
      </w:r>
      <w:r w:rsidRPr="0000538F">
        <w:rPr>
          <w:rFonts w:cs="Times New Roman"/>
          <w:i/>
          <w:iCs/>
          <w:szCs w:val="28"/>
          <w:lang w:val="ro-RO"/>
        </w:rPr>
        <w:t xml:space="preserve"> din Ordonanţa Guvernului nr. 16/2022.</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b/>
          <w:bCs/>
          <w:color w:val="008000"/>
          <w:szCs w:val="28"/>
          <w:u w:val="single"/>
          <w:lang w:val="ro-RO"/>
        </w:rPr>
        <w:t>#B</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descentralizate la nivelul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comunelor, oraşelor, municipiilor,|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sectoarelor şi Municipiului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Bucureşti (se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06              | Sume defalcate din taxa pe        |   927.780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valoarea adăugată pentru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echilibrarea bugetelor locale (se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09              | Sume defalcate din taxa pe valoare|   -34.319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adăugată pentru finanţarea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învăţământului particular şi 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celui confesional (se scad)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|1201                 | ALTE IMPOZITE ŞI TAXE GENERALE PE |   -40.216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17              | Impozitul pe venitul suplimentar  |   -40.216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realizat de producătorii de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energie electrică în conformitate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cu </w:t>
      </w:r>
      <w:r w:rsidRPr="0000538F">
        <w:rPr>
          <w:rFonts w:ascii="Courier New" w:hAnsi="Courier New" w:cs="Courier New"/>
          <w:color w:val="008000"/>
          <w:sz w:val="18"/>
          <w:u w:val="single"/>
          <w:lang w:val="ro-RO"/>
        </w:rPr>
        <w:t>Legea nr. 259/2021</w:t>
      </w:r>
      <w:r w:rsidRPr="0000538F">
        <w:rPr>
          <w:rFonts w:ascii="Courier New" w:hAnsi="Courier New" w:cs="Courier New"/>
          <w:sz w:val="18"/>
          <w:lang w:val="ro-RO"/>
        </w:rPr>
        <w:t xml:space="preserv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|1401                 | ACCIZE                            |  -670.607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|1601                 | TAXE PE UTILIZAREA BUNURILOR,     |-1.303.400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AUTORIZAREA UTILIZĂRII BUNURILOR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SAU PE DESFĂŞURAREA DE ACTIVITĂŢI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Taxe pentru jocurile de noroc     |    96.600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Taxe şi tarife pentru eliberarea  |-1.400.000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licenţe şi autorizaţii de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funcţionare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|1800 01              | A6. ALTE IMPOZITE ŞI TAXE FISCALE |    38.839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|1801                 | ALTE IMPOZITE ŞI TAXE FISCALE     |    38.839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Majorări de întârziere aferente   |       501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taxelor vamale, taxelor agricole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şi taxelor antidumping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Taxe vamale din sumele datorate   |       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până la data de 31.12.2006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06              | Contribuţii la fondul temporar    |       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pentru restructurarea industriei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zahărului în Comunitatea Europeană|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07              | Impozitul specific                |    37.690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|2001                 | CONTRIBUŢIILE ANGAJATORILOR       |   448.884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Vărsăminte de la persoane         |   448.884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juridice, pentru persoane cu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handicap neîncadrate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|2101                 | CONTRIBUŢIILE ASIGURAŢILOR        |  -448.884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contribuţii pentru asigurări |  -448.884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sociale datorate de asiguraţi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|2900 01              | C. VENITURI NEFISCALE             | 3.696.759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|3000 01              | C1. VENITURI DIN PROPRIETATE      | 3.274.381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|3001                 | VENITURI DIN PROPRIETATE          | 2.850.169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Vărsăminte din profitul net al    |    27.916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regiilor autonome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04              | Vărsăminte din veniturile nete al | 1.275.307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Băncii Naţionale a României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Venituri din concesiuni şi        | 1.073.735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închirieri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08              | Venituri din dividende            |   472.595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venituri din proprietate     |       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|3101                 | VENITURI DIN DOBÂNZI              |   424.212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Alte venituri din dobânzi         |   424.212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|3300 01              | C2. VÂNZĂRI DE BUNURI ŞI SERVICII |   422.378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|3301                 | VENITURI DIN PRESTĂRI DE SERVICII |    43.122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ŞI ALTE ACTIVITĂŢI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Taxe consulare                    |    15.611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Venituri din taxe pentru prestaţii|        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vamale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04              | Taxe şi tarife pentru analize şi  |      -878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servicii efectuate de laboratoare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Taxe şi alte venituri în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08              | Venituri din prestări de servicii |    12.516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09              | Taxe şi alte venituri din         |       243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protecţia mediului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16              | Venituri din valorificarea        |       -89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produselor obţinute din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activitatea proprie sau anexă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17              | Venituri din organizarea de       |        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cursuri de calificare şi conversie|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profesională, specializare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perfecţionare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23              | Venituri din timbrul judiciar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25              | Venituri din recuperarea          |     5.438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cheltuielilor judiciare avansate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26              | Venituri din despăgubiri          |     6.663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29              | Tarife încasate pentru emiterea   |       766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unei soluţii fiscale individuale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anticipate şi pentru emiterea sau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modificarea unui acord de preţ în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avans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venituri din prestări de     |     2.784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servicii şi alte activităţi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|3401                 | VENITURI DIN TAXE ADMINISTRATIVE, |       266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ELIBERĂRI PERMISE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Venituri din taxe pentru eliberări|       266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permise şi certificate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|3501                 | AMENZI, PENALITĂŢI ŞI CONFISCĂRI  |    55.734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Venituri din amenzi şi alte       |    99.793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sancţiuni aplicate potrivit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dispoziţiilor legale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Încasări din valorificarea        |     4.206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bunurilor confiscate, abandonate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şi alte sume constatate odată cu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confiscarea potrivit legii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Amenzi judiciare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1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06              | Încasări rezultate din            |    -6.519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valorificarea bunurilor confiscate|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ca urmare a săvârşirii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infracţiunilor la regimul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drogurilor şi precursorilor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07              | Penalităţi datorate în cazul      |   -44.309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eşalonărilor la plată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08              | Penalităţi de nedeclarare         |    11.105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amenzi, penalităţi şi        |    -8.182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confiscări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|3601                 | DIVERSE VENITURI                  |   323.256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Venituri din aplicarea            |   -34.899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prescripţiei extinctive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02              | Venituri din recuperarea          |       353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cheltuielilor de judecată,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imputaţii şi despăgubiri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Sume din recuperarea debitelor    |    11.390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provenite din drepturile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necuvenite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Vărsăminte din veniturile şi/sau  |    -4.556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disponibilităţile instituţiilor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11              | Venituri din ajutoare de stat     |    31.758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recuperate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16              | Sume reprezentând ajutorul        |    19.370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comunitar pentru furnizarea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laptelui, produselor lactate şi 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fructelor în instituţiile şcolare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19              | Venituri din recuperarea          |        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creanţelor fiscale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27              | Venituri din comisionul perceput  |        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către inspectoratele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teritoriale de muncă, datorat până|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la data de 31 decembrie 2010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44              | Compensaţia la carburanţi         |   299.710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venituri                     |         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|4601                 | ALTE SUME PRIMITE DE LA UE        |   702.631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04              | Alte sume primite din fonduri de  |   459.390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la Uniunea Europeană pentru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programele operaţionale finanţate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cadrul financiar 2014 - 2020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05              | Alte sume primite din fonduri     |   243.241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europene în contul cheltuielilor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devenite eligibile aferente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|4801                 | SUME PRIMITE DE LA UE/ALŢI        | 1.295.862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DONATORI ÎN CONTUL PLĂŢILOR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EFECTUATE ŞI PREFINANŢĂRI AFERENTE|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CADRULUI FINANCIAR 2014 - 2020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|4901                 | SUME AFERENTE ASISTENŢEI          |-5.810.100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FINANCIARE NERAMBURSABILE ALOCATE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PENTRU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Sume aferente PNRR în curs de     |-5.810.100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alocare                           |           |</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2</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lastRenderedPageBreak/>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|19.075.051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1.363.662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|23.945.064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1.694.813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-671.801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-669.874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2.997.366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2.999.854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|15.790.817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722.214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3.924.744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1.279.143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-26.676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33.916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1.226.116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1.226.116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56.004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1.216.760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1.002.842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987.051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|-2.583.071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|-7.049.558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1.092.767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-61.468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|-4.855.904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-283.363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|-4.888.056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-315.515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-30.998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-16.790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|19.643.559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1.915.905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|24.059.766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1.885.512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255.113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255.113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-705.624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-710.193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2.997.366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2.999.854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|15.790.817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722.214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4.051.744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1.406.143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-26.676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33.916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1.211.292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1.211.292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199.592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1.390.932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992.935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977.144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|-2.583.071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|-7.049.558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1.040.858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-61.468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|-4.402.098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78.181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|-4.434.250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46.029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-30.998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-16.790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|-2.347.609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41.153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|-2.311.087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-57.433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-43.997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5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1.091.452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1.091.452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576.181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|-2.654.322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|-5.012.360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1.111.943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378.496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-55.513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-55.513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|5301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-39.856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-136.056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-39.856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-133.056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6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-117.178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1.347.713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1.347.713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1.399.834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1.399.834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483.408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483.408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7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|5501                 | TRANZACŢII PRIVIND DATORIA PUBLICĂ|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ŞI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|5601                 | TRANSFERURI CU CARACTER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ÎNTRE DIFERITE NIVELE 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ADMINISTRAŢIEI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205.604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|6001                 | APĂRARE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|-2.583.863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295.307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54.615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36.969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-81.801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-81.801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8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|-2.638.478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258.338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|-2.638.478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258.338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-536.604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246.569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-373.204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48.073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48.073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838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93.910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93.910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9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-44.262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-583.884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70.651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-234.607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-163.400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-234.607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-163.400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138.889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224.966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139.091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225.150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387.919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387.919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10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lastRenderedPageBreak/>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-173.487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-77.836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-80.492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|6601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|-3.378.351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|-1.373.409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|-2.371.800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|-1.364.672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-100.707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-100.707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-899.618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-899.618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|-1.187.582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-231.852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-164.701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-53.303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61.222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159.849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62.816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161.443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34.556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81.938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88.537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-16.528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53.115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53.115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-71.085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1.351.856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1.620.758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1.351.856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1.614.638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-19.866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-19.866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431.001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1.220.771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1.220.771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-14.237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18.958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|7001                 | LOCUINŢE, SERVICII ŞI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|17.120.033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474.731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|17.120.033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474.731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|15.620.000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|7401                 | PROTECŢIA MEDIULUI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7.946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-532.879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7.946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-530.200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1.015.715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-326.958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1.514.715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-326.958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15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1.492.900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-505.500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|8101                 | COMBUSTIBILI ŞI ENERGIE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-32.611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-32.611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|8201                 | INDUSTRIA EXTRACTIVĂ,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PRELUCRĂTOARE ŞI CONSTRUCŢII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16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|8301                 | AGRICULTURĂ, SILVICULTURĂ,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PISCICULTURĂ ŞI VÂNĂTOARE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1.396.127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321.936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1.396.127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359.671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1.035.740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365.597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|8401                 | TRANSPORTURI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17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-515.998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-92.281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-501.387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-18.795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-79.169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-914.758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-475.353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18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|8501                 | COMUNICAŢII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-80.844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-80.844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-32.308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|8601                 | CERCETARE ŞI DEZVOLTARE ÎN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DOMENIUL ECONOMIC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|8701                 | ALTE ACŢIUNI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|9901                 | DEFICIT                           |-3.856.756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|5008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lastRenderedPageBreak/>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19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|8008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-564.737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-517.888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-110.931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-156.344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45.423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45.423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33.823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40.319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14.824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14.824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-139.817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-139.817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20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51.909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-453.806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-361.544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-453.806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-361.544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|5110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|5310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|6010                 | APĂRARE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|6110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|6510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-85.845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-42.107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74.533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59.176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59.176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75.451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81.947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51.909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|6610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-77.421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-57.419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-74.816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-54.814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-74.816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-54.814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|6710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00   Pag. 24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|7010                 | LOCUINŢE, SERVICII ŞI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|8010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-258.788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-275.679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ADMINISTRAŢIA PREZIDENŢIALĂ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ADMINISTRAŢIA PREZIDENŢIALĂ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11.828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11.828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SENATUL ROMÂNIEI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02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SENATUL ROMÂNIEI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02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SENATUL ROMÂNIEI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02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|5110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CAMERA DEPUTAŢILOR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-9.800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-9.800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CAMERA DEPUTAŢILOR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|5110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ÎNALTA CURTE DE CASAŢIE ŞI JUSTIŢIE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ÎNALTA CURTE DE CASAŢIE ŞI JUSTIŢIE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LEGISLATIV</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CURTEA DE CONTURI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-29.537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-29.537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CURTEA DE CONTURI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07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-29.537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-22.756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CONCURENŢEI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08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AVOCATUL POPORULUI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09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NAŢIONAL PENTRU STUDIEREA ARHIVELOR SECURITĂŢII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NAŢIONAL AL AUDIOVIZUALULUI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-869.804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-366.560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-132.481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-86.600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-86.600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-716.188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-716.188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-611.016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-112.016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-90.881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13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-134.395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-153.787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-132.652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-31.135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13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52.012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52.012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52.012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52.012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54.623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13   Pag. 5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-498.565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|8101                 | COMBUSTIBILI ŞI ENERGIE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|8501                 | COMUNICAŢII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SECRETARIATUL GENERAL AL GUVERNULUI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13   Pag. 6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-258.788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-275.679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|8010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-258.788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-275.679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-217.188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EXTERNE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71.834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EXTERNE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67.400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67.400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22.944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lastRenderedPageBreak/>
        <w:t xml:space="preserve">    </w:t>
      </w:r>
      <w:r w:rsidRPr="0000538F">
        <w:rPr>
          <w:rFonts w:ascii="Courier New" w:hAnsi="Courier New" w:cs="Courier New"/>
          <w:b/>
          <w:bCs/>
          <w:sz w:val="18"/>
          <w:lang w:val="ro-RO"/>
        </w:rPr>
        <w:t>MINISTERUL AFACERILOR EXTERNE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14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2.493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DEZVOLTĂRII, LUCRĂRILOR PUBLICE ŞI ADMINISTRAŢIEI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|16.992.287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-240.835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|16.992.287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-240.835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|15.620.000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293.950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-527.515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|17.126.058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-76.480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DEZVOLTĂRII, LUCRĂRILOR PUBLICE ŞI ADMINISTRAŢIEI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15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|17.126.058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-76.480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|15.620.000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293.950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-527.515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-27.413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-27.413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4.550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DEZVOLTĂRII, LUCRĂRILOR PUBLICE ŞI ADMINISTRAŢIEI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15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-22.015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|7001                 | LOCUINŢE, SERVICII ŞI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|17.120.008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474.706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|17.120.008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474.706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|15.620.000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290.698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-523.773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-523.773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-505.500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DEZVOLTĂRII, LUCRĂRILOR PUBLICE ŞI ADMINISTRAŢIEI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lastRenderedPageBreak/>
        <w:t xml:space="preserve">                        Anexa nr. 2   Tit: 15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|5008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|8008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|7010                 | LOCUINŢE, SERVICII ŞI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lastRenderedPageBreak/>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362.711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296.314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429.911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362.826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-42.612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-42.612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-10.429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487.882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487.882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-66.514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16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362.711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296.314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429.911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362.826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-42.612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-42.612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-10.429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487.882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487.882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-66.514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16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-71.656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-138.053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-56.577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-123.662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-12.554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-12.554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-10.429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434.367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434.367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16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486.488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486.488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488.044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488.044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-52.123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JUSTIŢIEI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105.649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185.371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105.649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JUSTIŢIEI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17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86.649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JUSTIŢIEI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17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166.371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-74.751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18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|-3.146.237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-98.534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-284.358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-227.849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-106.271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-106.271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151.347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157.843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-259.771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-140.203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-105.320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-105.320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-20.846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51.909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|-2.861.879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129.315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|-2.861.879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129.315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|-2.983.963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-315.983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-214.061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-89.857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-89.857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-259.771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-140.203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-105.144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-105.144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|-2.667.980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214.061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|-2.667.980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214.061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|6001                 | APĂRARE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|-2.583.863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295.307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54.615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36.969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-81.801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-81.801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|-2.638.478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258.338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|-2.638.478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258.338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-36.670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-51.585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5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-29.339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-44.254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-29.339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-44.254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-141.328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-45.659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-141.281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-45.630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-135.678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|6601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-116.536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-92.619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-116.548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6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-92.631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-116.149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-92.232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-96.996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-96.996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-96.996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-96.996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7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-95.820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-95.820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-162.274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-98.534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31.625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-16.414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-16.414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-3.922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2.574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51.909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-193.899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-193.899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8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|6010                 | APĂRARE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|6510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-85.845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-42.107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34.533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-10.880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-10.824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-10.824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-6.549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51.909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APĂRĂRII NAŢIONALE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18   Pag. 9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|6610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-77.421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-57.419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-74.816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-54.814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-74.816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-54.814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|6710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INTERNE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19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-383.640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238.360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-261.640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116.360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-383.640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238.360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-261.640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INTERNE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19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INTERNE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19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-121.990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-621.990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-499.840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AFACERILOR INTERNE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19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-28.150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296.750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296.750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296.750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296.750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MUNCII ŞI SOLIDARITĂŢII SOCIALE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1.216.486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1.492.341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1.216.486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1.486.221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129.086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419.471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1.216.486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1.492.341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1.216.486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MUNCII ŞI SOLIDARITĂŢII SOCIALE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20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1.486.221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129.086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419.471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|5601                 | TRANSFERURI CU CARACTER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ÎNTRE DIFERITE NIVELE 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ADMINISTRAŢIEI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-10.529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1.227.015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1.502.870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MUNCII ŞI SOLIDARITĂŢII SOCIALE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20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1.227.015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1.496.750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11.850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139.615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SPORTULUI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48.694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48.694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48.694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48.694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SPORTULUI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45.606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45.606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AGRICULTURII ŞI DEZVOLTĂRII RURALE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22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376.638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412.638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1.035.740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376.638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412.638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AGRICULTURII ŞI DEZVOLTĂRII RURALE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22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1.035.740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|8301                 | AGRICULTURĂ, SILVICULTURĂ,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PISCICULTURĂ ŞI VÂNĂTOARE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381.638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1.403.378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417.638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1.035.740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365.638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AGRICULTURII ŞI DEZVOLTĂRII RURALE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22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80       | TITLUL XVIII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MEDIULUI, APELOR ŞI PĂDURILOR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-538.825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-536.146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-538.825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-536.146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MEDIULUI, APELOR ŞI PĂDURILOR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|7001                 | LOCUINŢE, SERVICII ŞI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PUBLICĂ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|7401                 | PROTECŢIA MEDIULUI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7.946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-532.879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7.946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-530.200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MEDIULUI, APELOR ŞI PĂDURILOR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23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-2.679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|8301                 | AGRICULTURĂ, SILVICULTURĂ,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PISCICULTURĂ ŞI VÂNĂTOARE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TRANSPORTURILOR ŞI INFRASTRUCTURII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-105.755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-514.813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-79.169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-914.758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-475.353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TRANSPORTURILOR ŞI INFRASTRUCTURII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-105.755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-514.813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-17.610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-79.169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-914.758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-475.353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TRANSPORTURILOR ŞI INFRASTRUCTURII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24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|6601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-1.815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|8401                 | TRANSPORTURI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-515.998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-92.281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TRANSPORTURILOR ŞI INFRASTRUCTURII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24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-501.387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-18.795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-70.973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-79.169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38.116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-914.758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-475.353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79       | OPERAŢIUNI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81       | TITLUL XIX RAMBURSĂRI DE CREDITE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-14.111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EDUCAŢIEI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EDUCAŢIEI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25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EDUCAŢIEI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25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|6510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EDUCAŢIEI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25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SĂNĂTĂŢII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|-3.044.227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|-1.063.202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|-2.037.664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|-1.054.453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-853.845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77.968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-164.701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-53.303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|-3.044.227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SĂNĂTĂŢII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26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|-1.063.202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|-2.037.664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|-1.054.453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-853.845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77.968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-164.701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-53.303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|5601                 | TRANSFERURI CU CARACTER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ÎNTRE DIFERITE NIVELE 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ADMINISTRAŢIEI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SĂNĂTĂŢII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26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|6601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|-3.260.360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|-1.279.335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|-2.253.797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|-1.270.586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-899.934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|-1.069.978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-138.165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-164.701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-53.303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|-1.006.563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-8.749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CULTURII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6.599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73.401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-71.085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6.599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CULTURII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27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73.401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-71.085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-41.007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55.446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6.599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73.401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-71.085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-2.258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65       | TITLUL XIV CHELTUIELI AFERENTE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PROGRAMELOR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RAMBURSABILĂ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-51.568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-22.145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PUBLIC</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29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AGENŢIA NAŢIONALĂ DE INTEGRITATE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AGENŢIA NAŢIONALĂ DE INTEGRITATE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30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ROMÂN DE INFORMAŢII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-18.987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-18.987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ROMÂN DE INFORMAŢII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-21.987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-16.770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-13.368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ROMÂN DE INFORMAŢII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31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|6110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INFORMAŢII EXTERNE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32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6.130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INFORMAŢII EXTERNE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32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PROTECŢIE ŞI PAZĂ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71.381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21.898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77.381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21.898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15.168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70.651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21.868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21.868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PROTECŢIE ŞI PAZĂ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15.168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70.651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71.551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22.068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77.551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22.068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15.168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70.651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PROTECŢIE ŞI PAZĂ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33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|6110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TELECOMUNICAŢII SPECIALE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SERVICIUL DE TELECOMUNICAŢII SPECIALE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|6101                 | ORDINE PUBLICĂ ŞI SIGURANŢĂ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-85.684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ECONOMIEI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103.375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103.375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103.375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103.375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ECONOMIEI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35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|8201                 | INDUSTRIA EXTRACTIVĂ,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PRELUCRĂTOARE ŞI CONSTRUCŢII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72       | TITLUL XVI ACTIVE 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ECONOMIEI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35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84.775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|8601                 | CERCETARE ŞI DEZVOLTARE ÎN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DOMENIUL ECONOMIC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ENERGIEI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3.065.371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-327.341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3.066.560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-327.152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813.727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-270.345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2.281.080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ENERGIEI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36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3.065.371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-327.341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3.066.560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-327.152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-34.120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813.727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-270.345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2.281.080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3.093.491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-299.221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3.094.680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ENERGIEI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36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-299.032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813.727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-270.345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2.281.080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-28.560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|8101                 | COMBUSTIBILI ŞI ENERGIE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-34.354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|8201                 | INDUSTRIA EXTRACTIVĂ,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PRELUCRĂTOARE ŞI CONSTRUCŢII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ENERGIEI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36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|8601                 | CERCETARE ŞI DEZVOLTARE ÎN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DOMENIUL ECONOMIC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ROMÂNĂ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lastRenderedPageBreak/>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-35.245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-38.245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-19.640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ROMÂNĂ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37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|5301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|6601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|5010                 | VENITURI PROPRII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-15.605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-12.596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-12.596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ROMÂNĂ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37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-5.797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|5310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|6710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ROMÂNĂ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37   Pag. 4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NAŢIONALĂ SANITARĂ VETERINARĂ ŞI PENTRU SIGURANŢA ALIMENTELOR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38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NAŢIONALĂ SANITARĂ VETERINARĂ ŞI PENTRU SIGURANŢA ALIMENTELOR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38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|8301                 | AGRICULTURĂ, SILVICULTURĂ,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PISCICULTURĂ ŞI VÂNĂTOARE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-52.351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-50.616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lastRenderedPageBreak/>
        <w:t xml:space="preserve">    </w:t>
      </w:r>
      <w:r w:rsidRPr="0000538F">
        <w:rPr>
          <w:rFonts w:ascii="Courier New" w:hAnsi="Courier New" w:cs="Courier New"/>
          <w:b/>
          <w:bCs/>
          <w:sz w:val="18"/>
          <w:lang w:val="ro-RO"/>
        </w:rPr>
        <w:t>SECRETARIATUL DE STAT PENTRU RECUNOAŞTEREA MERITELOR LUPTĂTORILOR ÎMPOTRIVA REGIMULUI COMUNIST INSTAURAT ÎN ROMÂNIA ÎN PERIOADA 1945 - 1989</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39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OFICIUL REGISTRULUI NAŢIONAL AL INFORMAŢIILOR SECRETE DE STAT</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NAŢIONAL PENTRU COMBATEREA DISCRIMINĂRII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42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AGENŢIA NAŢIONALĂ DE PRESĂ AGERPRES</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AGENŢIA NAŢIONALĂ DE PRESĂ AGERPRES</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43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INSTITUTUL CULTURAL ROMÂN</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INSTITUTUL CULTURAL ROMÂN</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44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SOCIETATEA ROMÂNĂ DE RADIODIFUZIUNE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SOCIETATEA ROMÂNĂ DE TELEVIZIUNE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SUPERIOR AL MAGISTRATURII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-38.868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-38.637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-38.868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SUPERIOR AL MAGISTRATURII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47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2.234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-38.637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-36.027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-582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4.454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-35.925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-35.849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SUPERIOR AL MAGISTRATURII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47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4.844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-35.535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-2.451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-2.943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-2.296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-2.788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-1.752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ELECTORALĂ PERMANENTĂ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48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NAŢIONALĂ DE SUPRAVEGHERE A PRELUCRĂRII DATELOR CU CARACTER PERSONAL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ECONOMIC ŞI SOCIAL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ECONOMIC ŞI SOCIAL</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70       | CHELTUIELI DE CAPITAL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71       | TITLUL XV ACTIVE NEFINANCIARE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NAŢIONAL DE SOLUŢIONARE A CONTESTAŢIILOR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52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PENTRU ADMINISTRAREA ACTIVELOR STATULUI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53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PENTRU ADMINISTRAREA ACTIVELOR STATULUI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53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-9.908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INVESTIŢIILOR ŞI PROIECTELOR EUROPENE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|-5.343.968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|-5.343.968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-12.713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-670.236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|-3.436.914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|-4.650.000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|-1.216.666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406.937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|-5.343.968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|-5.343.968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|-4.115.218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-12.713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INVESTIŢIILOR ŞI PROIECTELOR EUROPENE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NERAMBURSABILE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-670.236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|-3.436.914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|-4.650.000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|-1.216.666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406.937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|-5.344.031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|-5.344.031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|-4.115.281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-12.713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56       | TITLUL VIII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FONDURI EXTERNE NERAMBURSABILE|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(FEN) POSTADERARE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-670.236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INVESTIŢIILOR ŞI PROIECTELOR EUROPENE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54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|-3.436.914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|-4.650.000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|-1.216.666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406.937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NAŢIONALĂ PENTRU RESTITUIREA PROPRIETĂŢILOR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AUTORITATEA NAŢIONALĂ PENTRU RESTITUIREA PROPRIETĂŢILOR</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55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538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-1.512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-642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OAMENILOR DE ŞTIINŢĂ DIN ROMÂNIA</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|5301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ACADEMIA OAMENILOR DE ŞTIINŢĂ DIN ROMÂNIA</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Anexa nr. 2   Tit: 56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INSPECŢIA JUDICIARĂ</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lastRenderedPageBreak/>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57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-273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CONSILIUL DE MONITORIZARE A IMPLEMENTĂRII CONVENŢIEI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58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lastRenderedPageBreak/>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ANTREPRENORIATULUI ŞI TURISMULUI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60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 Credite de angajament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ANTREPRENORIATULUI ŞI TURISMULUI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60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49.110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47.410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|8701                 | ALTE ACŢIUNI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CERCETĂRII, INOVĂRII ŞI DIGITALIZĂRII</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61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-119.486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-185.486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-119.486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w:t>
      </w:r>
      <w:r w:rsidRPr="0000538F">
        <w:rPr>
          <w:rFonts w:ascii="Courier New" w:hAnsi="Courier New" w:cs="Courier New"/>
          <w:b/>
          <w:bCs/>
          <w:sz w:val="18"/>
          <w:lang w:val="ro-RO"/>
        </w:rPr>
        <w:t>MINISTERUL CERCETĂRII, INOVĂRII ŞI DIGITALIZĂRII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61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|5301                 | CERCETARE FUNDAMENTALĂ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CERCETARE DEZVOLTARE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-113.178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-113.178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-21.978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-97.178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61       | TITLUL XIII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AFERENTE COMPONENTEI DE|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ÎMPRUMUT A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|8501                 | COMUNICAŢII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-72.308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-72.308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-22.308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FAMILIEI, TINERETULUI ŞI EGALITĂŢII DE ŞANSE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64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-104.981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-109.760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-104.981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-109.760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-19.861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-104.981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-109.760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-104.981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FAMILIEI, TINERETULUI ŞI EGALITĂŢII DE ŞANSE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64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-109.760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-19.861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-1.140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|6501                 | ÎNVĂŢĂMÂNT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-9.500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|6701                 | CULTURĂ, RECREERE ŞI RELIGIE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FAMILIEI, TINERETULUI ŞI EGALITĂŢII DE ŞANSE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64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-17.177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-15.003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-16.174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-14.000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|6801                 | ASIGURĂRI ŞI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-78.304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-85.257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-78.304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-85.257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10       | TITLUL I CHELTUIELI DE PERSONAL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-3.170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-17.250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40       | TITLUL IV SUBVENŢII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57       | TITLUL IX ASISTENŢĂ SOCIALĂ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-55.060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-3.687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II. Credite bugetare              |    -3.700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59       | TITLUL XI ALTE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60       | TITLUL XII PROIECTE CU FINANŢARE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DIN SUMELE REPREZENTÂND ASISTENŢĂ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FINANCIARĂ NERAMBURSABILĂ AFERENTĂ|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PNRR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-6.940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 - ACŢIUNI GENERALE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Detalierea influenţelor asupra cheltuielilor bugetare pe anul 2022 pe capitole, titluri de cheltuieli şi pe ordonatori principali de credite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65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7.539.430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6.546.530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7.539.430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6.546.530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2.288.430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|5001                 | CHELTUIELI - BUGET DE STAT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7.539.430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6.546.530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7.539.430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6.546.530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 - ACŢIUNI GENERALE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65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2.288.430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1.295.530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|5101                 | AUTORITĂŢI PUBLICE ŞI ACŢIUNI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EXTERNE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2.395.530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2.395.530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1.095.530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1.095.530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1.300.000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|5401                 | ALTE SERVICII PUBLICE GENERALE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TITLUL V FONDURI DE REZERVĂ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900.000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|5501                 | TRANZACŢII PRIVIND DATORIA PUBLICĂ|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ŞI ÎMPRUMUTURI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MINISTERUL FINANŢELOR - ACŢIUNI GENERALE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2   Tit: 65   Pag. 3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51.000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3.000.000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|8001                 | ACŢIUNI GENERALE ECONOMICE,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COMERCIALE ŞI DE MUNCĂ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1.192.900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1.192.900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55       | TITLUL VII ALTE TRANSFERURI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1.192.900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200.000 |</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3</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SUME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defalcate din taxa pe valoarea adăugată pentru finanţarea cheltuielilor descentralizate la nivelul judeţelor, pe anul 2022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A - Finanţarea serviciilor sociale din sistemul de protecţie a copilului;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B - Finanţarea măsurilor de protecţie de tip centre de zi şi centre rezidenţiale pentru persoane adulte cu handicap;</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C - Finanţarea "Programului pentru şcoli al României";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D - Finanţarea căminelor pentru persoane vârstnice;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E - Finanţarea burselor elevilor din învăţământul special.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mii lei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Nr.      Judeţul      TOTAL                     din care: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crt.                  INFLUENŢE  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A       B       C      D      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              130.723   68.244  53.696  2.073  2.757  3.953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  ALBA                 3.333    1.593   1.514     37      0    189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  ARAD                 1.931    1.005     716     48      0    162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  ARGEŞ                4.595    1.745   2.734     68     48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  BACĂU                4.471    2.089   2.309     72      1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5  BIHOR                3.406    1.692   1.646     68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6  BISTRIŢA-NĂSĂUD      2.164    1.416     514     40     71    123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7  BOTOŞANI             2.842    1.672   1.033     49      0     88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8  BRAŞOV               2.410    1.613     643     70     70     14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9  BRĂILA               1.733    1.222     431     31      0     49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10  BUZĂU                2.808    1.965     575     47    221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11  CARAŞ-SEVERIN        2.205    1.277     446     27    314    141</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12  CĂLĂRAŞI             1.659    1.123     500     36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13  CLUJ                 3.423    1.604   1.124     74    154    467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14  CONSTANŢA            4.980    2.396   2.314     85      0    185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15  COVASNA              1.909    1.307     259     27    150    166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16  DÂMBOVIŢA            2.707    1.547   1.104     56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17  DOLJ                 3.206    1.845   1.072     67      0    222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18  GALAŢI               1.917    1.341     521     55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19  GIURGIU              2.114      935     839     32    303      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20  GORJ                 2.174    1.158     981     35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21  HARGHITA             2.747    2.032     653     40      0     22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22  HUNEDOARA            2.167      848   1.009     38     30    242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23  IALOMIŢA             1.606      907     476     29    169     25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24  IAŞI                 6.487    4.484   1.870     99      0     34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25  ILFOV                1.217      399     648     52     78     40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26  MARAMUREŞ            2.658    1.295   1.287     53      0     23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27  MEHEDINŢI            2.051    1.190     544     27    290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28  MUREŞ                5.059    1.949   2.599     68    143    300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29  NEAMŢ                5.076    2.476   2.368     54      0    178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30  OLT                  3.180    1.500   1.497     43    140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31  PRAHOVA              5.239    2.117   3.024     80     18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32  SATU MARE            2.279    1.298     888     39      0     54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33  SĂLAJ                2.626    1.429   1.018     29      0    150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34  SIBIU                3.657    1.310   2.172     51      0    124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35  SUCEAVA              4.357    1.819   2.249     97      0    192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36  TELEORMAN            1.869    1.444     274     31    120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37  TIMIŞ                4.803    2.343   1.749     74    137    500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38  TULCEA               4.302    1.527   2.653     22    100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39  VASLUI               7.046    4.404   2.549     47     46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40  VÂLCEA               2.868    1.217   1.545     37     69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41  VRANCEA              3.442    1.711   1.349     39     85    258</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4</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SUME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defalcate din taxa pe valoarea adăugată pentru finanţarea cheltuielilor descentralizate la nivelul comunelor, oraşelor, municipiilor, sectoarelor şi Municipiului Bucureşti, pe anul 2022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mii lei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Nr.     Judeţul     TOTAL                  din care, pentru: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crt.                INFLUENŢE  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Finanţarea      Finanţarea  Finanţarea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drepturilor     căminelor   burselor</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asistenţilor    pentru      elevilor din</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personali ai    persoane    învăţământul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persoanelor     vârstnice   de masă</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cu handicap</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grav sau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indemnizaţiile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lunare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            327.474         114.017       8.694       196.073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  ALBA               4.703           2.741         259         1.703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  ARAD               6.950           2.353         317         4.280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  ARGEŞ              5.792           2.302           0         3.490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  BACĂU              9.166           2.608         491         6.067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5  BIHOR              5.761           2.165           0         3.596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6  BISTRIŢA-          5.781           1.685          53         4.043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NĂSĂUD</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7  BOTOŞANI          11.615           2.600           8         9.007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8  BRAŞOV             5.652           1.648         205         3.799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9  BRĂILA             5.129           2.566         716         1.847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10  BUZĂU              7.709           2.071         143         5.495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11  CARAŞ-SEVERIN      8.141           2.229          94         5.818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12  CĂLĂRAŞI           4.870           2.712         194         1.964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13  CLUJ               5.943           1.666           0         4.277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14  CONSTANŢA         14.094           6.613         501         6.980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15  COVASNA            3.031           1.028          54         1.949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16  DÂMBOVIŢA          8.233           3.352         223         4.658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17  DOLJ              10.790           2.923         814         7.053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18  GALAŢI             3.396           2.021         435           940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19  GIURGIU            6.413           2.068           0         4.345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20  GORJ               4.898           2.684           0         2.214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21  HARGHITA           7.362           3.356          39         3.967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22  HUNEDOARA          4.547             750           0         3.797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23  IALOMIŢA           5.800           3.759          59         1.982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24  IAŞI              20.801           6.268         724        13.809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25  ILFOV              7.604           3.389          60         4.155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26  MARAMUREŞ          8.221           3.154         184         4.883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27  MEHEDINŢI          5.070           1.474           0         3.596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28  MUREŞ              9.797           1.706         268         7.823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29  NEAMŢ             10.843           3.167         422         7.254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30  OLT               12.789           5.971           0         6.818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31  PRAHOVA            9.904           3.206          41         6.657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32  SATU MARE          7.714           2.837           0         4.877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33  SĂLAJ              5.616           1.679          48         3.889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34  SIBIU              2.094           1.092         148           854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35  SUCEAVA           14.212           3.829         278        10.105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36  TELEORMAN          6.103           3.835         178         2.090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37  TIMIŞ              6.761           2.947         261         3.553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38  TULCEA               722             722           0             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39  VASLUI            12.035           2.837          99         9.099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40  VÂLCEA             4.878           3.779         196           903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41  VRANCEA            4.550           1.220         203         3.127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42  MUNICIPIUL    21.984*1),           3.005         979      9.310*4)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BUCUREŞTI     *2), *3)</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lastRenderedPageBreak/>
        <w:t>_______________________________________________________________________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*1) include şi suma de 193 mii lei pentru finanţarea "Programului pentru şcoli al României" potrivit </w:t>
      </w:r>
      <w:r w:rsidRPr="0000538F">
        <w:rPr>
          <w:rFonts w:cs="Times New Roman"/>
          <w:color w:val="008000"/>
          <w:szCs w:val="28"/>
          <w:u w:val="single"/>
          <w:lang w:val="ro-RO"/>
        </w:rPr>
        <w:t>H.G. nr. 1007/2022</w:t>
      </w:r>
      <w:r w:rsidRPr="0000538F">
        <w:rPr>
          <w:rFonts w:cs="Times New Roman"/>
          <w:szCs w:val="28"/>
          <w:lang w:val="ro-RO"/>
        </w:rPr>
        <w:t>, cu modificările şi completările ulterioare</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*2) include şi suma de 6.083 mii lei pentru finanţarea sistemului de protecţie a copilului, din care: sector 1 = 1.396 mii lei, sector 2 = 1.244 mii lei, sector 3 = 608 mii lei, sector 4 = 788 mii lei, sector 5 = 939 mii lei, sector 6 = 1.108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*3) include şi suma de 2.414 mii lei pentru finanţarea măsurilor de protecţie de tip centre de zi şi centre rezidenţiale pentru persoane adulte cu handicap, din care: sector 1 = 635 mii lei, sector 2 = 734 mii lei, sector 3 = 582 mii lei, sector 4 = 263 mii lei, sector 5 = 14 mii lei, sector 6 = 186 mii lei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*4) include şi suma de 1.953 mii lei destinată finanţării burselor pentru beneficiarii din învăţământul special de stat.</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5</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SUME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defalcate din taxa pe valoarea adăugată pentru finanţarea învăţământului particular şi cel confesional, acreditate, pe anul 2022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mii lei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Judeţul    TOTAL                             din care: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INFLUENŢE                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Finanţarea    Salarii,       Cheltuieli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de bază       sporuri,       cu bunuri şi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potrivit      indemnizaţii   servicii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prevederilor  şi alte        pentru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color w:val="008000"/>
          <w:sz w:val="18"/>
          <w:u w:val="single"/>
          <w:lang w:val="ro-RO"/>
        </w:rPr>
        <w:t>Legii</w:t>
      </w:r>
      <w:r w:rsidRPr="0000538F">
        <w:rPr>
          <w:rFonts w:ascii="Courier New" w:hAnsi="Courier New" w:cs="Courier New"/>
          <w:sz w:val="18"/>
          <w:lang w:val="ro-RO"/>
        </w:rPr>
        <w:t xml:space="preserve">         drepturi       întreţinerea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educaţiei     salariale în   curentă 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naţionale     bani           unităţilor de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nr. 1/2011    stabilite      învăţământ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prin lege,     particular şi</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precum şi      cel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contribuţiile  confesional,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aferente       acreditate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acestora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0       1           2=3         3=4+5            4             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TOTAL         34.319        34.319         28.987         5.332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  ALBA                275           275            232            43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  ARAD              1.168         1.168          1.015           153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  ARGEŞ               688           688            570           118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4  BACĂU               528           528            466            62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5  BIHOR             1.302         1.302          1.130           172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6  BISTRIŢA-           601           601            453           148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NĂSĂUD</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7  BOTOŞANI            300           300            231            69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8  BRAŞOV              323           323            265            58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9  BRĂILA              136           136            110            26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10  BUZĂU               468           468            425            43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11  CARAŞ-               21            21             16             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SEVERIN</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12  CĂLĂRAŞI             39            39             33             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13  CLUJ              4.943         4.943          4.411           532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14  CONSTANŢA         1.071         1.071            867           204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15  DÂMBOVIŢA            60            60             46            14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16  DOLJ              1.032         1.032            878           154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17  GALAŢI              287           287            220            67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18  GIURGIU              66            66             56            10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19  GORJ                122           122             96            26</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20  HARGHITA             34            34             27             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21  HUNEDOARA            82            82             61            21</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22  IAŞI              2.064         2.064          1.732           332</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23  ILFOV             1.883         1.883          1.523           360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24  MARAMUREŞ           672           672            487           185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25  MEHEDINŢI           112           112             85            27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26  MUREŞ               315           315            248            67</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xml:space="preserve"> 27  NEAMŢ               284           284            206            78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28  PRAHOVA             674           674            545           129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29  SATU MARE            47            47             33            14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30  SĂLAJ              -254          -254           -249            -5</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31  SIBIU             1.299         1.299          1.160           139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32  SUCEAVA             880           880            706           174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33  TIMIŞ             1.433         1.433          1.203           230</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34  TULCEA               21            21             17             4</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35  VÂLCEA              181           181            148            33</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36  VRANCEA              45            45             37             8</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37  MUNICIPIUL       11.117        11.117          9.498         1.619</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BUCUREŞTI</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ANEXA 6</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CASA NAŢIONALĂ DE ASIGURĂRI DE SĂNĂTATE</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 xml:space="preserve">    Influenţe asupra bugetului de venituri şi cheltuieli pe anul 2022 al Fondului naţional unic de asigurări sociale de sănătate</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Semnificaţia coloanelor din tabelul de mai jos este următoarea:</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 - 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 - Subcapitol;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III - Paragraf;</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IV - Grupă/Titlu;</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 - Articol;</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VI - Alineat.</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6/            Pag. 1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|0001 05              | VENITURI - TOTAL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|0002 05              | I. VENITURI CURENTE               |   157.103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|2000 05              | B. CONTRIBUŢII DE ASIGURĂRI       |   157.103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|2005                 | CONTRIBUŢIILE ANGAJATORILOR       |   164.495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Contribuţii de asigurări sociale  |   163.187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sănătate datorate de angajatori|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07              | Contribuţii pentru concedii şi    |     1.308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indemnizaţii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|2105                 | CONTRIBUŢIILE ASIGURAŢILOR        |    -7.392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03              | Contribuţii de asigurări sociale  |    17.469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sănătate datorate de asiguraţi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17              | Contribuţia individuală de        |        76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asigurări sociale de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datorată de persoanele care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realizează venituri din activităţi|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desfăşurate în baza contractelor/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convenţiilor civile încheiate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xml:space="preserve">|                     | potrivit </w:t>
      </w:r>
      <w:r w:rsidRPr="0000538F">
        <w:rPr>
          <w:rFonts w:ascii="Courier New" w:hAnsi="Courier New" w:cs="Courier New"/>
          <w:color w:val="008000"/>
          <w:sz w:val="18"/>
          <w:u w:val="single"/>
          <w:lang w:val="ro-RO"/>
        </w:rPr>
        <w:t>Codului civil</w:t>
      </w:r>
      <w:r w:rsidRPr="0000538F">
        <w:rPr>
          <w:rFonts w:ascii="Courier New" w:hAnsi="Courier New" w:cs="Courier New"/>
          <w:sz w:val="18"/>
          <w:lang w:val="ro-RO"/>
        </w:rPr>
        <w:t>, precum şi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 contractelor de agent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22              | Contribuţia individuală de        |     1.255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asigurări sociale de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datorată de persoanele care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realizează venituri din arendarea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bunurilor agricole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24              | Regularizări                      |   -26.416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25              | Contribuţii pentru concedii şi    |       224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indemnizaţii datorate de asiguraţi|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|3000 05              | C1. VENITURI DIN PROPRIETATE      |       239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|3005                 | VENITURI DIN PROPRIETATE          |       239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venituri din proprietate     |       239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|3600 05              | C2. VÂNZĂRI DE BUNURI ŞI SERVICII |      -239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|3605                 | DIVERSE VENITURI                  |      -239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Venituri din aplicarea            |     2.180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prescripţiei extinctive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24              | Venituri din compensarea          |       144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creanţelor din despăgubiri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50              | Alte venituri                     |    -2.563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|4100 05              | IV SUBVENŢII                      |    86.133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|4200 05              | SUBVENŢII DE LA ALTE NIVELE ALE   |    86.133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ADMINISTRAŢIEI PUBLICE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|4205                 | SUBVENŢII DE LA BUGETUL DE STAT   |    86.133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26              | Subvenţii primite de bugetul      |   217.665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fondului naţional unic de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asigurări sociale de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pentru echilibrare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53              | Sume alocate din bugetul de stat, |  -130.000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altele decât cele de echilibrare,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prin bugetul Ministerului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Sănătăţii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74              | Sume alocate bugetului Fondului   |    -1.532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naţional unic de asigurări sociale|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 sănătate, pentru acoperirea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deficitului rezultat din aplicarea|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prevederilor legale referitoare la|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concediile şi indemnizaţiile de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asigurări sociale de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|5000                 | TOTAL GENERAL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|5005                 | CHELTUIELI - TOTAL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sz w:val="18"/>
          <w:lang w:val="ro-RO"/>
        </w:rPr>
        <w:t xml:space="preserve">                     </w:t>
      </w:r>
      <w:r w:rsidRPr="0000538F">
        <w:rPr>
          <w:rFonts w:ascii="Courier New" w:hAnsi="Courier New" w:cs="Courier New"/>
          <w:b/>
          <w:bCs/>
          <w:sz w:val="18"/>
          <w:lang w:val="ro-RO"/>
        </w:rPr>
        <w:t>Anexa nr. 6/            Pag. 2        - mii lei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xml:space="preserve"> _____________________________________________________________________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I |II|III|IV| V| VI|       Denumire indicator          | Influenţe |</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b/>
          <w:bCs/>
          <w:sz w:val="18"/>
          <w:lang w:val="ro-RO"/>
        </w:rPr>
      </w:pPr>
      <w:r w:rsidRPr="0000538F">
        <w:rPr>
          <w:rFonts w:ascii="Courier New" w:hAnsi="Courier New" w:cs="Courier New"/>
          <w:b/>
          <w:bCs/>
          <w:sz w:val="18"/>
          <w:lang w:val="ro-RO"/>
        </w:rPr>
        <w:t>|          A          |               B                   |     1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b/>
          <w:bCs/>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lastRenderedPageBreak/>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|6600 05              | Partea a III-a CHELTUIELI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SOCIAL-CULTURALE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|6605                 | SĂNĂTATE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01       | CHELTUIELI CURENTE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718.236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243.236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20       | TITLUL II BUNURI ŞI SERVICII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895.000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500.000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30       | TITLUL III DOBÂNZI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3.236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51       | TITLUL VI TRANSFERURI ÎNTRE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UNITĂŢI ALE ADMINISTRAŢIEI PUBLICE|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 Credite de angajament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-180.000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58       | TITLUL X PROIECTE CU FINANŢARE DIN|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FONDURI EXTERNE NERAMBURSABILE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AFERENTE CADRULUI FINANCIAR 2014 -|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2020                              |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                     | II. Credite bugetare              |   -80.000 |</w:t>
      </w:r>
    </w:p>
    <w:p w:rsidR="0000538F" w:rsidRPr="0000538F" w:rsidRDefault="0000538F" w:rsidP="0000538F">
      <w:pPr>
        <w:autoSpaceDE w:val="0"/>
        <w:autoSpaceDN w:val="0"/>
        <w:adjustRightInd w:val="0"/>
        <w:spacing w:after="0" w:line="240" w:lineRule="auto"/>
        <w:rPr>
          <w:rFonts w:ascii="Courier New" w:hAnsi="Courier New" w:cs="Courier New"/>
          <w:sz w:val="18"/>
          <w:lang w:val="ro-RO"/>
        </w:rPr>
      </w:pPr>
      <w:r w:rsidRPr="0000538F">
        <w:rPr>
          <w:rFonts w:ascii="Courier New" w:hAnsi="Courier New" w:cs="Courier New"/>
          <w:sz w:val="18"/>
          <w:lang w:val="ro-RO"/>
        </w:rPr>
        <w:t>|9905                 | EXCEDENT (+)/DEFICIT (-)          |           |</w:t>
      </w: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ascii="Courier New" w:hAnsi="Courier New" w:cs="Courier New"/>
          <w:sz w:val="18"/>
          <w:lang w:val="ro-RO"/>
        </w:rPr>
        <w:t>|_____________________|___________________________________|___________|</w:t>
      </w:r>
    </w:p>
    <w:p w:rsidR="0000538F" w:rsidRPr="0000538F" w:rsidRDefault="0000538F" w:rsidP="0000538F">
      <w:pPr>
        <w:autoSpaceDE w:val="0"/>
        <w:autoSpaceDN w:val="0"/>
        <w:adjustRightInd w:val="0"/>
        <w:spacing w:after="0" w:line="240" w:lineRule="auto"/>
        <w:rPr>
          <w:rFonts w:cs="Times New Roman"/>
          <w:szCs w:val="28"/>
          <w:lang w:val="ro-RO"/>
        </w:rPr>
      </w:pPr>
    </w:p>
    <w:p w:rsidR="0000538F" w:rsidRPr="0000538F" w:rsidRDefault="0000538F" w:rsidP="0000538F">
      <w:pPr>
        <w:autoSpaceDE w:val="0"/>
        <w:autoSpaceDN w:val="0"/>
        <w:adjustRightInd w:val="0"/>
        <w:spacing w:after="0" w:line="240" w:lineRule="auto"/>
        <w:rPr>
          <w:rFonts w:cs="Times New Roman"/>
          <w:szCs w:val="28"/>
          <w:lang w:val="ro-RO"/>
        </w:rPr>
      </w:pPr>
      <w:r w:rsidRPr="0000538F">
        <w:rPr>
          <w:rFonts w:cs="Times New Roman"/>
          <w:szCs w:val="28"/>
          <w:lang w:val="ro-RO"/>
        </w:rPr>
        <w:t xml:space="preserve">                              ---------------</w:t>
      </w:r>
    </w:p>
    <w:p w:rsidR="00433786" w:rsidRPr="0000538F" w:rsidRDefault="00433786" w:rsidP="0000538F">
      <w:pPr>
        <w:rPr>
          <w:sz w:val="18"/>
          <w:lang w:val="ro-RO"/>
        </w:rPr>
      </w:pPr>
    </w:p>
    <w:sectPr w:rsidR="00433786" w:rsidRPr="0000538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81" w:rsidRDefault="004B7881" w:rsidP="002A29FE">
      <w:pPr>
        <w:spacing w:after="0" w:line="240" w:lineRule="auto"/>
      </w:pPr>
      <w:r>
        <w:separator/>
      </w:r>
    </w:p>
  </w:endnote>
  <w:endnote w:type="continuationSeparator" w:id="0">
    <w:p w:rsidR="004B7881" w:rsidRDefault="004B7881" w:rsidP="002A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9FE" w:rsidRDefault="002A29FE" w:rsidP="002A29FE">
    <w:pPr>
      <w:pStyle w:val="Footer"/>
      <w:jc w:val="center"/>
    </w:pPr>
    <w:r>
      <w:fldChar w:fldCharType="begin"/>
    </w:r>
    <w:r>
      <w:instrText xml:space="preserve"> PAGE  \* Arabic  \* MERGEFORMAT </w:instrText>
    </w:r>
    <w:r>
      <w:fldChar w:fldCharType="separate"/>
    </w:r>
    <w:r w:rsidR="000053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81" w:rsidRDefault="004B7881" w:rsidP="002A29FE">
      <w:pPr>
        <w:spacing w:after="0" w:line="240" w:lineRule="auto"/>
      </w:pPr>
      <w:r>
        <w:separator/>
      </w:r>
    </w:p>
  </w:footnote>
  <w:footnote w:type="continuationSeparator" w:id="0">
    <w:p w:rsidR="004B7881" w:rsidRDefault="004B7881" w:rsidP="002A29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9FE"/>
    <w:rsid w:val="0000538F"/>
    <w:rsid w:val="002A0DF5"/>
    <w:rsid w:val="002A29FE"/>
    <w:rsid w:val="00433786"/>
    <w:rsid w:val="004B788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27408-93E8-44E0-8DB8-30A2411C2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9FE"/>
  </w:style>
  <w:style w:type="paragraph" w:styleId="Footer">
    <w:name w:val="footer"/>
    <w:basedOn w:val="Normal"/>
    <w:link w:val="FooterChar"/>
    <w:uiPriority w:val="99"/>
    <w:unhideWhenUsed/>
    <w:rsid w:val="002A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141</Pages>
  <Words>96547</Words>
  <Characters>550322</Characters>
  <Application>Microsoft Office Word</Application>
  <DocSecurity>0</DocSecurity>
  <Lines>4586</Lines>
  <Paragraphs>1291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2022-11-21T14:58:00Z</dcterms:created>
  <dcterms:modified xsi:type="dcterms:W3CDTF">2023-02-27T10:59:00Z</dcterms:modified>
</cp:coreProperties>
</file>