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51D" w:rsidRPr="00F6051D" w:rsidRDefault="00F6051D" w:rsidP="00F6051D">
      <w:pPr>
        <w:autoSpaceDE w:val="0"/>
        <w:autoSpaceDN w:val="0"/>
        <w:adjustRightInd w:val="0"/>
        <w:spacing w:after="0" w:line="240" w:lineRule="auto"/>
        <w:rPr>
          <w:rFonts w:cs="Times New Roman"/>
          <w:szCs w:val="28"/>
          <w:lang w:val="ro-RO"/>
        </w:rPr>
      </w:pPr>
      <w:bookmarkStart w:id="0" w:name="_GoBack"/>
      <w:bookmarkEnd w:id="0"/>
      <w:r w:rsidRPr="00F6051D">
        <w:rPr>
          <w:rFonts w:cs="Times New Roman"/>
          <w:szCs w:val="28"/>
          <w:lang w:val="ro-RO"/>
        </w:rPr>
        <w:t xml:space="preserve">                   ORDIN  Nr. 6391/2022 din 12 decembrie 2022</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privind aprobarea cuantumului taxei de participare la cursul de iniţiere în limba română, respectiv la sesiunea de evaluare a competenţelor lingvistice în limba română pentru străinii adulţi care au dobândit un drept de şedere în România, precum şi pentru cetăţenii statelor membre ale Uniunii Europene şi ale Spaţiului Economic European şi cetăţenii Confederaţiei Elveţiene</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EMITENT:     MINISTERUL EDUCAŢIEI</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PUBLICAT ÎN: MONITORUL OFICIAL  NR. 1261 din 28 decembrie 2022</w:t>
      </w:r>
    </w:p>
    <w:p w:rsidR="00F6051D" w:rsidRPr="00F6051D" w:rsidRDefault="00F6051D" w:rsidP="00F6051D">
      <w:pPr>
        <w:autoSpaceDE w:val="0"/>
        <w:autoSpaceDN w:val="0"/>
        <w:adjustRightInd w:val="0"/>
        <w:spacing w:after="0" w:line="240" w:lineRule="auto"/>
        <w:rPr>
          <w:rFonts w:cs="Times New Roman"/>
          <w:szCs w:val="28"/>
          <w:lang w:val="ro-RO"/>
        </w:rPr>
      </w:pP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Având în vedere:</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 prevederile art. 35^1 alin. (1) şi art. 35^2 alin. (4) - (6) din Ordonanţa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aprobată cu modificări prin Legea nr. 185/2004, cu modificările şi completările ulterioare;</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 prevederile art. 39 alin. (5) din Normele metodologice de aplicare a Ordonanţei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aprobate prin Hotărârea Guvernului nr. 945/2020;</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 prevederile art. 10 alin. (1), (6) şi (7) şi prevederile art. 18 alin. (1), (3) şi (4) din anexa nr. 1 la Ordinul ministrului educaţiei nr. 6.129/2022 pentru aprobarea metodologiei privind organizarea şi desfăşurarea cursului de iniţiere în limba română şi a procedurii privind elaborarea, aprobarea şi distribuirea programelor şi manualelor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 Referatul de aprobare nr. 2.737 din 24.11.2022 pentru aprobarea cuantumului taxei de participare la cursul de iniţiere în limba română, respectiv la sesiunea de evaluare a competenţelor lingvistice în limba română pentru străinii adulţi care au dobândit un drept de şedere în România, precum şi pentru cetăţenii statelor membre ale Uniunii Europene şi ale Spaţiului Economic European şi cetăţenii Confederaţiei Elveţiene;</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 în temeiul prevederilor art. 13 alin. (3) din Hotărârea Guvernului nr. 369/2021 privind organizarea şi funcţionarea Ministerului Educaţiei, cu modificările şi completările ulterioare,</w:t>
      </w:r>
    </w:p>
    <w:p w:rsidR="00F6051D" w:rsidRPr="00F6051D" w:rsidRDefault="00F6051D" w:rsidP="00F6051D">
      <w:pPr>
        <w:autoSpaceDE w:val="0"/>
        <w:autoSpaceDN w:val="0"/>
        <w:adjustRightInd w:val="0"/>
        <w:spacing w:after="0" w:line="240" w:lineRule="auto"/>
        <w:rPr>
          <w:rFonts w:cs="Times New Roman"/>
          <w:szCs w:val="28"/>
          <w:lang w:val="ro-RO"/>
        </w:rPr>
      </w:pP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w:t>
      </w:r>
      <w:r w:rsidRPr="00F6051D">
        <w:rPr>
          <w:rFonts w:cs="Times New Roman"/>
          <w:b/>
          <w:bCs/>
          <w:szCs w:val="28"/>
          <w:lang w:val="ro-RO"/>
        </w:rPr>
        <w:t>ministrul educaţiei</w:t>
      </w:r>
      <w:r w:rsidRPr="00F6051D">
        <w:rPr>
          <w:rFonts w:cs="Times New Roman"/>
          <w:szCs w:val="28"/>
          <w:lang w:val="ro-RO"/>
        </w:rPr>
        <w:t xml:space="preserve"> emite prezentul ordin.</w:t>
      </w:r>
    </w:p>
    <w:p w:rsidR="00F6051D" w:rsidRPr="00F6051D" w:rsidRDefault="00F6051D" w:rsidP="00F6051D">
      <w:pPr>
        <w:autoSpaceDE w:val="0"/>
        <w:autoSpaceDN w:val="0"/>
        <w:adjustRightInd w:val="0"/>
        <w:spacing w:after="0" w:line="240" w:lineRule="auto"/>
        <w:rPr>
          <w:rFonts w:cs="Times New Roman"/>
          <w:szCs w:val="28"/>
          <w:lang w:val="ro-RO"/>
        </w:rPr>
      </w:pP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ART. 1</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(1) Se aprobă cuantumul taxei privind participarea la cursul de iniţiere în limba română, respectiv la sesiunea de evaluare a competenţelor lingvistice în limba română pentru străinii adulţi care au dobândit un drept de şedere în România, precum şi pentru cetăţenii statelor membre ale Uniunii Europene şi ale Spaţiului Economic European şi cetăţenii Confederaţiei Elveţiene.</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(2) Cuantumul taxei pentru străinii care au dobândit un drept de şedere în România, precum şi pentru cetăţenii statelor membre ale Uniunii Europene şi ale Spaţiului Economic European şi cetăţenii Confederaţiei Elveţiene, care participă la cursul de iniţiere în limba română şi la sesiunea de evaluare a competenţelor lingvistice în limba română, este în valoare de 4.000 lei.</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(3) Cuantumul taxei pentru străinii care au dobândit un drept de şedere în România, precum şi pentru cetăţenii statelor membre ale Uniunii Europene şi ale Spaţiului Economic European şi cetăţenii Confederaţiei Elveţiene, care participă doar la sesiunea de evaluare a competenţelor lingvistice în limba română, este în valoare de 400 lei.</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ART. 2</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Direcţia generală învăţământ preuniversitar şi Direcţia generală management, resurse umane şi reţea şcolară din cadrul Ministerului Educaţiei, inspectoratele şcolare judeţene/inspectoratul şcolar al municipiului Bucureşti şi unităţile de învăţământ preuniversitar duc la îndeplinire prevederile prezentului ordin.</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ART. 3</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Prezentul ordin se publică în Monitorul Oficial al României, Partea I.</w:t>
      </w:r>
    </w:p>
    <w:p w:rsidR="00F6051D" w:rsidRPr="00F6051D" w:rsidRDefault="00F6051D" w:rsidP="00F6051D">
      <w:pPr>
        <w:autoSpaceDE w:val="0"/>
        <w:autoSpaceDN w:val="0"/>
        <w:adjustRightInd w:val="0"/>
        <w:spacing w:after="0" w:line="240" w:lineRule="auto"/>
        <w:rPr>
          <w:rFonts w:cs="Times New Roman"/>
          <w:szCs w:val="28"/>
          <w:lang w:val="ro-RO"/>
        </w:rPr>
      </w:pP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p. Ministrul educaţiei,</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w:t>
      </w:r>
      <w:r w:rsidRPr="00F6051D">
        <w:rPr>
          <w:rFonts w:cs="Times New Roman"/>
          <w:b/>
          <w:bCs/>
          <w:szCs w:val="28"/>
          <w:lang w:val="ro-RO"/>
        </w:rPr>
        <w:t>Gigel Paraschiv,</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lastRenderedPageBreak/>
        <w:t xml:space="preserve">                              secretar de stat</w:t>
      </w:r>
    </w:p>
    <w:p w:rsidR="00F6051D" w:rsidRPr="00F6051D" w:rsidRDefault="00F6051D" w:rsidP="00F6051D">
      <w:pPr>
        <w:autoSpaceDE w:val="0"/>
        <w:autoSpaceDN w:val="0"/>
        <w:adjustRightInd w:val="0"/>
        <w:spacing w:after="0" w:line="240" w:lineRule="auto"/>
        <w:rPr>
          <w:rFonts w:cs="Times New Roman"/>
          <w:szCs w:val="28"/>
          <w:lang w:val="ro-RO"/>
        </w:rPr>
      </w:pP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Bucureşti, 12 decembrie 2022.</w:t>
      </w:r>
    </w:p>
    <w:p w:rsidR="00F6051D" w:rsidRPr="00F6051D" w:rsidRDefault="00F6051D" w:rsidP="00F6051D">
      <w:pPr>
        <w:autoSpaceDE w:val="0"/>
        <w:autoSpaceDN w:val="0"/>
        <w:adjustRightInd w:val="0"/>
        <w:spacing w:after="0" w:line="240" w:lineRule="auto"/>
        <w:rPr>
          <w:rFonts w:cs="Times New Roman"/>
          <w:szCs w:val="28"/>
          <w:lang w:val="ro-RO"/>
        </w:rPr>
      </w:pPr>
      <w:r w:rsidRPr="00F6051D">
        <w:rPr>
          <w:rFonts w:cs="Times New Roman"/>
          <w:szCs w:val="28"/>
          <w:lang w:val="ro-RO"/>
        </w:rPr>
        <w:t xml:space="preserve">    Nr. 6.391.</w:t>
      </w:r>
    </w:p>
    <w:p w:rsidR="00F6051D" w:rsidRPr="00F6051D" w:rsidRDefault="00F6051D" w:rsidP="00F6051D">
      <w:pPr>
        <w:autoSpaceDE w:val="0"/>
        <w:autoSpaceDN w:val="0"/>
        <w:adjustRightInd w:val="0"/>
        <w:spacing w:after="0" w:line="240" w:lineRule="auto"/>
        <w:rPr>
          <w:rFonts w:cs="Times New Roman"/>
          <w:szCs w:val="28"/>
          <w:lang w:val="ro-RO"/>
        </w:rPr>
      </w:pPr>
    </w:p>
    <w:p w:rsidR="00433786" w:rsidRPr="00F6051D" w:rsidRDefault="00F6051D" w:rsidP="00F6051D">
      <w:pPr>
        <w:rPr>
          <w:sz w:val="18"/>
          <w:lang w:val="ro-RO"/>
        </w:rPr>
      </w:pPr>
      <w:r w:rsidRPr="00F6051D">
        <w:rPr>
          <w:rFonts w:cs="Times New Roman"/>
          <w:szCs w:val="28"/>
          <w:lang w:val="ro-RO"/>
        </w:rPr>
        <w:t xml:space="preserve">                              ---------------</w:t>
      </w:r>
    </w:p>
    <w:sectPr w:rsidR="00433786" w:rsidRPr="00F6051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0EB" w:rsidRDefault="00EF30EB" w:rsidP="009A5A7C">
      <w:pPr>
        <w:spacing w:after="0" w:line="240" w:lineRule="auto"/>
      </w:pPr>
      <w:r>
        <w:separator/>
      </w:r>
    </w:p>
  </w:endnote>
  <w:endnote w:type="continuationSeparator" w:id="0">
    <w:p w:rsidR="00EF30EB" w:rsidRDefault="00EF30EB"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F6051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0EB" w:rsidRDefault="00EF30EB" w:rsidP="009A5A7C">
      <w:pPr>
        <w:spacing w:after="0" w:line="240" w:lineRule="auto"/>
      </w:pPr>
      <w:r>
        <w:separator/>
      </w:r>
    </w:p>
  </w:footnote>
  <w:footnote w:type="continuationSeparator" w:id="0">
    <w:p w:rsidR="00EF30EB" w:rsidRDefault="00EF30EB"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836927"/>
    <w:rsid w:val="009A5A7C"/>
    <w:rsid w:val="00A25897"/>
    <w:rsid w:val="00EC01BC"/>
    <w:rsid w:val="00EF30EB"/>
    <w:rsid w:val="00EF472D"/>
    <w:rsid w:val="00F60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2023-01-09T11:30:00Z</dcterms:modified>
</cp:coreProperties>
</file>