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CA" w:rsidRPr="006B5DCA" w:rsidRDefault="006B5DCA" w:rsidP="006B5DCA">
      <w:pPr>
        <w:autoSpaceDE w:val="0"/>
        <w:autoSpaceDN w:val="0"/>
        <w:adjustRightInd w:val="0"/>
        <w:spacing w:after="0" w:line="240" w:lineRule="auto"/>
        <w:rPr>
          <w:rFonts w:cs="Times New Roman"/>
          <w:szCs w:val="28"/>
          <w:lang w:val="ro-RO"/>
        </w:rPr>
      </w:pPr>
      <w:bookmarkStart w:id="0" w:name="_GoBack"/>
      <w:bookmarkEnd w:id="0"/>
      <w:r w:rsidRPr="006B5DCA">
        <w:rPr>
          <w:rFonts w:cs="Times New Roman"/>
          <w:szCs w:val="28"/>
          <w:lang w:val="ro-RO"/>
        </w:rPr>
        <w:t xml:space="preserve">                   ORDIN  Nr. 6416/2022 din 15 decembrie 2022</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privind modificarea anexelor nr. 1 - 3 la Ordinul ministrului educaţiei nr. 3.497/2022 pentru aprobarea standardelor de echipare a unităţilor de învăţământ preuniversitar cu echipamente tehnologice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EMITENT:     MINISTERUL EDUCAŢIEI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PUBLICAT ÎN: MONITORUL OFICIAL  NR. 26 din 10 ianuarie 2023</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În conformitate cu prevederile art. 94 din Legea educaţiei naţionale nr. 1/2011, cu modificările şi completările ulterioare,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ţinând cont de Decizia de punere în aplicare a Consiliului European de aprobare a evaluării Planului naţional de redresare şi rezilienţă pentru România din 22 octombrie 2021,</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având în vedere Ordonanţa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aprobată cu modificări şi completări prin Legea nr. 178/2022, cu modificările şi completările ulterioare,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luând în considerare Adresa înregistrată la Ministerul Investiţiilor şi Proiectelor Europene cu nr. 36.519 din 30.03.2022 referitoare la avizarea actului normativ iniţiat de Ministerul Educaţiei, în calitate de coordonator de reformă pentru implementarea măsurilor de reformă prevăzute în cadrul Planului naţional de redresare şi rezilienţă,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în temeiul art. 13 alin. (3) din Hotărârea Guvernului nr. 369/2021 privind organizarea şi funcţionarea Ministerului Educaţiei, cu modificările şi completările ulterioare,</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ministrul educaţiei</w:t>
      </w:r>
      <w:r w:rsidRPr="006B5DCA">
        <w:rPr>
          <w:rFonts w:cs="Times New Roman"/>
          <w:szCs w:val="28"/>
          <w:lang w:val="ro-RO"/>
        </w:rPr>
        <w:t xml:space="preserve"> emite prezentul ordin.</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ART. 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Anexele nr. 1 - 3 la Ordinul ministrului educaţiei nr. 3.497/2022 pentru aprobarea standardelor de echipare a unităţilor de învăţământ preuniversitar cu echipamente tehnologice, publicat în Monitorul Oficial al României, Partea I, nr. 336 din 6 aprilie 2022, se modifică şi se înlocuiesc cu anexele nr. 1 - 3 care fac parte integrantă din prezentul ordin.</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ART. II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Prezentul ordin se publică în Monitorul Oficial al României, Partea I.</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Ministrul educaţiei,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Ligia Deca</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Bucureşti, 15 decembrie 2022.</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Nr. 6.416.</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ANEXA 1</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(Anexa nr. 1 la Ordinul nr. 3.497/2022)</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I. Standarde de echipare a unui laborator de informatică</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1. *) Display interactiv (tablă interactivă)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Diagonala: minimum 65'', unghi vizibilitate 178 de grade;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Tip display: 4k UHD, anti-glare, luminozitate minimum 350 cd;</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Touchscreen în 20 de puncte cu cel puţin 2 stylus incluse;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Funcţii: browser, prezentare wireless de pe orice dispozitiv, capturi de ecran adnotate;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Boxe integrate;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2. *) Suport pentru display interactiv</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lastRenderedPageBreak/>
        <w:t xml:space="preserve">    - de tip fix sau mobil.</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b/>
          <w:bCs/>
          <w:szCs w:val="28"/>
          <w:lang w:val="ro-RO"/>
        </w:rPr>
      </w:pPr>
      <w:r w:rsidRPr="006B5DCA">
        <w:rPr>
          <w:rFonts w:cs="Times New Roman"/>
          <w:szCs w:val="28"/>
          <w:lang w:val="ro-RO"/>
        </w:rPr>
        <w:t xml:space="preserve">    </w:t>
      </w:r>
      <w:r w:rsidRPr="006B5DCA">
        <w:rPr>
          <w:rFonts w:cs="Times New Roman"/>
          <w:b/>
          <w:bCs/>
          <w:szCs w:val="28"/>
          <w:lang w:val="ro-RO"/>
        </w:rPr>
        <w:t>3. *) Sistem desktop + monitor sau Sistem All-In-One sau laptop - pentru fiecare elev + cadru didactic</w:t>
      </w:r>
    </w:p>
    <w:p w:rsidR="006B5DCA" w:rsidRPr="006B5DCA" w:rsidRDefault="006B5DCA" w:rsidP="006B5DCA">
      <w:pPr>
        <w:autoSpaceDE w:val="0"/>
        <w:autoSpaceDN w:val="0"/>
        <w:adjustRightInd w:val="0"/>
        <w:spacing w:after="0" w:line="240" w:lineRule="auto"/>
        <w:rPr>
          <w:rFonts w:cs="Times New Roman"/>
          <w:b/>
          <w:bCs/>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b/>
          <w:bCs/>
          <w:szCs w:val="28"/>
          <w:lang w:val="ro-RO"/>
        </w:rPr>
        <w:t xml:space="preserve">    Sistem desktop + monitor</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Procesor: cel mult o generaţie în urmă faţă de ultima lansată de producător, scor de minimum 10.000 de puncte pe site-ul cpubenchmark.net;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RAM: minimum 16 GB, DDR4;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Monitor: FHD, IPS, 27";</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Stocare: SSD minimum 512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VGA, HDMI, USB 2.0, USB 3.0, RJ-45, audio pentru sistem 5.1, HDMI;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Periferice: tastatură şi mouse;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în funcţie de necesarul de licenţiere al unităţii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Sistem All-In-One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Procesor: cel mult o generaţie în urmă faţă de ultima lansată de producător, scor de minimum 5.500 de puncte pe site-ul cpubenchmark.net.;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Display: FHD, 24", 1.920 x 1.080 pixeli, anti-glare;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Webcam: integrat, rezoluţie 1.280 x 720 pixeli;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Microfon: integrat;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RAM: minimum 8 GB, DDR4;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Stocare: SSD 250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Sunet: boxe încorporate;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HDMI, RJ-45, USB 2.0, USB 3.0;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wireless 802.11 ac, LAN 10/100/1000, bluetooth 5;</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Periferice: tastatură + mouse;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în funcţie de necesarul de licenţiere al unităţii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Laptop</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Procesor: cel mult o generaţie în urmă faţă de ultima lansată de producător, scor de minimum 5.000 de puncte pe site-ul cpubenchmark.net;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Display: minimum 14'';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RAM: minimum 8 GB, DDR4;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Stocare: tip SSD minimum 256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wireless 802.11 ac, bluetooth 5;</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Webcam integrat, rezoluţie 1.280 x 720 p</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HDMI, USB 3.0, audio jack combo;</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Greutate: mai mică de 2 kg;</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în funcţie de necesarul de licenţiere al unităţii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4. *) Sistem sunet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Putere RMS (W): 80;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Amplificare: integrată;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bluetooth 4.1;</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jack 3.5 mm şi/sau RCA.</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5. *) Multifuncţională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Imprimare, copiere, scanare;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Viteza de imprimare minimum 12 ppm;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Volum lunar recomandat: 3.000 de pagini;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Duplex imprimare şi scanare.</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6. *) Cameră videoconferinţă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Sunet: difuzor integrat, full duplex cu anulare zgomot şi ecou;</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Codare H.264;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lastRenderedPageBreak/>
        <w:t xml:space="preserve">    Alte funcţionalităţi: telecomandă, pan, tilt, zoom, volume +-, audio mute, răspuns/închis.</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7. *) Router Wi Fi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Procesor: 1 GHz;</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LAN: 4 x LAN;</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WAN: 1 x WAN;</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LAN/WAN: 10/100/1.000 Mbps;</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Standarde: 802.11 a/b/g/n/ac/ax;</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Dual band, 4x4 MU-MIMO.</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b/>
          <w:bCs/>
          <w:szCs w:val="28"/>
          <w:lang w:val="ro-RO"/>
        </w:rPr>
      </w:pPr>
      <w:r w:rsidRPr="006B5DCA">
        <w:rPr>
          <w:rFonts w:cs="Times New Roman"/>
          <w:szCs w:val="28"/>
          <w:lang w:val="ro-RO"/>
        </w:rPr>
        <w:t xml:space="preserve">    </w:t>
      </w:r>
      <w:r w:rsidRPr="006B5DCA">
        <w:rPr>
          <w:rFonts w:cs="Times New Roman"/>
          <w:b/>
          <w:bCs/>
          <w:szCs w:val="28"/>
          <w:lang w:val="ro-RO"/>
        </w:rPr>
        <w:t>8. Alte dispozitive şi echipamente tehnologice adaptate nevoilor identificate la nivelul fiecărei unităţi de învăţământ, utilizate în scop didactic şi care să asigure desfăşurarea optimă a procesului educaţional, inclusiv în mediul online</w:t>
      </w:r>
    </w:p>
    <w:p w:rsidR="006B5DCA" w:rsidRPr="006B5DCA" w:rsidRDefault="006B5DCA" w:rsidP="006B5DCA">
      <w:pPr>
        <w:autoSpaceDE w:val="0"/>
        <w:autoSpaceDN w:val="0"/>
        <w:adjustRightInd w:val="0"/>
        <w:spacing w:after="0" w:line="240" w:lineRule="auto"/>
        <w:rPr>
          <w:rFonts w:cs="Times New Roman"/>
          <w:b/>
          <w:bCs/>
          <w:szCs w:val="28"/>
          <w:lang w:val="ro-RO"/>
        </w:rPr>
      </w:pPr>
    </w:p>
    <w:p w:rsidR="006B5DCA" w:rsidRPr="006B5DCA" w:rsidRDefault="006B5DCA" w:rsidP="006B5DCA">
      <w:pPr>
        <w:autoSpaceDE w:val="0"/>
        <w:autoSpaceDN w:val="0"/>
        <w:adjustRightInd w:val="0"/>
        <w:spacing w:after="0" w:line="240" w:lineRule="auto"/>
        <w:rPr>
          <w:rFonts w:cs="Times New Roman"/>
          <w:b/>
          <w:bCs/>
          <w:szCs w:val="28"/>
          <w:lang w:val="ro-RO"/>
        </w:rPr>
      </w:pPr>
      <w:r w:rsidRPr="006B5DCA">
        <w:rPr>
          <w:rFonts w:cs="Times New Roman"/>
          <w:b/>
          <w:bCs/>
          <w:szCs w:val="28"/>
          <w:lang w:val="ro-RO"/>
        </w:rPr>
        <w:t xml:space="preserve">    II. Standarde de echipare a unei săli de clasă</w:t>
      </w:r>
    </w:p>
    <w:p w:rsidR="006B5DCA" w:rsidRPr="006B5DCA" w:rsidRDefault="006B5DCA" w:rsidP="006B5DCA">
      <w:pPr>
        <w:autoSpaceDE w:val="0"/>
        <w:autoSpaceDN w:val="0"/>
        <w:adjustRightInd w:val="0"/>
        <w:spacing w:after="0" w:line="240" w:lineRule="auto"/>
        <w:rPr>
          <w:rFonts w:cs="Times New Roman"/>
          <w:b/>
          <w:bCs/>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b/>
          <w:bCs/>
          <w:szCs w:val="28"/>
          <w:lang w:val="ro-RO"/>
        </w:rPr>
        <w:t xml:space="preserve">    1. *) Display interactiv (tablă interactivă)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Diagonala: minimum 65'', unghi vizibilitate 178 de grade;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Tip display: 4k UHD, anti-glare, luminozitate minimum 350 cd;</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Touchscreen în 20 de puncte cu cel puţin 2 stylus incluse;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Funcţii: browser, prezentare wireless de pe orice dispozitiv, capturi de ecran adnotate;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Boxe integrate;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2. *) Suport pentru display interactiv</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de tip fix sau mobil.</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b/>
          <w:bCs/>
          <w:szCs w:val="28"/>
          <w:lang w:val="ro-RO"/>
        </w:rPr>
      </w:pPr>
      <w:r w:rsidRPr="006B5DCA">
        <w:rPr>
          <w:rFonts w:cs="Times New Roman"/>
          <w:szCs w:val="28"/>
          <w:lang w:val="ro-RO"/>
        </w:rPr>
        <w:t xml:space="preserve">    </w:t>
      </w:r>
      <w:r w:rsidRPr="006B5DCA">
        <w:rPr>
          <w:rFonts w:cs="Times New Roman"/>
          <w:b/>
          <w:bCs/>
          <w:szCs w:val="28"/>
          <w:lang w:val="ro-RO"/>
        </w:rPr>
        <w:t>3. *) Laptop sau Sistem All-In-One - pentru cadrul didactic</w:t>
      </w:r>
    </w:p>
    <w:p w:rsidR="006B5DCA" w:rsidRPr="006B5DCA" w:rsidRDefault="006B5DCA" w:rsidP="006B5DCA">
      <w:pPr>
        <w:autoSpaceDE w:val="0"/>
        <w:autoSpaceDN w:val="0"/>
        <w:adjustRightInd w:val="0"/>
        <w:spacing w:after="0" w:line="240" w:lineRule="auto"/>
        <w:rPr>
          <w:rFonts w:cs="Times New Roman"/>
          <w:b/>
          <w:bCs/>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b/>
          <w:bCs/>
          <w:szCs w:val="28"/>
          <w:lang w:val="ro-RO"/>
        </w:rPr>
        <w:t xml:space="preserve">    Laptop</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Procesor: cel mult o generaţie în urmă faţă de ultima lansată de producător, scor de minimum 5.000 de puncte pe site-ul cpubenchmark.net;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Display: minimum 14'';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RAM: minimum 8 GB, DDR4;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Stocare: tip SSD minimum 256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wireless 802.11 ac, bluetooth 5;</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Webcam integrat, rezoluţie 1.280 x 720 p</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HDMI, USB 3.0, audio jack combo;</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Greutate: mai mică de 2 kg;</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în funcţie de necesarul de licenţiere al unităţii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Sistem All-In-One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Procesor: cel mult o generaţie în urmă faţă de ultima lansată de producător, scor de minimum 5.500 de puncte pe site-ul cpubenchmark.net.;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Display: FHD, 24", 1.920 x 1.080 pixeli, anti-glare;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Webcam: integrat, rezoluţie 1.280 x 720 pixeli;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Microfon: integrat;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RAM: minimum 8 GB, DDR4;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Stocare: SSD 250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Sunet: boxe încorporate;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HDMI, RJ-45, USB 2.0, USB 3.0;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wireless 802.11 ac, LAN 10/100/1.000, bluetooth 5;</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Periferice: tastatură + mouse;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în funcţie de necesarul de licenţiere al unităţii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4. *) Sistem sunet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Putere RMS (W): 80;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Amplificare: integrată;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bluetooth 4.1;</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jack 3.5 mm şi/sau RCA.</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5. *) Multifuncţională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Imprimare, copiere, scanare;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Viteza de imprimare minimum 12 ppm;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Volum lunar recomandat: 3.000 de pagini;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Duplex imprimare şi scanare.</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6. *) Cameră videoconferinţă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Sunet: difuzor integrat, full duplex cu anulare zgomot şi ecou;</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Codare H.264;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Alte funcţionalităţi: telecomandă, pan, tilt, zoom, volume +-, audio mute, răspuns/închis.</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7. *) Scaner documente portabil</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Aplatizare automată;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OCR, scanare duplex;</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Rezoluţie (lpi): minimum 5.080;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Corectarea înclinării;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Înregistrare video.</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8. Alte dispozitive şi echipamente tehnologice adaptate nevoilor identificate la nivelul fiecărei unităţi de învăţământ preuniversitar, utilizate în scop didactic şi care să asigure desfăşurarea optimă a procesului educaţional, inclusiv în mediul online</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Echipamentele prevăzute la pct. 1 - 7 sunt echipamente cu caracter obligatoriu.</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III. Standarde pentru echiparea unităţilor de învăţământ în vederea organizării şi desfăşurării evaluărilor standardizate</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Echipamente necesare pentru digitalizarea lucrărilor elevilor la evaluările standardizate: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1. </w:t>
      </w:r>
      <w:r w:rsidRPr="006B5DCA">
        <w:rPr>
          <w:rFonts w:cs="Times New Roman"/>
          <w:b/>
          <w:bCs/>
          <w:szCs w:val="28"/>
          <w:lang w:val="ro-RO"/>
        </w:rPr>
        <w:t>Scanner planetar de carte</w:t>
      </w:r>
      <w:r w:rsidRPr="006B5DCA">
        <w:rPr>
          <w:rFonts w:cs="Times New Roman"/>
          <w:szCs w:val="28"/>
          <w:lang w:val="ro-RO"/>
        </w:rPr>
        <w:t xml:space="preserve"> - pentru scanarea face up, fără atingere, a documentelor legate 2 x A4, multipage; scanare faţă-verso minimum 2.400 dpi;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software licenţiat, inclus, care să permită: scanarea, editarea, expedierea documentelor, conversia documentelor în mai multe formate de fişiere (de exemplu, PDF, JPEG, TIFF).</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2. </w:t>
      </w:r>
      <w:r w:rsidRPr="006B5DCA">
        <w:rPr>
          <w:rFonts w:cs="Times New Roman"/>
          <w:b/>
          <w:bCs/>
          <w:szCs w:val="28"/>
          <w:lang w:val="ro-RO"/>
        </w:rPr>
        <w:t>Serverul de stocare</w:t>
      </w:r>
      <w:r w:rsidRPr="006B5DCA">
        <w:rPr>
          <w:rFonts w:cs="Times New Roman"/>
          <w:szCs w:val="28"/>
          <w:lang w:val="ro-RO"/>
        </w:rPr>
        <w:t xml:space="preserve"> - pentru documentele scanate, cu sisteme de securitate, grade diferite de utilizatori.</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ANEXA 2</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(Anexa nr. 2 la Ordinul nr. 3.497/2022)</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b/>
          <w:bCs/>
          <w:szCs w:val="28"/>
          <w:lang w:val="ro-RO"/>
        </w:rPr>
      </w:pPr>
      <w:r w:rsidRPr="006B5DCA">
        <w:rPr>
          <w:rFonts w:cs="Times New Roman"/>
          <w:szCs w:val="28"/>
          <w:lang w:val="ro-RO"/>
        </w:rPr>
        <w:t xml:space="preserve">    </w:t>
      </w:r>
      <w:r w:rsidRPr="006B5DCA">
        <w:rPr>
          <w:rFonts w:cs="Times New Roman"/>
          <w:b/>
          <w:bCs/>
          <w:szCs w:val="28"/>
          <w:lang w:val="ro-RO"/>
        </w:rPr>
        <w:t>I. Standarde pentru echiparea unui laborator inteligent</w:t>
      </w:r>
    </w:p>
    <w:p w:rsidR="006B5DCA" w:rsidRPr="006B5DCA" w:rsidRDefault="006B5DCA" w:rsidP="006B5DCA">
      <w:pPr>
        <w:autoSpaceDE w:val="0"/>
        <w:autoSpaceDN w:val="0"/>
        <w:adjustRightInd w:val="0"/>
        <w:spacing w:after="0" w:line="240" w:lineRule="auto"/>
        <w:rPr>
          <w:rFonts w:cs="Times New Roman"/>
          <w:b/>
          <w:bCs/>
          <w:szCs w:val="28"/>
          <w:lang w:val="ro-RO"/>
        </w:rPr>
      </w:pPr>
      <w:r w:rsidRPr="006B5DCA">
        <w:rPr>
          <w:rFonts w:cs="Times New Roman"/>
          <w:b/>
          <w:bCs/>
          <w:szCs w:val="28"/>
          <w:lang w:val="ro-RO"/>
        </w:rPr>
        <w:t xml:space="preserve">    (partea de trunchi comun pentru toate filierele liceelor)</w:t>
      </w:r>
    </w:p>
    <w:p w:rsidR="006B5DCA" w:rsidRPr="006B5DCA" w:rsidRDefault="006B5DCA" w:rsidP="006B5DCA">
      <w:pPr>
        <w:autoSpaceDE w:val="0"/>
        <w:autoSpaceDN w:val="0"/>
        <w:adjustRightInd w:val="0"/>
        <w:spacing w:after="0" w:line="240" w:lineRule="auto"/>
        <w:rPr>
          <w:rFonts w:cs="Times New Roman"/>
          <w:b/>
          <w:bCs/>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b/>
          <w:bCs/>
          <w:szCs w:val="28"/>
          <w:lang w:val="ro-RO"/>
        </w:rPr>
        <w:t xml:space="preserve">    1. *) Display interactiv (tablă interactivă)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Diagonala: minimum 65'', unghi vizibilitate 178 de grade;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Tip display: 4k UHD, anti-glare, luminozitate minimum 350 cd;</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Touchscreen în 20 de puncte cu cel puţin 2 stylus incluse;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Funcţii: browser, prezentare wireless de pe orice dispozitiv, captură de ecran adnotare;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Boxe integrate;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lastRenderedPageBreak/>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2. Suport pentru display interactiv</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de tip fix sau mobil.</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b/>
          <w:bCs/>
          <w:szCs w:val="28"/>
          <w:lang w:val="ro-RO"/>
        </w:rPr>
      </w:pPr>
      <w:r w:rsidRPr="006B5DCA">
        <w:rPr>
          <w:rFonts w:cs="Times New Roman"/>
          <w:szCs w:val="28"/>
          <w:lang w:val="ro-RO"/>
        </w:rPr>
        <w:t xml:space="preserve">    </w:t>
      </w:r>
      <w:r w:rsidRPr="006B5DCA">
        <w:rPr>
          <w:rFonts w:cs="Times New Roman"/>
          <w:b/>
          <w:bCs/>
          <w:szCs w:val="28"/>
          <w:lang w:val="ro-RO"/>
        </w:rPr>
        <w:t>3. Imprimantă 3D monocromă şi/sau imprimantă 3D policoloră</w:t>
      </w:r>
    </w:p>
    <w:p w:rsidR="006B5DCA" w:rsidRPr="006B5DCA" w:rsidRDefault="006B5DCA" w:rsidP="006B5DCA">
      <w:pPr>
        <w:autoSpaceDE w:val="0"/>
        <w:autoSpaceDN w:val="0"/>
        <w:adjustRightInd w:val="0"/>
        <w:spacing w:after="0" w:line="240" w:lineRule="auto"/>
        <w:rPr>
          <w:rFonts w:cs="Times New Roman"/>
          <w:b/>
          <w:bCs/>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b/>
          <w:bCs/>
          <w:szCs w:val="28"/>
          <w:lang w:val="ro-RO"/>
        </w:rPr>
        <w:t xml:space="preserve">    Imprimantă 3D monocromă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Extrudere: 1;</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Diametru duză extruder: 0.4 mm;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Temperatura maximă extruder: 240°C;</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Viteză de printare: 30 - 100 mm/s;</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Material filament: PLA;</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Diametru filament: minimum 1.75 mm;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Pat: sticlă, acoperit cu folie antilipire;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Volumul de printare: minimum 140 * 140 * 140 mm;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Grosime strat de printare: 0.1 - 0.4 mm;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Format fişiere acceptate: STL, OBJ;</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internă: minimum 8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cablu USB, Wi Fi;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Securitate: livrată cu carcasa închisă, cu capac de protecţie şi uşă blocabilă;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Software: se va livra împreună cu software necesar pentru printarea obiectelor.</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Imprimantă 3D policoloră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Extrudere: 2;</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Diametru duză extruder: 0.4 mm;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Temperatura maximă extruder: 240°C;</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Viteză de printare: 30 - 100 mm/s;</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Material filament: PLA;</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Diametru filament: 1.75 mm;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Pat: sticlă, acoperit cu folie antilipire;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Volumul de printare: 230 * 150 * 140 mm;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Grosime strat de printare: 0.1 - 0.4 mm;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Format fişiere acceptate: STL, OBJ;</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Ecran: tactil minimum 3,5 inch;</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internă: minimum 8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cablu USB, Wi Fi;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Securitate: livrată cu carcasa închisă, cu capac de protecţie şi uşă blocabilă;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Software: software dezvoltat de către producătorul echipamentului, necesar pentru printarea obiectelor.</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4. Scanner 3D fix</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Precizie de scanare (mm): minimum 0,1;</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Timp de scanare pentru o imagine (s): &lt; 8 s;</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Distanţa între puncte (mm): 0,17 - 0,2;</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Mod de aliniere: trăsături obiect; manual;</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Scanare textură: da;</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Scanare rapidă: da;</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Volum scanare (mm): minimum: 25 x 15 cm;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Distanţă de scanare (mm): 290 - 480;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Suprafaţa pentru o singură imagine (mm): 200 x 150;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Rezoluţie cameră (Mpx): 1,3;</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Sursă de lumină: LED lumină albă;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Format fişiere: OBJ, STL;</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Software: software dezvoltat de către producătorul echipamentului;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lastRenderedPageBreak/>
        <w:t xml:space="preserve">    Se va avea în vedere asigurarea compatibilităţii între toate echipamentele din smartlab.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Masă rotativă;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Tehnologie de scanare: laser 3D de clasă 1 eyesafe (nu afectează ochii elevilor).</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5. Robot cu braţ multifuncţional</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Tip robot: modular, dispune de mai multe subansamble care pot fi combinate pentru a realiza aplicaţii educaţionale.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O configuraţie tipică va putea fi asamblată şi dezasamblată în maximum 5 minute fără a necesita unelte specifice.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Grade de rotaţie: 360 (infinit);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Baterie: litiu 3.000 mAh, încorporată;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Comunicare HUB: minimum 4 canale de comunicare, wireless;</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Material carcasă: plastic;</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Senzor detectare culoare: posibilitatea de a detecta un număr de minimum 4 culori;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Senzori de proximitate;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Limbaje de programare suportate: diagramatice, limbaj de programare în blocuri şi clasice;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Module livrate (configuraţie minimală):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- 1 x modul de legătură;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- 1 x hub;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- 1 x modul cu patru îmbinări;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- 1 x modul conector;</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- 1 x modul de tip braţ robotic;</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elemente de îmbinare.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Se va livra cu toate cablurile necesare bunei funcţionări.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Software: se va livra împreună cu software necesar pentru programarea kitului de robotică şi minimum 10 lecţii.</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6. Kituri robotice pentru începători sau avansaţi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Tip kit: compus din plăcuţe programabile (microcontroller; tensiune de operare: 5V; pini intrare/ieşire digitali; pini analogici de intrare; memorie flash; cabluri compatibile cu plăcuţele programabile; firele trebuie să suporte semnale digitale sau analogice); senzori de temperatură şi umiditate, ultrasonici, cabluri de conexiune, module de releu, cu buzzer, fotodiode, leduri de diferite culori, minibreadboard, pentru realizarea de aplicaţii educaţionale de tip STEM (Science, Technology, Engineering and Maths).</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Componentele kitului vor fi livrate în cutii individuale.</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7. Creion 3D</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Material filament: PLA;</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Diametru filament: 1.75 mm;</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Minimum 2 trepte de viteză;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Alimentare prin conexiune USB;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Securitate: oprire automată după un anumit timp de inactivitate.</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8. Ochelari de realitate virtuală VR/AR</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Ochelarii trebuie să fie dedicaţi sistemului educaţional, nu vor permite încărcarea şi rularea de jocuri video.</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Posibilitatea de recepţionare de conţinut în mod centralizat pe toţi ochelarii - profesorul poate opta să transmită centralizat sau pe grupuri de lucru activităţile didactice.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Materialele din care sunt confecţionaţi ochelarii trebuie să permită dezinfectarea şi igienizarea.</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Lentilă: polarizată;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RAM: 2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de stocare: minimum 32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Rezoluţie pe ochi: minimum 1.080 * 1.200;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Cameră frontală;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Audio: 2 difuzoare integrate;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USB, bluetooth, Wi Fi;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lastRenderedPageBreak/>
        <w:t xml:space="preserve">    Conţinut educaţional: ochelarii se vor livra cu minimum cinci ore de conţinut educaţional inclus în preţ. Conţinutul educaţional va acoperi cel puţin 2 discipline din programa şcolară. Licenţa de utilizare a conţinutului educaţional va acoperi durata de sustenabilitate a proiectului. Se va livra o licenţă pentru fiecare pereche de ochelari.</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9. Cameră videoconferinţă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Sunet: difuzor integrat, full duplex cu anulare zgomot şi ecou;</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Codare H.264;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Alte funcţionalităţi: pan, tilt, zoom, volume +-, audio mute, răspuns/închis.</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10. Sistem sunet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Putere RMS (W): 80;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Amplificare: integrată;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bluetooth 4.1;</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jack 3.5 mm şi/sau RCA.</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b/>
          <w:bCs/>
          <w:szCs w:val="28"/>
          <w:lang w:val="ro-RO"/>
        </w:rPr>
      </w:pPr>
      <w:r w:rsidRPr="006B5DCA">
        <w:rPr>
          <w:rFonts w:cs="Times New Roman"/>
          <w:szCs w:val="28"/>
          <w:lang w:val="ro-RO"/>
        </w:rPr>
        <w:t xml:space="preserve">    </w:t>
      </w:r>
      <w:r w:rsidRPr="006B5DCA">
        <w:rPr>
          <w:rFonts w:cs="Times New Roman"/>
          <w:b/>
          <w:bCs/>
          <w:szCs w:val="28"/>
          <w:lang w:val="ro-RO"/>
        </w:rPr>
        <w:t>11. *) Dispozitive pentru managementul laboratorului inteligent, integrabile cu tehnologiile şi echipamentele utilizate: laptop sau desktop + monitor sau Sistem All-In-One</w:t>
      </w:r>
    </w:p>
    <w:p w:rsidR="006B5DCA" w:rsidRPr="006B5DCA" w:rsidRDefault="006B5DCA" w:rsidP="006B5DCA">
      <w:pPr>
        <w:autoSpaceDE w:val="0"/>
        <w:autoSpaceDN w:val="0"/>
        <w:adjustRightInd w:val="0"/>
        <w:spacing w:after="0" w:line="240" w:lineRule="auto"/>
        <w:rPr>
          <w:rFonts w:cs="Times New Roman"/>
          <w:b/>
          <w:bCs/>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b/>
          <w:bCs/>
          <w:szCs w:val="28"/>
          <w:lang w:val="ro-RO"/>
        </w:rPr>
        <w:t xml:space="preserve">    Laptop</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Procesor: cel mult o generaţie în urmă faţă de ultima lansată de producător, scor de minimum 10.000 de puncte pe site-ul cpubenchmark.net;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Display: minimum 14'';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RAM: minimum 8 GB, DDR4;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Stocare: tip SSD minimum 256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wireless 802.11 ac, bluetooth 5;</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Webcam integrat, rezoluţie 1.280 x 720 p;</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HDMI, USB 3.0, audio jack combo;</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Greutate: mai mică de 2 kg;</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Desktop + monitor</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Procesor: cel mult o generaţie în urmă faţă de ultima lansată de producător, scor de minimum 10.000 de puncte pe site-ul cpubenchmark.net;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RAM: minimum 8 GB, DDR4;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Monitor: FHD, IPS, 24'', touchscreen;</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Stocare: SSD minimum 512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VGA, HDMI, USB 2.0, USB 3.0, RJ-45, audio pentru sistem 5.1, HDMI;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Periferice: tastatură şi mouse;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Sistem All-In-One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Procesor: cel mult o generaţie în urmă faţă de ultima lansată de producător, scor de minimum 5.500 de puncte pe site-ul cpubenchmark.net.;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Display: FHD, 24'', 1.920 x 1.080 pixeli, anti-glare;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Webcam: integrat, rezoluţie 1.280 x 720 pixeli;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Microfon: integrat;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Memorie RAM: minimum 8 GB, DDR4;</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Stocare: SSD 250 GB;</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Sunet: boxe încorporate;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Porturi: HDMI, RJ-45, USB 2.0, USB 3.0;</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Conectivitate: wireless 802.11 ac, LAN 10/100/1.000, bluetooth 5;</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lastRenderedPageBreak/>
        <w:t xml:space="preserve">    Periferice: tastatură + mouse;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12. Alte dispozitive şi echipamente tehnologice adaptate nevoilor identificate la nivelul fiecărei unităţi de învăţământ, în funcţie de filiera acesteia, utilizate în scop didactic şi care să asigure desfăşurarea optimă a procesului educaţional</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NOTE: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1. Echipamentele prevăzute la pct. 1 - 11 sunt echipamente cu caracter obligatoriu.</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2. Se va avea în vedere asigurarea instruirii cadrelor didactice pentru utilizarea echipamentelor furnizate.</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 Se va avea în vedere achiziţionarea de conţinut educaţional care va acoperi domenii din programa şcolară şi de software/licenţă cu specific educaţional care să asigure distribuirea centralizată, în reţeaua locală, a materialelor didactice pe dispozitivele de la pct. 1 şi 11. Furnizorul va asigura conectarea dispozitivelor din laboratorul inteligent la reţeaua de comunicaţii a unităţii de învăţământ.</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ANEXA 3</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(Anexa nr. 3 la Ordinul nr. 3.497/2022)</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A. Caracteristici generale ale dispozitivelor utilizate de elevi şi profesori în activităţile educaţionale digitale/virtuale: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1. ultraportabilitate a echipamentelor mobile (pentru transportul facil al acestora - maximum 2 kg);</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2. capacitate de stocare şi arhivare a materialelor didactice, precum şi viteză de scriere/citire;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3. posibilitatea de a interconecta dispozitivele de introducere de date cu cele de afişare prin porturi specifice: USB, USB tip C, HDMI, dar şi prin conectivitate Wi Fi de mare viteză;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4. durată de utilizare care să poată fi extinsă la nivelul unui ciclu de învăţământ, să asigure update-uri/upgrade-uri de securitate şi performanţă la nivelul sistemelor de operare şi să permită eventuale reparaţii;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5. sisteme de operare cu cel mult o versiune în urmă faţă de ultima generaţie lansată;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6. manual/instrucţiuni de utilizare şi certificat de garanţie în limba română;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7. respectarea legislaţiei europene în domeniul securităţii şi sănătăţii utilizatorilor.</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B. Softurile educaţionale preinstalate vor fi sigure, testate în practică şi vor asigura:</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1. integrarea echipamentelor;</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2. redactarea de text, desene, calcul tabelar, prezentări. Introducerea şi replicarea în sistem digital a simbolurilor grafice (precum: forme geometrice, învăţarea şi exersarea scrisului de mână, trigonometrie, desen, formule chimice etc.);</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3. schimbul de informaţii pentru elevi şi profesori, în timp real, prin posibilitatea partajării ecranului pentru transmiterea datelor şi a vocii participanţilor la sesiunea educaţională virtuală;</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4. securitatea datelor şi restricţionarea accesului pe site-uri cu conţinut periculos sau neadecvat vârstei elevilor minori;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5. respectarea recomandării: dispozitivele să fie înrolate şi administrate, respectiv să permită rularea aplicaţiilor disponibile instituţional din cadrul pachetului gratuit de licenţe Clasa Viitorului (Google Work Space for Education şi Microsoft Office 365 A1), activitate pe numele de domeniu aflat în proprietatea instituţiei educaţionale.</w:t>
      </w:r>
    </w:p>
    <w:p w:rsidR="006B5DCA" w:rsidRPr="006B5DCA" w:rsidRDefault="006B5DCA" w:rsidP="006B5DCA">
      <w:pPr>
        <w:autoSpaceDE w:val="0"/>
        <w:autoSpaceDN w:val="0"/>
        <w:adjustRightInd w:val="0"/>
        <w:spacing w:after="0" w:line="240" w:lineRule="auto"/>
        <w:rPr>
          <w:rFonts w:cs="Times New Roman"/>
          <w:szCs w:val="28"/>
          <w:lang w:val="ro-RO"/>
        </w:rPr>
      </w:pP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w:t>
      </w:r>
      <w:r w:rsidRPr="006B5DCA">
        <w:rPr>
          <w:rFonts w:cs="Times New Roman"/>
          <w:b/>
          <w:bCs/>
          <w:szCs w:val="28"/>
          <w:lang w:val="ro-RO"/>
        </w:rPr>
        <w:t>C. În cadrul fiecărei unităţi de învăţământ se vor asigura următoarele: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1. securitatea dispozitivelor prin protecţie împotriva viruşilor şi malware;</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2. dispozitive electronice speciale pentru persoanele cu dizabilităţi utilizate în procesul educaţional (deficienţe de auz, vedere, cognitive, neuromotorii etc.) - tehnologii asistive software (aplicaţii informatice, ca de exemplu aparatele de comunicare pentru emisie vocală, dispozitive de generare a vorbirii) şi tehnologii asistive hardware/echipamente care au rolul de a facilita comunicarea şi de a asigura independenţa/autonomia persoanelor cu dizabilităţi (de auz, de vedere, neuromotorii, tulburări de neurodezvoltare sau alte tipuri de dizabilităţi), după caz.</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lastRenderedPageBreak/>
        <w:t xml:space="preserve">    Pachetele se pot achiziţiona în funcţie de tipul dizabilităţii şi cerinţele educaţionale ale elevului;</w:t>
      </w:r>
    </w:p>
    <w:p w:rsidR="006B5DCA" w:rsidRPr="006B5DCA" w:rsidRDefault="006B5DCA" w:rsidP="006B5DCA">
      <w:pPr>
        <w:autoSpaceDE w:val="0"/>
        <w:autoSpaceDN w:val="0"/>
        <w:adjustRightInd w:val="0"/>
        <w:spacing w:after="0" w:line="240" w:lineRule="auto"/>
        <w:rPr>
          <w:rFonts w:cs="Times New Roman"/>
          <w:szCs w:val="28"/>
          <w:lang w:val="ro-RO"/>
        </w:rPr>
      </w:pPr>
      <w:r w:rsidRPr="006B5DCA">
        <w:rPr>
          <w:rFonts w:cs="Times New Roman"/>
          <w:szCs w:val="28"/>
          <w:lang w:val="ro-RO"/>
        </w:rPr>
        <w:t xml:space="preserve">    3. dotarea optimă şi eficientă a sălilor de clasă, laboratoarelor de informatică, în funcţie de nevoi, de specificul unităţii de învăţământ, de dotările deja existente la momentul viitoarelor achiziţii.</w:t>
      </w:r>
    </w:p>
    <w:p w:rsidR="006B5DCA" w:rsidRPr="006B5DCA" w:rsidRDefault="006B5DCA" w:rsidP="006B5DCA">
      <w:pPr>
        <w:autoSpaceDE w:val="0"/>
        <w:autoSpaceDN w:val="0"/>
        <w:adjustRightInd w:val="0"/>
        <w:spacing w:after="0" w:line="240" w:lineRule="auto"/>
        <w:rPr>
          <w:rFonts w:cs="Times New Roman"/>
          <w:szCs w:val="28"/>
          <w:lang w:val="ro-RO"/>
        </w:rPr>
      </w:pPr>
    </w:p>
    <w:p w:rsidR="00433786" w:rsidRPr="006B5DCA" w:rsidRDefault="006B5DCA" w:rsidP="006B5DCA">
      <w:pPr>
        <w:rPr>
          <w:sz w:val="18"/>
          <w:lang w:val="ro-RO"/>
        </w:rPr>
      </w:pPr>
      <w:r w:rsidRPr="006B5DCA">
        <w:rPr>
          <w:rFonts w:cs="Times New Roman"/>
          <w:szCs w:val="28"/>
          <w:lang w:val="ro-RO"/>
        </w:rPr>
        <w:t xml:space="preserve">                              ---------------</w:t>
      </w:r>
    </w:p>
    <w:sectPr w:rsidR="00433786" w:rsidRPr="006B5DC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6D2" w:rsidRDefault="00B536D2" w:rsidP="006B5DCA">
      <w:pPr>
        <w:spacing w:after="0" w:line="240" w:lineRule="auto"/>
      </w:pPr>
      <w:r>
        <w:separator/>
      </w:r>
    </w:p>
  </w:endnote>
  <w:endnote w:type="continuationSeparator" w:id="0">
    <w:p w:rsidR="00B536D2" w:rsidRDefault="00B536D2" w:rsidP="006B5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DCA" w:rsidRDefault="006B5DCA" w:rsidP="006B5DC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6D2" w:rsidRDefault="00B536D2" w:rsidP="006B5DCA">
      <w:pPr>
        <w:spacing w:after="0" w:line="240" w:lineRule="auto"/>
      </w:pPr>
      <w:r>
        <w:separator/>
      </w:r>
    </w:p>
  </w:footnote>
  <w:footnote w:type="continuationSeparator" w:id="0">
    <w:p w:rsidR="00B536D2" w:rsidRDefault="00B536D2" w:rsidP="006B5D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DCA"/>
    <w:rsid w:val="00433786"/>
    <w:rsid w:val="006B5DCA"/>
    <w:rsid w:val="00B536D2"/>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41D890-2D64-4634-AE29-F793CAB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DCA"/>
  </w:style>
  <w:style w:type="paragraph" w:styleId="Footer">
    <w:name w:val="footer"/>
    <w:basedOn w:val="Normal"/>
    <w:link w:val="FooterChar"/>
    <w:uiPriority w:val="99"/>
    <w:unhideWhenUsed/>
    <w:rsid w:val="006B5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3389</Words>
  <Characters>19321</Characters>
  <Application>Microsoft Office Word</Application>
  <DocSecurity>0</DocSecurity>
  <Lines>161</Lines>
  <Paragraphs>45</Paragraphs>
  <ScaleCrop>false</ScaleCrop>
  <Company/>
  <LinksUpToDate>false</LinksUpToDate>
  <CharactersWithSpaces>22665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2023-01-11T06:27:00Z</dcterms:created>
  <dcterms:modified xsi:type="dcterms:W3CDTF">2023-01-11T06:28:00Z</dcterms:modified>
</cp:coreProperties>
</file>