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ORDIN  Nr. 6452/2022 din 22 decembrie 2022</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pentru modificarea Ordinului ministrului educaţiei naţionale nr. 3.329/2018 privind stabilirea cuantumului burselor pentru studenţii doctoranzi înmatriculaţi la studii universitare de doctorat finanţate de la bugetul de stat cu bursă, la forma de învăţământ cu frecvenţă, în instituţiile de învăţământ superior de stat</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EMITENT:     MINISTERUL EDUCAŢIEI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PUBLICAT ÎN: MONITORUL OFICIAL  NR. 26 din 10 ianuarie 2023</w:t>
      </w:r>
    </w:p>
    <w:p w:rsidR="001F5002" w:rsidRPr="001F5002" w:rsidRDefault="001F5002" w:rsidP="001F5002">
      <w:pPr>
        <w:autoSpaceDE w:val="0"/>
        <w:autoSpaceDN w:val="0"/>
        <w:adjustRightInd w:val="0"/>
        <w:spacing w:after="0" w:line="240" w:lineRule="auto"/>
        <w:rPr>
          <w:rFonts w:cs="Times New Roman"/>
          <w:szCs w:val="28"/>
          <w:lang w:val="ro-RO"/>
        </w:rPr>
      </w:pP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În temeiul art. 160, 164, art. 174 alin. (3), art. 193 alin. (7), art. 216, art. 219 alin. (2) şi al art. 223 din Legea educaţiei naţionale nr. 1/2011, cu modificările şi completările ulterioare,</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având în vedere prevederile art. 23, 37, 40, 53 şi 54 din Codul studiilor universitare de doctorat, aprobat prin Hotărârea Guvernului nr. 681/2011, cu modificările şi completările ulterioare,</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luând în considerare Referatul de aprobare nr. 397/DGIU din 13.12.2022 în vederea emiterii prezentului ordin,</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în temeiul art. 13 alin. (3) din Hotărârea Guvernului nr. 369/2021 privind organizarea şi funcţionarea Ministerului Educaţiei, cu modificările şi completările ulterioare,</w:t>
      </w:r>
    </w:p>
    <w:p w:rsidR="001F5002" w:rsidRPr="001F5002" w:rsidRDefault="001F5002" w:rsidP="001F5002">
      <w:pPr>
        <w:autoSpaceDE w:val="0"/>
        <w:autoSpaceDN w:val="0"/>
        <w:adjustRightInd w:val="0"/>
        <w:spacing w:after="0" w:line="240" w:lineRule="auto"/>
        <w:rPr>
          <w:rFonts w:cs="Times New Roman"/>
          <w:szCs w:val="28"/>
          <w:lang w:val="ro-RO"/>
        </w:rPr>
      </w:pP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w:t>
      </w:r>
      <w:r w:rsidRPr="001F5002">
        <w:rPr>
          <w:rFonts w:cs="Times New Roman"/>
          <w:b/>
          <w:bCs/>
          <w:szCs w:val="28"/>
          <w:lang w:val="ro-RO"/>
        </w:rPr>
        <w:t>ministrul educaţiei</w:t>
      </w:r>
      <w:r w:rsidRPr="001F5002">
        <w:rPr>
          <w:rFonts w:cs="Times New Roman"/>
          <w:szCs w:val="28"/>
          <w:lang w:val="ro-RO"/>
        </w:rPr>
        <w:t xml:space="preserve"> emite prezentul ordin.</w:t>
      </w:r>
    </w:p>
    <w:p w:rsidR="001F5002" w:rsidRPr="001F5002" w:rsidRDefault="001F5002" w:rsidP="001F5002">
      <w:pPr>
        <w:autoSpaceDE w:val="0"/>
        <w:autoSpaceDN w:val="0"/>
        <w:adjustRightInd w:val="0"/>
        <w:spacing w:after="0" w:line="240" w:lineRule="auto"/>
        <w:rPr>
          <w:rFonts w:cs="Times New Roman"/>
          <w:szCs w:val="28"/>
          <w:lang w:val="ro-RO"/>
        </w:rPr>
      </w:pP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ART. 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La articolul 1 din Ordinul ministrului educaţiei naţionale nr. 3.329/2018 privind stabilirea cuantumului burselor pentru studenţii doctoranzi înmatriculaţi la studii universitare de doctorat finanţate de la bugetul de stat cu bursă, la forma de învăţământ cu frecvenţă, în instituţiile de învăţământ superior de stat, publicat în Monitorul Oficial al României, Partea I, nr. 297 din 3 aprilie 2018, alineatul (4) se modifică şi va avea următorul cuprins:</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"(4) Începând cu luna ianuarie 2023, cuantumul alocat pentru constituirea fondului de burse doctorale/lună/pe toată durata anului universitar (12 luni)/student-doctorand este diferenţiat pe ani de studii după cum urmează:</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a) 1.700 lei pentru studenţii doctoranzi înmatriculaţi în anii I şi II de studii;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b) 1.950 lei pentru studenţii doctoranzi înmatriculaţi în anul III de studii;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c) 1.950 lei pentru studenţii doctoranzi înmatriculaţi în anul IV de studii doar pentru domeniile medicină, medicină dentară, farmacie şi medicină veterinară."</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ART. II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Prezentul ordin se publică în Monitorul Oficial al României, Partea I.</w:t>
      </w:r>
    </w:p>
    <w:p w:rsidR="001F5002" w:rsidRPr="001F5002" w:rsidRDefault="001F5002" w:rsidP="001F5002">
      <w:pPr>
        <w:autoSpaceDE w:val="0"/>
        <w:autoSpaceDN w:val="0"/>
        <w:adjustRightInd w:val="0"/>
        <w:spacing w:after="0" w:line="240" w:lineRule="auto"/>
        <w:rPr>
          <w:rFonts w:cs="Times New Roman"/>
          <w:szCs w:val="28"/>
          <w:lang w:val="ro-RO"/>
        </w:rPr>
      </w:pP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p. Ministrul educaţiei,</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w:t>
      </w:r>
      <w:r w:rsidRPr="001F5002">
        <w:rPr>
          <w:rFonts w:cs="Times New Roman"/>
          <w:b/>
          <w:bCs/>
          <w:szCs w:val="28"/>
          <w:lang w:val="ro-RO"/>
        </w:rPr>
        <w:t>Gigel Paraschiv,</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secretar de stat</w:t>
      </w:r>
    </w:p>
    <w:p w:rsidR="001F5002" w:rsidRPr="001F5002" w:rsidRDefault="001F5002" w:rsidP="001F5002">
      <w:pPr>
        <w:autoSpaceDE w:val="0"/>
        <w:autoSpaceDN w:val="0"/>
        <w:adjustRightInd w:val="0"/>
        <w:spacing w:after="0" w:line="240" w:lineRule="auto"/>
        <w:rPr>
          <w:rFonts w:cs="Times New Roman"/>
          <w:szCs w:val="28"/>
          <w:lang w:val="ro-RO"/>
        </w:rPr>
      </w:pP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Bucureşti, 22 decembrie 2022.</w:t>
      </w:r>
    </w:p>
    <w:p w:rsidR="001F5002" w:rsidRPr="001F5002" w:rsidRDefault="001F5002" w:rsidP="001F5002">
      <w:pPr>
        <w:autoSpaceDE w:val="0"/>
        <w:autoSpaceDN w:val="0"/>
        <w:adjustRightInd w:val="0"/>
        <w:spacing w:after="0" w:line="240" w:lineRule="auto"/>
        <w:rPr>
          <w:rFonts w:cs="Times New Roman"/>
          <w:szCs w:val="28"/>
          <w:lang w:val="ro-RO"/>
        </w:rPr>
      </w:pPr>
      <w:r w:rsidRPr="001F5002">
        <w:rPr>
          <w:rFonts w:cs="Times New Roman"/>
          <w:szCs w:val="28"/>
          <w:lang w:val="ro-RO"/>
        </w:rPr>
        <w:t xml:space="preserve">    Nr. 6.452.</w:t>
      </w:r>
      <w:bookmarkStart w:id="0" w:name="_GoBack"/>
      <w:bookmarkEnd w:id="0"/>
    </w:p>
    <w:p w:rsidR="001F5002" w:rsidRPr="001F5002" w:rsidRDefault="001F5002" w:rsidP="001F5002">
      <w:pPr>
        <w:autoSpaceDE w:val="0"/>
        <w:autoSpaceDN w:val="0"/>
        <w:adjustRightInd w:val="0"/>
        <w:spacing w:after="0" w:line="240" w:lineRule="auto"/>
        <w:rPr>
          <w:rFonts w:cs="Times New Roman"/>
          <w:szCs w:val="28"/>
          <w:lang w:val="ro-RO"/>
        </w:rPr>
      </w:pPr>
    </w:p>
    <w:p w:rsidR="00433786" w:rsidRPr="001F5002" w:rsidRDefault="001F5002" w:rsidP="001F5002">
      <w:pPr>
        <w:rPr>
          <w:sz w:val="18"/>
          <w:lang w:val="ro-RO"/>
        </w:rPr>
      </w:pPr>
      <w:r w:rsidRPr="001F5002">
        <w:rPr>
          <w:rFonts w:cs="Times New Roman"/>
          <w:szCs w:val="28"/>
          <w:lang w:val="ro-RO"/>
        </w:rPr>
        <w:t xml:space="preserve">                              ---------------</w:t>
      </w:r>
    </w:p>
    <w:sectPr w:rsidR="00433786" w:rsidRPr="001F5002"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002"/>
    <w:rsid w:val="001F5002"/>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348DAE-ECA1-4150-86E9-EB854328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2023-01-11T06:28:00Z</dcterms:created>
  <dcterms:modified xsi:type="dcterms:W3CDTF">2023-01-11T06:29:00Z</dcterms:modified>
</cp:coreProperties>
</file>