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ORDIN  Nr. 42/8/2023 din 4 ianuarie 2023</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privind modificarea şi completarea Clasificării ocupaţiilor din România - nivel de ocupaţie (şase caractere), aprobată prin Ordinul ministrului muncii, familiei şi protecţiei sociale şi al preşedintelui Institutului Naţional de Statistică nr. 1.832/856/2011</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EMITENT:     MINISTERUL MUNCII ŞI SOLIDARITĂŢII SOCIALE</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Nr. 42 din 4 ianuarie 2023</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INSTITUTUL NAŢIONAL DE STATISTICĂ</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Nr. 8 din 6 ianuarie 2023</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PUBLICAT ÎN: MONITORUL OFICIAL  NR. 135 din 16 februarie 2023</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Având în vedere dispoziţiile:</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 art. 14 alin. (2) din Legea nr. 76/2002 privind sistemul asigurărilor pentru şomaj şi stimularea ocupării forţei de muncă, cu modificările şi completările ulterioare;</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 Hotărârii Guvernului nr. 575 bis/19</w:t>
      </w:r>
      <w:bookmarkStart w:id="0" w:name="_GoBack"/>
      <w:bookmarkEnd w:id="0"/>
      <w:r w:rsidRPr="00AA6CD8">
        <w:rPr>
          <w:rFonts w:cs="Times New Roman"/>
          <w:szCs w:val="28"/>
          <w:lang w:val="ro-RO"/>
        </w:rPr>
        <w:t>92 cu privire la realizarea unor nomenclatoare unitare de interes general prevăzute în concepţia generală a informatizării în România;</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 art. 9 şi 10 din Hotărârea Guvernului nr. 1.352/2010 privind aprobarea structurii Clasificării ocupaţiilor din România - nivel grupă de bază, conform Clasificării internaţionale standard a ocupaţiilor - ISCO 08, republicată, cu modificările ulterioare;</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 Ordinului ministrului muncii şi solidarităţii sociale şi al preşedintelui Institutului Naţional de Statistică nr. 37/83/2022 pentru aprobarea Procedurii de actualizare a Clasificării ocupaţiilor din România;</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 Referatului privind actualizarea Clasificării ocupaţiilor din România (COR) nr. 1/DPOCMP din 3.01.2023,</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în temeiul art. 18 alin. (3) din Hotărârea Guvernului nr. 23/2022 privind organizarea şi funcţionarea Ministerului Muncii şi Solidarităţii Sociale, cu modificările şi completările ulterioare, şi al art. 7 alin. (1) din Hotărârea Guvernului nr. 957/2005 privind organizarea şi funcţionarea Institutului Naţional de Statistică, republicată, cu modificările şi completările ulterioare,</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w:t>
      </w:r>
      <w:r w:rsidRPr="00AA6CD8">
        <w:rPr>
          <w:rFonts w:cs="Times New Roman"/>
          <w:b/>
          <w:bCs/>
          <w:szCs w:val="28"/>
          <w:lang w:val="ro-RO"/>
        </w:rPr>
        <w:t>ministrul muncii şi solidarităţii sociale</w:t>
      </w:r>
      <w:r w:rsidRPr="00AA6CD8">
        <w:rPr>
          <w:rFonts w:cs="Times New Roman"/>
          <w:szCs w:val="28"/>
          <w:lang w:val="ro-RO"/>
        </w:rPr>
        <w:t xml:space="preserve"> şi </w:t>
      </w:r>
      <w:r w:rsidRPr="00AA6CD8">
        <w:rPr>
          <w:rFonts w:cs="Times New Roman"/>
          <w:b/>
          <w:bCs/>
          <w:szCs w:val="28"/>
          <w:lang w:val="ro-RO"/>
        </w:rPr>
        <w:t>preşedintele Institutului Naţional de Statistică</w:t>
      </w:r>
      <w:r w:rsidRPr="00AA6CD8">
        <w:rPr>
          <w:rFonts w:cs="Times New Roman"/>
          <w:szCs w:val="28"/>
          <w:lang w:val="ro-RO"/>
        </w:rPr>
        <w:t xml:space="preserve"> emit următorul ordin:</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ART. I</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Clasificarea ocupaţiilor din România - nivel de ocupaţie (şase caractere), aprobată prin Ordinul ministrului muncii, familiei şi protecţiei sociale şi al preşedintelui Institutului Naţional de Statistică nr. 1.832/856/2011, publicat în Monitorul Oficial al României, Partea I, nr. 561 din 8 august 2011, cu modificările şi completările ulterioare, se modifică şi se completează cu noile ocupaţii practicate în cadrul economiei naţionale, prevăzute în lista din anexa care face parte integrantă din prezentul ordin.</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ART. II</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Prezentul ordin se publică în Monitorul Oficial al României, Partea I.</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Ministrul muncii şi solidarităţii sociale,</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w:t>
      </w:r>
      <w:r w:rsidRPr="00AA6CD8">
        <w:rPr>
          <w:rFonts w:cs="Times New Roman"/>
          <w:b/>
          <w:bCs/>
          <w:szCs w:val="28"/>
          <w:lang w:val="ro-RO"/>
        </w:rPr>
        <w:t>Marius-Constantin Budăi</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Preşedintele Institutului Naţional de Statistică,</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w:t>
      </w:r>
      <w:r w:rsidRPr="00AA6CD8">
        <w:rPr>
          <w:rFonts w:cs="Times New Roman"/>
          <w:b/>
          <w:bCs/>
          <w:szCs w:val="28"/>
          <w:lang w:val="ro-RO"/>
        </w:rPr>
        <w:t>Tudorel Andrei</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ANEXĂ</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b/>
          <w:bCs/>
          <w:szCs w:val="28"/>
          <w:lang w:val="ro-RO"/>
        </w:rPr>
      </w:pPr>
      <w:r w:rsidRPr="00AA6CD8">
        <w:rPr>
          <w:rFonts w:cs="Times New Roman"/>
          <w:szCs w:val="28"/>
          <w:lang w:val="ro-RO"/>
        </w:rPr>
        <w:t xml:space="preserve">                         </w:t>
      </w:r>
      <w:r w:rsidRPr="00AA6CD8">
        <w:rPr>
          <w:rFonts w:cs="Times New Roman"/>
          <w:b/>
          <w:bCs/>
          <w:szCs w:val="28"/>
          <w:lang w:val="ro-RO"/>
        </w:rPr>
        <w:t>LISTA</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b/>
          <w:bCs/>
          <w:szCs w:val="28"/>
          <w:lang w:val="ro-RO"/>
        </w:rPr>
        <w:t>ocupaţiilor practicate în cadrul economiei naţionale care modifică şi completează Clasificarea ocupaţiilor din România - nivel de ocupaţie (şase caractere)</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xml:space="preserve"> ____________________________________________________________________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|Nr. |                 Denumirea ocupaţiei               | Codul COR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|crt.|                                                   |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1.| broker de servicii pentru afaceri                 |   331109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2.| consilier de cuplu                                |   263514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lastRenderedPageBreak/>
        <w:t>|  3.| evaluator accesibilitate                          |   242121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4.| inginer de securitate sisteme înglobate           |   252912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5.| inginer în domeniul securităţii TIC               |   252911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6.| instructor dresaj câini ghizi                     |   516403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7.| lucrător hotelier                                 |   515110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8.| manager clienţi strategici                        |   122110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9.| numerolog                                         |   516102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10.| tehnician imprimare 3D                            |   311809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11.| tehnician inspecţii şi reparaţii pale de turbine  |   311312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 eoliene                                           |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12.| tehnician instalare turbine eoliene               |   311313  |</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ascii="Courier New" w:hAnsi="Courier New" w:cs="Courier New"/>
          <w:sz w:val="18"/>
          <w:lang w:val="ro-RO"/>
        </w:rPr>
      </w:pPr>
      <w:r w:rsidRPr="00AA6CD8">
        <w:rPr>
          <w:rFonts w:ascii="Courier New" w:hAnsi="Courier New" w:cs="Courier New"/>
          <w:sz w:val="18"/>
          <w:lang w:val="ro-RO"/>
        </w:rPr>
        <w:t>| 13.| tehnician mentenanţă turbine eoliene              |   311311  |</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ascii="Courier New" w:hAnsi="Courier New" w:cs="Courier New"/>
          <w:sz w:val="18"/>
          <w:lang w:val="ro-RO"/>
        </w:rPr>
        <w:t>|____|___________________________________________________|___________|</w:t>
      </w:r>
    </w:p>
    <w:p w:rsidR="00AA6CD8" w:rsidRPr="00AA6CD8" w:rsidRDefault="00AA6CD8" w:rsidP="00AA6CD8">
      <w:pPr>
        <w:autoSpaceDE w:val="0"/>
        <w:autoSpaceDN w:val="0"/>
        <w:adjustRightInd w:val="0"/>
        <w:spacing w:after="0" w:line="240" w:lineRule="auto"/>
        <w:rPr>
          <w:rFonts w:cs="Times New Roman"/>
          <w:szCs w:val="28"/>
          <w:lang w:val="ro-RO"/>
        </w:rPr>
      </w:pP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mută ocupaţia "inspector aeronautic" din grupa de 2152 Ingineri electronişti în grupa de bază 2422 Specialişti în domeniul politicilor administrative la codul 242237.</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redenumeşte ocupaţia "specialist sisteme de calificare" ca "analist ocupaţional" şi păstrează acelaşi cod 242313 în grupa de bază 2423 Specialişti în domeniul resurselor umane şi de personal.</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redenumeşte ocupaţia "expert evaluator de întreprinderi" ca "evaluator autorizat" şi păstrează acelaşi cod 241251 în grupa de bază 2412 Specialişti consultanţi în domeniul financiar şi al investiţiilor.</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elimină ocupaţia "expert evaluator de proprietăţi imobiliare" cod 241252 din grupa de bază 2412 Specialişti consultanţi în domeniul financiar şi al investiţiilor.</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elimină ocupaţia "expert evaluator de bunuri mobile" cod 241253 din grupa de bază 2412 Specialişti consultanţi în domeniul financiar şi al investiţiilor.</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elimină ocupaţia "expert evaluator de active financiare" cod 241254 din grupa de bază 2412 Specialişti consultanţi în domeniul financiar şi al investiţiilor.</w:t>
      </w:r>
    </w:p>
    <w:p w:rsidR="00AA6CD8" w:rsidRPr="00AA6CD8" w:rsidRDefault="00AA6CD8" w:rsidP="00AA6CD8">
      <w:pPr>
        <w:autoSpaceDE w:val="0"/>
        <w:autoSpaceDN w:val="0"/>
        <w:adjustRightInd w:val="0"/>
        <w:spacing w:after="0" w:line="240" w:lineRule="auto"/>
        <w:rPr>
          <w:rFonts w:cs="Times New Roman"/>
          <w:szCs w:val="28"/>
          <w:lang w:val="ro-RO"/>
        </w:rPr>
      </w:pPr>
      <w:r w:rsidRPr="00AA6CD8">
        <w:rPr>
          <w:rFonts w:cs="Times New Roman"/>
          <w:szCs w:val="28"/>
          <w:lang w:val="ro-RO"/>
        </w:rPr>
        <w:t xml:space="preserve">    Se elimină ocupaţia "jurisconsult" cod 261102 din grupa de bază 2611 Avocaţi.</w:t>
      </w:r>
    </w:p>
    <w:p w:rsidR="00AA6CD8" w:rsidRPr="00AA6CD8" w:rsidRDefault="00AA6CD8" w:rsidP="00AA6CD8">
      <w:pPr>
        <w:autoSpaceDE w:val="0"/>
        <w:autoSpaceDN w:val="0"/>
        <w:adjustRightInd w:val="0"/>
        <w:spacing w:after="0" w:line="240" w:lineRule="auto"/>
        <w:rPr>
          <w:rFonts w:cs="Times New Roman"/>
          <w:szCs w:val="28"/>
          <w:lang w:val="ro-RO"/>
        </w:rPr>
      </w:pPr>
    </w:p>
    <w:p w:rsidR="00433786" w:rsidRPr="00AA6CD8" w:rsidRDefault="00AA6CD8" w:rsidP="00AA6CD8">
      <w:pPr>
        <w:rPr>
          <w:sz w:val="18"/>
          <w:lang w:val="ro-RO"/>
        </w:rPr>
      </w:pPr>
      <w:r w:rsidRPr="00AA6CD8">
        <w:rPr>
          <w:rFonts w:cs="Times New Roman"/>
          <w:szCs w:val="28"/>
          <w:lang w:val="ro-RO"/>
        </w:rPr>
        <w:t xml:space="preserve">                              ---------------</w:t>
      </w:r>
    </w:p>
    <w:sectPr w:rsidR="00433786" w:rsidRPr="00AA6CD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FCF" w:rsidRDefault="00D05FCF" w:rsidP="00AA6CD8">
      <w:pPr>
        <w:spacing w:after="0" w:line="240" w:lineRule="auto"/>
      </w:pPr>
      <w:r>
        <w:separator/>
      </w:r>
    </w:p>
  </w:endnote>
  <w:endnote w:type="continuationSeparator" w:id="0">
    <w:p w:rsidR="00D05FCF" w:rsidRDefault="00D05FCF" w:rsidP="00AA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CD8" w:rsidRDefault="00AA6CD8" w:rsidP="00AA6CD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FCF" w:rsidRDefault="00D05FCF" w:rsidP="00AA6CD8">
      <w:pPr>
        <w:spacing w:after="0" w:line="240" w:lineRule="auto"/>
      </w:pPr>
      <w:r>
        <w:separator/>
      </w:r>
    </w:p>
  </w:footnote>
  <w:footnote w:type="continuationSeparator" w:id="0">
    <w:p w:rsidR="00D05FCF" w:rsidRDefault="00D05FCF" w:rsidP="00AA6C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CD8"/>
    <w:rsid w:val="00433786"/>
    <w:rsid w:val="00AA6CD8"/>
    <w:rsid w:val="00D05FCF"/>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8C4020-C374-410F-A080-D1F895F74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C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CD8"/>
  </w:style>
  <w:style w:type="paragraph" w:styleId="Footer">
    <w:name w:val="footer"/>
    <w:basedOn w:val="Normal"/>
    <w:link w:val="FooterChar"/>
    <w:uiPriority w:val="99"/>
    <w:unhideWhenUsed/>
    <w:rsid w:val="00AA6C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972</Words>
  <Characters>5547</Characters>
  <Application>Microsoft Office Word</Application>
  <DocSecurity>0</DocSecurity>
  <Lines>46</Lines>
  <Paragraphs>13</Paragraphs>
  <ScaleCrop>false</ScaleCrop>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2023-02-27T12:10:00Z</dcterms:created>
  <dcterms:modified xsi:type="dcterms:W3CDTF">2023-02-27T12:11:00Z</dcterms:modified>
</cp:coreProperties>
</file>