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977"/>
        <w:gridCol w:w="4125"/>
      </w:tblGrid>
      <w:tr w:rsidR="004F0C05" w:rsidRPr="00154ACE" w:rsidTr="00AD4AB2">
        <w:trPr>
          <w:jc w:val="center"/>
        </w:trPr>
        <w:tc>
          <w:tcPr>
            <w:tcW w:w="4977" w:type="dxa"/>
          </w:tcPr>
          <w:p w:rsidR="004F0C05" w:rsidRPr="00154ACE" w:rsidRDefault="00A643BB" w:rsidP="00CF63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drawing>
                <wp:inline distT="0" distB="0" distL="0" distR="0" wp14:anchorId="6D140D92" wp14:editId="35599466">
                  <wp:extent cx="1886400" cy="4104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022-10-isj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6400" cy="41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25" w:type="dxa"/>
          </w:tcPr>
          <w:p w:rsidR="004F0C05" w:rsidRPr="00154ACE" w:rsidRDefault="004F0C05" w:rsidP="00AD4AB2">
            <w:pPr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</w:rPr>
              <w:t>Ediţia: 1</w:t>
            </w:r>
            <w:r w:rsidR="00E025EB" w:rsidRPr="00154ACE">
              <w:rPr>
                <w:rFonts w:ascii="Times New Roman" w:hAnsi="Times New Roman" w:cs="Times New Roman"/>
              </w:rPr>
              <w:t>,</w:t>
            </w:r>
            <w:r w:rsidR="00062DA6" w:rsidRPr="00154ACE">
              <w:rPr>
                <w:rFonts w:ascii="Times New Roman" w:hAnsi="Times New Roman" w:cs="Times New Roman"/>
              </w:rPr>
              <w:t xml:space="preserve"> Revizia: </w:t>
            </w:r>
            <w:r w:rsidR="00066FA7" w:rsidRPr="00154ACE">
              <w:rPr>
                <w:rFonts w:ascii="Times New Roman" w:hAnsi="Times New Roman" w:cs="Times New Roman"/>
              </w:rPr>
              <w:t>3</w:t>
            </w:r>
          </w:p>
          <w:p w:rsidR="004F0C05" w:rsidRPr="00154ACE" w:rsidRDefault="004F0C05" w:rsidP="00AD4AB2">
            <w:pPr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</w:rPr>
              <w:t>Nr. exemplare: 1</w:t>
            </w:r>
          </w:p>
        </w:tc>
      </w:tr>
      <w:tr w:rsidR="004F0C05" w:rsidRPr="00154ACE" w:rsidTr="00AD4AB2">
        <w:trPr>
          <w:jc w:val="center"/>
        </w:trPr>
        <w:tc>
          <w:tcPr>
            <w:tcW w:w="4977" w:type="dxa"/>
          </w:tcPr>
          <w:p w:rsidR="004F0C05" w:rsidRPr="00154ACE" w:rsidRDefault="004F0C05" w:rsidP="00AD4AB2">
            <w:pPr>
              <w:rPr>
                <w:rFonts w:ascii="Times New Roman" w:hAnsi="Times New Roman" w:cs="Times New Roman"/>
                <w:noProof/>
              </w:rPr>
            </w:pPr>
            <w:r w:rsidRPr="00154ACE">
              <w:rPr>
                <w:rFonts w:ascii="Times New Roman" w:hAnsi="Times New Roman" w:cs="Times New Roman"/>
              </w:rPr>
              <w:t xml:space="preserve">Cod: </w:t>
            </w:r>
            <w:r w:rsidR="00437635" w:rsidRPr="00154ACE">
              <w:rPr>
                <w:rFonts w:ascii="Times New Roman" w:hAnsi="Times New Roman" w:cs="Times New Roman"/>
              </w:rPr>
              <w:t>____________</w:t>
            </w:r>
            <w:r w:rsidRPr="00154ACE">
              <w:rPr>
                <w:rFonts w:ascii="Times New Roman" w:hAnsi="Times New Roman" w:cs="Times New Roman"/>
              </w:rPr>
              <w:t>__________________</w:t>
            </w:r>
          </w:p>
          <w:p w:rsidR="004F0C05" w:rsidRPr="00154ACE" w:rsidRDefault="004F0C05" w:rsidP="00F923B3">
            <w:pPr>
              <w:rPr>
                <w:rFonts w:ascii="Times New Roman" w:hAnsi="Times New Roman" w:cs="Times New Roman"/>
                <w:noProof/>
              </w:rPr>
            </w:pPr>
            <w:r w:rsidRPr="00154ACE">
              <w:rPr>
                <w:rFonts w:ascii="Times New Roman" w:hAnsi="Times New Roman" w:cs="Times New Roman"/>
                <w:noProof/>
              </w:rPr>
              <w:t xml:space="preserve">Nr. </w:t>
            </w:r>
            <w:r w:rsidR="00F923B3">
              <w:rPr>
                <w:rFonts w:ascii="Times New Roman" w:hAnsi="Times New Roman" w:cs="Times New Roman"/>
                <w:b/>
                <w:noProof/>
              </w:rPr>
              <w:t>10279</w:t>
            </w:r>
            <w:r w:rsidR="00607A77" w:rsidRPr="00154ACE">
              <w:rPr>
                <w:rFonts w:ascii="Times New Roman" w:hAnsi="Times New Roman" w:cs="Times New Roman"/>
                <w:b/>
                <w:noProof/>
              </w:rPr>
              <w:t xml:space="preserve"> / </w:t>
            </w:r>
            <w:r w:rsidR="002C054D">
              <w:rPr>
                <w:rFonts w:ascii="Times New Roman" w:hAnsi="Times New Roman" w:cs="Times New Roman"/>
                <w:b/>
                <w:noProof/>
              </w:rPr>
              <w:t>18.10.2022</w:t>
            </w:r>
          </w:p>
        </w:tc>
        <w:tc>
          <w:tcPr>
            <w:tcW w:w="4125" w:type="dxa"/>
          </w:tcPr>
          <w:p w:rsidR="004F0C05" w:rsidRPr="00154ACE" w:rsidRDefault="004F0C05" w:rsidP="00940508">
            <w:pPr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</w:rPr>
              <w:t xml:space="preserve">Pagini: </w:t>
            </w:r>
            <w:r w:rsidR="00940508" w:rsidRPr="00154ACE">
              <w:rPr>
                <w:rFonts w:ascii="Times New Roman" w:hAnsi="Times New Roman" w:cs="Times New Roman"/>
              </w:rPr>
              <w:t>____</w:t>
            </w:r>
          </w:p>
        </w:tc>
      </w:tr>
    </w:tbl>
    <w:p w:rsidR="004F0C05" w:rsidRPr="00154ACE" w:rsidRDefault="004F0C05" w:rsidP="004F0C05">
      <w:pPr>
        <w:spacing w:after="0" w:line="240" w:lineRule="auto"/>
        <w:rPr>
          <w:rFonts w:ascii="Times New Roman" w:hAnsi="Times New Roman" w:cs="Times New Roman"/>
        </w:rPr>
      </w:pPr>
    </w:p>
    <w:p w:rsidR="004F0C05" w:rsidRPr="00154ACE" w:rsidRDefault="004F0C05" w:rsidP="004F0C05">
      <w:pPr>
        <w:spacing w:after="0" w:line="240" w:lineRule="auto"/>
        <w:rPr>
          <w:rFonts w:ascii="Times New Roman" w:hAnsi="Times New Roman" w:cs="Times New Roman"/>
          <w:b/>
        </w:rPr>
      </w:pPr>
      <w:r w:rsidRPr="00154ACE">
        <w:rPr>
          <w:rFonts w:ascii="Times New Roman" w:hAnsi="Times New Roman" w:cs="Times New Roman"/>
          <w:b/>
        </w:rPr>
        <w:tab/>
        <w:t>Numele activităţii</w:t>
      </w:r>
      <w:r w:rsidR="00567B00" w:rsidRPr="00154ACE">
        <w:rPr>
          <w:rFonts w:ascii="Times New Roman" w:hAnsi="Times New Roman" w:cs="Times New Roman"/>
          <w:b/>
        </w:rPr>
        <w:t xml:space="preserve"> (Procedura operaţională)</w:t>
      </w:r>
      <w:r w:rsidRPr="00154ACE">
        <w:rPr>
          <w:rFonts w:ascii="Times New Roman" w:hAnsi="Times New Roman" w:cs="Times New Roman"/>
          <w:b/>
        </w:rPr>
        <w:t xml:space="preserve">: </w:t>
      </w:r>
      <w:r w:rsidR="0029749C" w:rsidRPr="00154ACE">
        <w:rPr>
          <w:rFonts w:ascii="Times New Roman" w:hAnsi="Times New Roman" w:cs="Times New Roman"/>
          <w:color w:val="000000" w:themeColor="text1"/>
        </w:rPr>
        <w:t>Evaluarea activităţii manageriale a directorilor şi a directorilor adjuncţi</w:t>
      </w:r>
    </w:p>
    <w:p w:rsidR="004F0C05" w:rsidRPr="00154ACE" w:rsidRDefault="004F0C05" w:rsidP="004F0C05">
      <w:pPr>
        <w:spacing w:after="0" w:line="240" w:lineRule="auto"/>
        <w:rPr>
          <w:rFonts w:ascii="Times New Roman" w:hAnsi="Times New Roman" w:cs="Times New Roman"/>
          <w:b/>
        </w:rPr>
      </w:pPr>
      <w:r w:rsidRPr="00154ACE">
        <w:rPr>
          <w:rFonts w:ascii="Times New Roman" w:hAnsi="Times New Roman" w:cs="Times New Roman"/>
          <w:b/>
        </w:rPr>
        <w:tab/>
        <w:t xml:space="preserve">Data intrării în vigoare: </w:t>
      </w:r>
      <w:r w:rsidR="00E3591F" w:rsidRPr="00154ACE">
        <w:rPr>
          <w:rFonts w:ascii="Times New Roman" w:hAnsi="Times New Roman" w:cs="Times New Roman"/>
        </w:rPr>
        <w:softHyphen/>
      </w:r>
      <w:r w:rsidR="00E3591F" w:rsidRPr="00154ACE">
        <w:rPr>
          <w:rFonts w:ascii="Times New Roman" w:hAnsi="Times New Roman" w:cs="Times New Roman"/>
        </w:rPr>
        <w:softHyphen/>
      </w:r>
      <w:r w:rsidR="00E3591F" w:rsidRPr="00154ACE">
        <w:rPr>
          <w:rFonts w:ascii="Times New Roman" w:hAnsi="Times New Roman" w:cs="Times New Roman"/>
        </w:rPr>
        <w:softHyphen/>
      </w:r>
      <w:r w:rsidR="00E3591F" w:rsidRPr="00154ACE">
        <w:rPr>
          <w:rFonts w:ascii="Times New Roman" w:hAnsi="Times New Roman" w:cs="Times New Roman"/>
        </w:rPr>
        <w:softHyphen/>
      </w:r>
      <w:r w:rsidR="00E3591F" w:rsidRPr="00154ACE">
        <w:rPr>
          <w:rFonts w:ascii="Times New Roman" w:hAnsi="Times New Roman" w:cs="Times New Roman"/>
        </w:rPr>
        <w:softHyphen/>
      </w:r>
      <w:r w:rsidR="00E3591F" w:rsidRPr="00154ACE">
        <w:rPr>
          <w:rFonts w:ascii="Times New Roman" w:hAnsi="Times New Roman" w:cs="Times New Roman"/>
        </w:rPr>
        <w:softHyphen/>
      </w:r>
      <w:r w:rsidR="002C054D">
        <w:rPr>
          <w:rFonts w:ascii="Times New Roman" w:hAnsi="Times New Roman" w:cs="Times New Roman"/>
        </w:rPr>
        <w:t>18.10.2022</w:t>
      </w:r>
    </w:p>
    <w:p w:rsidR="00792607" w:rsidRPr="00154ACE" w:rsidRDefault="00792607" w:rsidP="0038395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C111BF" w:rsidRPr="00154ACE" w:rsidRDefault="00C111BF" w:rsidP="00C111B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</w:rPr>
      </w:pPr>
      <w:r w:rsidRPr="00154ACE">
        <w:rPr>
          <w:rFonts w:ascii="Times New Roman" w:hAnsi="Times New Roman" w:cs="Times New Roman"/>
          <w:b/>
        </w:rPr>
        <w:t>Elemente privind responsabilii privind elaborarea, verificarea, avizarea şi aprobarea procedurii</w:t>
      </w:r>
    </w:p>
    <w:tbl>
      <w:tblPr>
        <w:tblStyle w:val="TableGrid"/>
        <w:tblW w:w="0" w:type="auto"/>
        <w:tblInd w:w="7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14"/>
        <w:gridCol w:w="3528"/>
        <w:gridCol w:w="1132"/>
        <w:gridCol w:w="1296"/>
        <w:gridCol w:w="1664"/>
      </w:tblGrid>
      <w:tr w:rsidR="00C111BF" w:rsidRPr="00154ACE" w:rsidTr="004F11FB">
        <w:tc>
          <w:tcPr>
            <w:tcW w:w="1514" w:type="dxa"/>
          </w:tcPr>
          <w:p w:rsidR="00C111BF" w:rsidRPr="00154ACE" w:rsidRDefault="00C111BF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</w:rPr>
              <w:t>Operaţiunea</w:t>
            </w:r>
          </w:p>
        </w:tc>
        <w:tc>
          <w:tcPr>
            <w:tcW w:w="3528" w:type="dxa"/>
          </w:tcPr>
          <w:p w:rsidR="00C111BF" w:rsidRPr="00154ACE" w:rsidRDefault="00C111BF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</w:rPr>
              <w:t>Nume şi prenume</w:t>
            </w:r>
          </w:p>
        </w:tc>
        <w:tc>
          <w:tcPr>
            <w:tcW w:w="1132" w:type="dxa"/>
          </w:tcPr>
          <w:p w:rsidR="00C111BF" w:rsidRPr="00154ACE" w:rsidRDefault="00C111BF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</w:rPr>
              <w:t>Funcţia</w:t>
            </w:r>
          </w:p>
        </w:tc>
        <w:tc>
          <w:tcPr>
            <w:tcW w:w="1296" w:type="dxa"/>
          </w:tcPr>
          <w:p w:rsidR="00C111BF" w:rsidRPr="00154ACE" w:rsidRDefault="00C111BF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</w:rPr>
              <w:t>Data</w:t>
            </w:r>
          </w:p>
        </w:tc>
        <w:tc>
          <w:tcPr>
            <w:tcW w:w="1664" w:type="dxa"/>
          </w:tcPr>
          <w:p w:rsidR="00C111BF" w:rsidRPr="00154ACE" w:rsidRDefault="00C111BF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</w:rPr>
              <w:t>Semnătura</w:t>
            </w:r>
          </w:p>
        </w:tc>
      </w:tr>
      <w:tr w:rsidR="004F11FB" w:rsidRPr="00154ACE" w:rsidTr="004F11FB">
        <w:tc>
          <w:tcPr>
            <w:tcW w:w="1514" w:type="dxa"/>
          </w:tcPr>
          <w:p w:rsidR="004F11FB" w:rsidRPr="00154ACE" w:rsidRDefault="004F11FB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</w:rPr>
              <w:t>Elaborare</w:t>
            </w:r>
          </w:p>
        </w:tc>
        <w:tc>
          <w:tcPr>
            <w:tcW w:w="3528" w:type="dxa"/>
          </w:tcPr>
          <w:p w:rsidR="004F11FB" w:rsidRPr="00154ACE" w:rsidRDefault="00273B6B" w:rsidP="00AD4AB2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Fornvald Natalia</w:t>
            </w:r>
          </w:p>
        </w:tc>
        <w:tc>
          <w:tcPr>
            <w:tcW w:w="1132" w:type="dxa"/>
          </w:tcPr>
          <w:p w:rsidR="004F11FB" w:rsidRPr="00154ACE" w:rsidRDefault="004F11FB" w:rsidP="00AD4AB2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IŞ</w:t>
            </w:r>
            <w:r w:rsidR="006F22F0">
              <w:rPr>
                <w:rFonts w:ascii="Times New Roman" w:hAnsi="Times New Roman" w:cs="Times New Roman"/>
                <w:color w:val="000000" w:themeColor="text1"/>
              </w:rPr>
              <w:t>MI</w:t>
            </w:r>
          </w:p>
        </w:tc>
        <w:tc>
          <w:tcPr>
            <w:tcW w:w="1296" w:type="dxa"/>
          </w:tcPr>
          <w:p w:rsidR="004F11FB" w:rsidRPr="00154ACE" w:rsidRDefault="002C054D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</w:tc>
        <w:tc>
          <w:tcPr>
            <w:tcW w:w="1664" w:type="dxa"/>
          </w:tcPr>
          <w:p w:rsidR="004F11FB" w:rsidRPr="00154ACE" w:rsidRDefault="004F11FB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4F11FB" w:rsidRPr="00154ACE" w:rsidTr="004F11FB">
        <w:tc>
          <w:tcPr>
            <w:tcW w:w="1514" w:type="dxa"/>
          </w:tcPr>
          <w:p w:rsidR="004F11FB" w:rsidRPr="00154ACE" w:rsidRDefault="004F11FB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</w:rPr>
              <w:t>Elaborare</w:t>
            </w:r>
          </w:p>
        </w:tc>
        <w:tc>
          <w:tcPr>
            <w:tcW w:w="3528" w:type="dxa"/>
          </w:tcPr>
          <w:p w:rsidR="004F11FB" w:rsidRPr="00154ACE" w:rsidRDefault="00273B6B" w:rsidP="00AD4AB2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Pop Vasile-Graţian</w:t>
            </w:r>
          </w:p>
        </w:tc>
        <w:tc>
          <w:tcPr>
            <w:tcW w:w="1132" w:type="dxa"/>
          </w:tcPr>
          <w:p w:rsidR="004F11FB" w:rsidRPr="00154ACE" w:rsidRDefault="004F11FB" w:rsidP="00AD4AB2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IŞ</w:t>
            </w:r>
            <w:r w:rsidR="006F22F0">
              <w:rPr>
                <w:rFonts w:ascii="Times New Roman" w:hAnsi="Times New Roman" w:cs="Times New Roman"/>
                <w:color w:val="000000" w:themeColor="text1"/>
              </w:rPr>
              <w:t>MI</w:t>
            </w:r>
          </w:p>
        </w:tc>
        <w:tc>
          <w:tcPr>
            <w:tcW w:w="1296" w:type="dxa"/>
          </w:tcPr>
          <w:p w:rsidR="004F11FB" w:rsidRPr="00154ACE" w:rsidRDefault="002C054D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</w:tc>
        <w:tc>
          <w:tcPr>
            <w:tcW w:w="1664" w:type="dxa"/>
          </w:tcPr>
          <w:p w:rsidR="004F11FB" w:rsidRPr="00154ACE" w:rsidRDefault="004F11FB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915705" w:rsidRPr="00154ACE" w:rsidTr="004F11FB">
        <w:tc>
          <w:tcPr>
            <w:tcW w:w="1514" w:type="dxa"/>
          </w:tcPr>
          <w:p w:rsidR="00915705" w:rsidRPr="00154ACE" w:rsidRDefault="00915705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</w:rPr>
              <w:t>Elaborare</w:t>
            </w:r>
          </w:p>
        </w:tc>
        <w:tc>
          <w:tcPr>
            <w:tcW w:w="3528" w:type="dxa"/>
          </w:tcPr>
          <w:p w:rsidR="00915705" w:rsidRPr="00154ACE" w:rsidRDefault="00915705" w:rsidP="00AD4AB2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Ţiudic Adelin-Petru</w:t>
            </w:r>
          </w:p>
        </w:tc>
        <w:tc>
          <w:tcPr>
            <w:tcW w:w="1132" w:type="dxa"/>
          </w:tcPr>
          <w:p w:rsidR="00915705" w:rsidRPr="00154ACE" w:rsidRDefault="00915705" w:rsidP="00AD4AB2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296" w:type="dxa"/>
          </w:tcPr>
          <w:p w:rsidR="00915705" w:rsidRPr="00154ACE" w:rsidRDefault="002C054D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</w:tc>
        <w:tc>
          <w:tcPr>
            <w:tcW w:w="1664" w:type="dxa"/>
          </w:tcPr>
          <w:p w:rsidR="00915705" w:rsidRPr="00154ACE" w:rsidRDefault="00915705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4F11FB" w:rsidRPr="00154ACE" w:rsidTr="004F11FB">
        <w:tc>
          <w:tcPr>
            <w:tcW w:w="1514" w:type="dxa"/>
          </w:tcPr>
          <w:p w:rsidR="004F11FB" w:rsidRPr="00154ACE" w:rsidRDefault="004F11FB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</w:rPr>
              <w:t>Elaborare</w:t>
            </w:r>
          </w:p>
        </w:tc>
        <w:tc>
          <w:tcPr>
            <w:tcW w:w="3528" w:type="dxa"/>
          </w:tcPr>
          <w:p w:rsidR="004F11FB" w:rsidRPr="00154ACE" w:rsidRDefault="004F11FB" w:rsidP="00AD4AB2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Coroiu Mircea-Dumitru</w:t>
            </w:r>
          </w:p>
        </w:tc>
        <w:tc>
          <w:tcPr>
            <w:tcW w:w="1132" w:type="dxa"/>
          </w:tcPr>
          <w:p w:rsidR="004F11FB" w:rsidRPr="00154ACE" w:rsidRDefault="004F11FB" w:rsidP="00AD4AB2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IŞ</w:t>
            </w:r>
            <w:r w:rsidR="006F22F0">
              <w:rPr>
                <w:rFonts w:ascii="Times New Roman" w:hAnsi="Times New Roman" w:cs="Times New Roman"/>
                <w:color w:val="000000" w:themeColor="text1"/>
              </w:rPr>
              <w:t>MI</w:t>
            </w:r>
          </w:p>
        </w:tc>
        <w:tc>
          <w:tcPr>
            <w:tcW w:w="1296" w:type="dxa"/>
          </w:tcPr>
          <w:p w:rsidR="004F11FB" w:rsidRPr="00154ACE" w:rsidRDefault="002C054D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</w:tc>
        <w:tc>
          <w:tcPr>
            <w:tcW w:w="1664" w:type="dxa"/>
          </w:tcPr>
          <w:p w:rsidR="004F11FB" w:rsidRPr="00154ACE" w:rsidRDefault="004F11FB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4F11FB" w:rsidRPr="00154ACE" w:rsidTr="004F11FB">
        <w:tc>
          <w:tcPr>
            <w:tcW w:w="1514" w:type="dxa"/>
          </w:tcPr>
          <w:p w:rsidR="004F11FB" w:rsidRPr="00154ACE" w:rsidRDefault="004F11FB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</w:rPr>
              <w:t>Verificare</w:t>
            </w:r>
          </w:p>
        </w:tc>
        <w:tc>
          <w:tcPr>
            <w:tcW w:w="3528" w:type="dxa"/>
          </w:tcPr>
          <w:p w:rsidR="004F11FB" w:rsidRPr="00154ACE" w:rsidRDefault="004F11FB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</w:rPr>
              <w:t>Muntean Ioan</w:t>
            </w:r>
          </w:p>
        </w:tc>
        <w:tc>
          <w:tcPr>
            <w:tcW w:w="1132" w:type="dxa"/>
          </w:tcPr>
          <w:p w:rsidR="004F11FB" w:rsidRPr="00154ACE" w:rsidRDefault="004F11FB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</w:rPr>
              <w:t>IŞGA</w:t>
            </w:r>
          </w:p>
        </w:tc>
        <w:tc>
          <w:tcPr>
            <w:tcW w:w="1296" w:type="dxa"/>
          </w:tcPr>
          <w:p w:rsidR="004F11FB" w:rsidRPr="00154ACE" w:rsidRDefault="002C054D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</w:tc>
        <w:tc>
          <w:tcPr>
            <w:tcW w:w="1664" w:type="dxa"/>
          </w:tcPr>
          <w:p w:rsidR="004F11FB" w:rsidRPr="00154ACE" w:rsidRDefault="004F11FB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4F11FB" w:rsidRPr="00154ACE" w:rsidTr="004F11FB">
        <w:tc>
          <w:tcPr>
            <w:tcW w:w="1514" w:type="dxa"/>
          </w:tcPr>
          <w:p w:rsidR="004F11FB" w:rsidRPr="00154ACE" w:rsidRDefault="004F11FB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</w:rPr>
              <w:t>Avizare</w:t>
            </w:r>
          </w:p>
        </w:tc>
        <w:tc>
          <w:tcPr>
            <w:tcW w:w="3528" w:type="dxa"/>
          </w:tcPr>
          <w:p w:rsidR="004F11FB" w:rsidRPr="00154ACE" w:rsidRDefault="00C02881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</w:rPr>
              <w:t>Pop Mihai-Cosmin</w:t>
            </w:r>
          </w:p>
        </w:tc>
        <w:tc>
          <w:tcPr>
            <w:tcW w:w="1132" w:type="dxa"/>
          </w:tcPr>
          <w:p w:rsidR="004F11FB" w:rsidRPr="00154ACE" w:rsidRDefault="004F11FB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</w:rPr>
              <w:t>IŞG</w:t>
            </w:r>
          </w:p>
        </w:tc>
        <w:tc>
          <w:tcPr>
            <w:tcW w:w="1296" w:type="dxa"/>
          </w:tcPr>
          <w:p w:rsidR="004F11FB" w:rsidRPr="00154ACE" w:rsidRDefault="002C054D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</w:tc>
        <w:tc>
          <w:tcPr>
            <w:tcW w:w="1664" w:type="dxa"/>
          </w:tcPr>
          <w:p w:rsidR="004F11FB" w:rsidRPr="00154ACE" w:rsidRDefault="004F11FB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4F11FB" w:rsidRPr="00154ACE" w:rsidTr="004F11FB">
        <w:tc>
          <w:tcPr>
            <w:tcW w:w="1514" w:type="dxa"/>
          </w:tcPr>
          <w:p w:rsidR="004F11FB" w:rsidRPr="00154ACE" w:rsidRDefault="004F11FB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</w:rPr>
              <w:t>Aprobare</w:t>
            </w:r>
          </w:p>
        </w:tc>
        <w:tc>
          <w:tcPr>
            <w:tcW w:w="3528" w:type="dxa"/>
          </w:tcPr>
          <w:p w:rsidR="004F11FB" w:rsidRPr="00154ACE" w:rsidRDefault="00C02881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</w:rPr>
              <w:t>Pop Mihai-Cosmin</w:t>
            </w:r>
          </w:p>
        </w:tc>
        <w:tc>
          <w:tcPr>
            <w:tcW w:w="1132" w:type="dxa"/>
          </w:tcPr>
          <w:p w:rsidR="004F11FB" w:rsidRPr="00154ACE" w:rsidRDefault="004F11FB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</w:rPr>
              <w:t>IŞG</w:t>
            </w:r>
          </w:p>
        </w:tc>
        <w:tc>
          <w:tcPr>
            <w:tcW w:w="1296" w:type="dxa"/>
          </w:tcPr>
          <w:p w:rsidR="004F11FB" w:rsidRPr="00154ACE" w:rsidRDefault="002C054D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</w:tc>
        <w:tc>
          <w:tcPr>
            <w:tcW w:w="1664" w:type="dxa"/>
          </w:tcPr>
          <w:p w:rsidR="004F11FB" w:rsidRPr="00154ACE" w:rsidRDefault="004F11FB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5F7B98" w:rsidRPr="00154ACE" w:rsidRDefault="005F7B98" w:rsidP="0038395C">
      <w:pPr>
        <w:pStyle w:val="ListParagraph"/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5F7B98" w:rsidRPr="00154ACE" w:rsidRDefault="00C731AF" w:rsidP="0038395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 w:rsidRPr="00154ACE">
        <w:rPr>
          <w:rFonts w:ascii="Times New Roman" w:hAnsi="Times New Roman" w:cs="Times New Roman"/>
          <w:b/>
        </w:rPr>
        <w:t>Formular de distribuire/difuzare a procedurii</w:t>
      </w:r>
    </w:p>
    <w:tbl>
      <w:tblPr>
        <w:tblStyle w:val="TableGrid"/>
        <w:tblW w:w="0" w:type="auto"/>
        <w:tblInd w:w="7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1"/>
        <w:gridCol w:w="992"/>
        <w:gridCol w:w="1276"/>
        <w:gridCol w:w="1987"/>
        <w:gridCol w:w="1329"/>
        <w:gridCol w:w="1043"/>
        <w:gridCol w:w="1276"/>
      </w:tblGrid>
      <w:tr w:rsidR="00A61875" w:rsidRPr="00154ACE" w:rsidTr="00AD4AB2">
        <w:tc>
          <w:tcPr>
            <w:tcW w:w="1231" w:type="dxa"/>
          </w:tcPr>
          <w:p w:rsidR="00A61875" w:rsidRPr="00154ACE" w:rsidRDefault="00A61875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</w:rPr>
              <w:t>Scopul difuzării</w:t>
            </w:r>
          </w:p>
        </w:tc>
        <w:tc>
          <w:tcPr>
            <w:tcW w:w="992" w:type="dxa"/>
          </w:tcPr>
          <w:p w:rsidR="00A61875" w:rsidRPr="00154ACE" w:rsidRDefault="00A61875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</w:rPr>
              <w:t>Nr. exempl.</w:t>
            </w:r>
          </w:p>
        </w:tc>
        <w:tc>
          <w:tcPr>
            <w:tcW w:w="1276" w:type="dxa"/>
          </w:tcPr>
          <w:p w:rsidR="00A61875" w:rsidRPr="00154ACE" w:rsidRDefault="00A61875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</w:rPr>
              <w:t>Domeniu/ Compar-timent</w:t>
            </w:r>
          </w:p>
        </w:tc>
        <w:tc>
          <w:tcPr>
            <w:tcW w:w="1987" w:type="dxa"/>
          </w:tcPr>
          <w:p w:rsidR="00A61875" w:rsidRPr="00154ACE" w:rsidRDefault="00A61875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</w:rPr>
              <w:t>Nume şi prenume</w:t>
            </w:r>
          </w:p>
        </w:tc>
        <w:tc>
          <w:tcPr>
            <w:tcW w:w="1329" w:type="dxa"/>
          </w:tcPr>
          <w:p w:rsidR="00A61875" w:rsidRPr="00154ACE" w:rsidRDefault="00A61875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</w:rPr>
              <w:t>Funcţia</w:t>
            </w:r>
          </w:p>
        </w:tc>
        <w:tc>
          <w:tcPr>
            <w:tcW w:w="1043" w:type="dxa"/>
          </w:tcPr>
          <w:p w:rsidR="00A61875" w:rsidRPr="00154ACE" w:rsidRDefault="00A61875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</w:rPr>
              <w:t>Data primirii</w:t>
            </w:r>
          </w:p>
        </w:tc>
        <w:tc>
          <w:tcPr>
            <w:tcW w:w="1276" w:type="dxa"/>
          </w:tcPr>
          <w:p w:rsidR="00A61875" w:rsidRPr="00154ACE" w:rsidRDefault="00A61875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</w:rPr>
              <w:t>Semnătura</w:t>
            </w:r>
          </w:p>
        </w:tc>
      </w:tr>
      <w:tr w:rsidR="00C02881" w:rsidRPr="00154ACE" w:rsidTr="00AD4AB2">
        <w:tc>
          <w:tcPr>
            <w:tcW w:w="1231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Mana-gement</w:t>
            </w:r>
          </w:p>
        </w:tc>
        <w:tc>
          <w:tcPr>
            <w:tcW w:w="1987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Pop Mihai-Cosmin</w:t>
            </w:r>
          </w:p>
        </w:tc>
        <w:tc>
          <w:tcPr>
            <w:tcW w:w="1329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IȘG</w:t>
            </w:r>
          </w:p>
        </w:tc>
        <w:tc>
          <w:tcPr>
            <w:tcW w:w="1043" w:type="dxa"/>
          </w:tcPr>
          <w:p w:rsidR="00C02881" w:rsidRPr="00154ACE" w:rsidRDefault="002C054D" w:rsidP="00C02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02881" w:rsidRPr="00154ACE" w:rsidTr="00AD4AB2">
        <w:tc>
          <w:tcPr>
            <w:tcW w:w="1231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1987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Filip Dan-Andrei</w:t>
            </w:r>
          </w:p>
        </w:tc>
        <w:tc>
          <w:tcPr>
            <w:tcW w:w="1329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IȘGA</w:t>
            </w:r>
          </w:p>
        </w:tc>
        <w:tc>
          <w:tcPr>
            <w:tcW w:w="1043" w:type="dxa"/>
          </w:tcPr>
          <w:p w:rsidR="00C02881" w:rsidRPr="00154ACE" w:rsidRDefault="002C054D" w:rsidP="00C02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02881" w:rsidRPr="00154ACE" w:rsidTr="00AD4AB2">
        <w:tc>
          <w:tcPr>
            <w:tcW w:w="1231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1987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Hitter Annamaria</w:t>
            </w:r>
          </w:p>
        </w:tc>
        <w:tc>
          <w:tcPr>
            <w:tcW w:w="1329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IȘGA</w:t>
            </w:r>
          </w:p>
        </w:tc>
        <w:tc>
          <w:tcPr>
            <w:tcW w:w="1043" w:type="dxa"/>
          </w:tcPr>
          <w:p w:rsidR="00C02881" w:rsidRPr="00154ACE" w:rsidRDefault="002C054D" w:rsidP="00C02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02881" w:rsidRPr="00154ACE" w:rsidTr="00AD4AB2">
        <w:tc>
          <w:tcPr>
            <w:tcW w:w="1231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DM</w:t>
            </w:r>
          </w:p>
        </w:tc>
        <w:tc>
          <w:tcPr>
            <w:tcW w:w="1987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Muntean Ioan</w:t>
            </w:r>
          </w:p>
        </w:tc>
        <w:tc>
          <w:tcPr>
            <w:tcW w:w="1329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IȘGA</w:t>
            </w:r>
          </w:p>
        </w:tc>
        <w:tc>
          <w:tcPr>
            <w:tcW w:w="1043" w:type="dxa"/>
          </w:tcPr>
          <w:p w:rsidR="00C02881" w:rsidRPr="00154ACE" w:rsidRDefault="002C054D" w:rsidP="00C02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02881" w:rsidRPr="00154ACE" w:rsidTr="00AD4AB2">
        <w:tc>
          <w:tcPr>
            <w:tcW w:w="1231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Juridic</w:t>
            </w:r>
          </w:p>
        </w:tc>
        <w:tc>
          <w:tcPr>
            <w:tcW w:w="1987" w:type="dxa"/>
          </w:tcPr>
          <w:p w:rsidR="00C02881" w:rsidRPr="00154ACE" w:rsidRDefault="00395D29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Rohian Andrada-Cezara</w:t>
            </w:r>
            <w:bookmarkStart w:id="0" w:name="_GoBack"/>
            <w:bookmarkEnd w:id="0"/>
          </w:p>
        </w:tc>
        <w:tc>
          <w:tcPr>
            <w:tcW w:w="1329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Consilier juridic</w:t>
            </w:r>
          </w:p>
        </w:tc>
        <w:tc>
          <w:tcPr>
            <w:tcW w:w="1043" w:type="dxa"/>
          </w:tcPr>
          <w:p w:rsidR="00C02881" w:rsidRPr="00154ACE" w:rsidRDefault="002C054D" w:rsidP="00C02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02881" w:rsidRPr="00154ACE" w:rsidTr="00AD4AB2">
        <w:tc>
          <w:tcPr>
            <w:tcW w:w="1231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DM</w:t>
            </w:r>
          </w:p>
        </w:tc>
        <w:tc>
          <w:tcPr>
            <w:tcW w:w="1987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Fagi Andrea-Nicoleta</w:t>
            </w:r>
          </w:p>
        </w:tc>
        <w:tc>
          <w:tcPr>
            <w:tcW w:w="1329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043" w:type="dxa"/>
          </w:tcPr>
          <w:p w:rsidR="00C02881" w:rsidRPr="00154ACE" w:rsidRDefault="002C054D" w:rsidP="00C02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02881" w:rsidRPr="00154ACE" w:rsidTr="00AD4AB2">
        <w:tc>
          <w:tcPr>
            <w:tcW w:w="1231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DM</w:t>
            </w:r>
          </w:p>
        </w:tc>
        <w:tc>
          <w:tcPr>
            <w:tcW w:w="1987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Moldovan Carmen-Camelia</w:t>
            </w:r>
          </w:p>
        </w:tc>
        <w:tc>
          <w:tcPr>
            <w:tcW w:w="1329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043" w:type="dxa"/>
          </w:tcPr>
          <w:p w:rsidR="00C02881" w:rsidRPr="00154ACE" w:rsidRDefault="002C054D" w:rsidP="00C02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02881" w:rsidRPr="00154ACE" w:rsidTr="00AD4AB2">
        <w:tc>
          <w:tcPr>
            <w:tcW w:w="1231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1987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Miculaiciuc Halena</w:t>
            </w:r>
          </w:p>
        </w:tc>
        <w:tc>
          <w:tcPr>
            <w:tcW w:w="1329" w:type="dxa"/>
          </w:tcPr>
          <w:p w:rsidR="00C02881" w:rsidRPr="00154ACE" w:rsidRDefault="00C02881" w:rsidP="00C02881">
            <w:pPr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043" w:type="dxa"/>
          </w:tcPr>
          <w:p w:rsidR="00C02881" w:rsidRPr="00154ACE" w:rsidRDefault="002C054D" w:rsidP="00C02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02881" w:rsidRPr="00154ACE" w:rsidTr="00AD4AB2">
        <w:tc>
          <w:tcPr>
            <w:tcW w:w="1231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DM</w:t>
            </w:r>
          </w:p>
        </w:tc>
        <w:tc>
          <w:tcPr>
            <w:tcW w:w="1987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Chindriş Vasile</w:t>
            </w:r>
          </w:p>
        </w:tc>
        <w:tc>
          <w:tcPr>
            <w:tcW w:w="1329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043" w:type="dxa"/>
          </w:tcPr>
          <w:p w:rsidR="00C02881" w:rsidRPr="00154ACE" w:rsidRDefault="002C054D" w:rsidP="00C02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02881" w:rsidRPr="00154ACE" w:rsidTr="00AD4AB2">
        <w:tc>
          <w:tcPr>
            <w:tcW w:w="1231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1987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Baboşan Andrei-Ovidiu</w:t>
            </w:r>
          </w:p>
        </w:tc>
        <w:tc>
          <w:tcPr>
            <w:tcW w:w="1329" w:type="dxa"/>
          </w:tcPr>
          <w:p w:rsidR="00C02881" w:rsidRPr="00154ACE" w:rsidRDefault="00C02881" w:rsidP="00C02881">
            <w:pPr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043" w:type="dxa"/>
          </w:tcPr>
          <w:p w:rsidR="00C02881" w:rsidRPr="00154ACE" w:rsidRDefault="002C054D" w:rsidP="00C02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02881" w:rsidRPr="00154ACE" w:rsidTr="00AD4AB2">
        <w:tc>
          <w:tcPr>
            <w:tcW w:w="1231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1987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pr. Hoban Florin</w:t>
            </w:r>
          </w:p>
        </w:tc>
        <w:tc>
          <w:tcPr>
            <w:tcW w:w="1329" w:type="dxa"/>
          </w:tcPr>
          <w:p w:rsidR="00C02881" w:rsidRPr="00154ACE" w:rsidRDefault="00C02881" w:rsidP="00C02881">
            <w:pPr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043" w:type="dxa"/>
          </w:tcPr>
          <w:p w:rsidR="00C02881" w:rsidRPr="00154ACE" w:rsidRDefault="002C054D" w:rsidP="00C02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02881" w:rsidRPr="00154ACE" w:rsidTr="00AD4AB2">
        <w:tc>
          <w:tcPr>
            <w:tcW w:w="1231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1987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Lapsanszki Edith</w:t>
            </w:r>
          </w:p>
        </w:tc>
        <w:tc>
          <w:tcPr>
            <w:tcW w:w="1329" w:type="dxa"/>
          </w:tcPr>
          <w:p w:rsidR="00C02881" w:rsidRPr="00154ACE" w:rsidRDefault="00C02881" w:rsidP="00C02881">
            <w:pPr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043" w:type="dxa"/>
          </w:tcPr>
          <w:p w:rsidR="00C02881" w:rsidRPr="00154ACE" w:rsidRDefault="002C054D" w:rsidP="00C02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02881" w:rsidRPr="00154ACE" w:rsidTr="00AD4AB2">
        <w:tc>
          <w:tcPr>
            <w:tcW w:w="1231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1987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Gavra Adrian-Victor</w:t>
            </w:r>
          </w:p>
        </w:tc>
        <w:tc>
          <w:tcPr>
            <w:tcW w:w="1329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IȘ</w:t>
            </w:r>
          </w:p>
        </w:tc>
        <w:tc>
          <w:tcPr>
            <w:tcW w:w="1043" w:type="dxa"/>
          </w:tcPr>
          <w:p w:rsidR="00C02881" w:rsidRPr="00154ACE" w:rsidRDefault="002C054D" w:rsidP="00C02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02881" w:rsidRPr="00154ACE" w:rsidTr="00AD4AB2">
        <w:tc>
          <w:tcPr>
            <w:tcW w:w="1231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1987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Voinaghi Cornel-Marius</w:t>
            </w:r>
          </w:p>
        </w:tc>
        <w:tc>
          <w:tcPr>
            <w:tcW w:w="1329" w:type="dxa"/>
          </w:tcPr>
          <w:p w:rsidR="00C02881" w:rsidRPr="00154ACE" w:rsidRDefault="00C02881" w:rsidP="00C02881">
            <w:pPr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043" w:type="dxa"/>
          </w:tcPr>
          <w:p w:rsidR="00C02881" w:rsidRPr="00154ACE" w:rsidRDefault="002C054D" w:rsidP="00C02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02881" w:rsidRPr="00154ACE" w:rsidTr="00AD4AB2">
        <w:tc>
          <w:tcPr>
            <w:tcW w:w="1231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1987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Fănăţan Maria</w:t>
            </w:r>
          </w:p>
        </w:tc>
        <w:tc>
          <w:tcPr>
            <w:tcW w:w="1329" w:type="dxa"/>
          </w:tcPr>
          <w:p w:rsidR="00C02881" w:rsidRPr="00154ACE" w:rsidRDefault="00C02881" w:rsidP="00C02881">
            <w:pPr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043" w:type="dxa"/>
          </w:tcPr>
          <w:p w:rsidR="00C02881" w:rsidRPr="00154ACE" w:rsidRDefault="002C054D" w:rsidP="00C02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02881" w:rsidRPr="00154ACE" w:rsidTr="00AD4AB2">
        <w:tc>
          <w:tcPr>
            <w:tcW w:w="1231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1987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Ţiudic Adelin-Petru</w:t>
            </w:r>
          </w:p>
        </w:tc>
        <w:tc>
          <w:tcPr>
            <w:tcW w:w="1329" w:type="dxa"/>
          </w:tcPr>
          <w:p w:rsidR="00C02881" w:rsidRPr="00154ACE" w:rsidRDefault="00C02881" w:rsidP="00C02881">
            <w:pPr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043" w:type="dxa"/>
          </w:tcPr>
          <w:p w:rsidR="00C02881" w:rsidRPr="00154ACE" w:rsidRDefault="002C054D" w:rsidP="00C02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</w:t>
            </w:r>
            <w:r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02881" w:rsidRPr="00154ACE" w:rsidTr="00AD4AB2">
        <w:tc>
          <w:tcPr>
            <w:tcW w:w="1231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lastRenderedPageBreak/>
              <w:t>IOA</w:t>
            </w:r>
          </w:p>
        </w:tc>
        <w:tc>
          <w:tcPr>
            <w:tcW w:w="992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1987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Cosma Cornelia-Simona</w:t>
            </w:r>
          </w:p>
        </w:tc>
        <w:tc>
          <w:tcPr>
            <w:tcW w:w="1329" w:type="dxa"/>
          </w:tcPr>
          <w:p w:rsidR="00C02881" w:rsidRPr="00154ACE" w:rsidRDefault="00C02881" w:rsidP="00C02881">
            <w:pPr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043" w:type="dxa"/>
          </w:tcPr>
          <w:p w:rsidR="00C02881" w:rsidRPr="00154ACE" w:rsidRDefault="002C054D" w:rsidP="00C02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02881" w:rsidRPr="00154ACE" w:rsidTr="00AD4AB2">
        <w:tc>
          <w:tcPr>
            <w:tcW w:w="1231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DM</w:t>
            </w:r>
          </w:p>
        </w:tc>
        <w:tc>
          <w:tcPr>
            <w:tcW w:w="1987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Kadar Ioana-Gabriela</w:t>
            </w:r>
          </w:p>
        </w:tc>
        <w:tc>
          <w:tcPr>
            <w:tcW w:w="1329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043" w:type="dxa"/>
          </w:tcPr>
          <w:p w:rsidR="00C02881" w:rsidRPr="00154ACE" w:rsidRDefault="002C054D" w:rsidP="00C02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02881" w:rsidRPr="00154ACE" w:rsidTr="00AD4AB2">
        <w:tc>
          <w:tcPr>
            <w:tcW w:w="1231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1987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Ardelean Simona-Cornelia</w:t>
            </w:r>
          </w:p>
        </w:tc>
        <w:tc>
          <w:tcPr>
            <w:tcW w:w="1329" w:type="dxa"/>
          </w:tcPr>
          <w:p w:rsidR="00C02881" w:rsidRPr="00154ACE" w:rsidRDefault="00C02881" w:rsidP="00C02881">
            <w:pPr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043" w:type="dxa"/>
          </w:tcPr>
          <w:p w:rsidR="00C02881" w:rsidRPr="00154ACE" w:rsidRDefault="002C054D" w:rsidP="00C02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02881" w:rsidRPr="00154ACE" w:rsidTr="00AD4AB2">
        <w:tc>
          <w:tcPr>
            <w:tcW w:w="1231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1987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Sabău Adrian-Vasile</w:t>
            </w:r>
          </w:p>
        </w:tc>
        <w:tc>
          <w:tcPr>
            <w:tcW w:w="1329" w:type="dxa"/>
          </w:tcPr>
          <w:p w:rsidR="00C02881" w:rsidRPr="00154ACE" w:rsidRDefault="00C02881" w:rsidP="00C02881">
            <w:pPr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043" w:type="dxa"/>
          </w:tcPr>
          <w:p w:rsidR="00C02881" w:rsidRPr="00154ACE" w:rsidRDefault="002C054D" w:rsidP="00C02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02881" w:rsidRPr="00154ACE" w:rsidTr="00AD4AB2">
        <w:tc>
          <w:tcPr>
            <w:tcW w:w="1231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1987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Bonaţ Ioan-Gheorghe</w:t>
            </w:r>
          </w:p>
        </w:tc>
        <w:tc>
          <w:tcPr>
            <w:tcW w:w="1329" w:type="dxa"/>
          </w:tcPr>
          <w:p w:rsidR="00C02881" w:rsidRPr="00154ACE" w:rsidRDefault="00C02881" w:rsidP="00C02881">
            <w:pPr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043" w:type="dxa"/>
          </w:tcPr>
          <w:p w:rsidR="00C02881" w:rsidRPr="00154ACE" w:rsidRDefault="002C054D" w:rsidP="00C02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02881" w:rsidRPr="00154ACE" w:rsidTr="00AD4AB2">
        <w:tc>
          <w:tcPr>
            <w:tcW w:w="1231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1987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Dorca Onorica</w:t>
            </w:r>
          </w:p>
        </w:tc>
        <w:tc>
          <w:tcPr>
            <w:tcW w:w="1329" w:type="dxa"/>
          </w:tcPr>
          <w:p w:rsidR="00C02881" w:rsidRPr="00154ACE" w:rsidRDefault="00C02881" w:rsidP="00C02881">
            <w:pPr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043" w:type="dxa"/>
          </w:tcPr>
          <w:p w:rsidR="00C02881" w:rsidRPr="00154ACE" w:rsidRDefault="002C054D" w:rsidP="00C02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02881" w:rsidRPr="00154ACE" w:rsidTr="00AD4AB2">
        <w:tc>
          <w:tcPr>
            <w:tcW w:w="1231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DM</w:t>
            </w:r>
          </w:p>
        </w:tc>
        <w:tc>
          <w:tcPr>
            <w:tcW w:w="1987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Dipşe Andrei-Claudiu</w:t>
            </w:r>
          </w:p>
        </w:tc>
        <w:tc>
          <w:tcPr>
            <w:tcW w:w="1329" w:type="dxa"/>
          </w:tcPr>
          <w:p w:rsidR="00C02881" w:rsidRPr="00154ACE" w:rsidRDefault="00C02881" w:rsidP="00C02881">
            <w:pPr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043" w:type="dxa"/>
          </w:tcPr>
          <w:p w:rsidR="00C02881" w:rsidRPr="00154ACE" w:rsidRDefault="002C054D" w:rsidP="00C02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02881" w:rsidRPr="00154ACE" w:rsidTr="00AD4AB2">
        <w:tc>
          <w:tcPr>
            <w:tcW w:w="1231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DM</w:t>
            </w:r>
          </w:p>
        </w:tc>
        <w:tc>
          <w:tcPr>
            <w:tcW w:w="1987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Fornvald Natalia</w:t>
            </w:r>
          </w:p>
        </w:tc>
        <w:tc>
          <w:tcPr>
            <w:tcW w:w="1329" w:type="dxa"/>
          </w:tcPr>
          <w:p w:rsidR="00C02881" w:rsidRPr="00154ACE" w:rsidRDefault="00C02881" w:rsidP="00C02881">
            <w:pPr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IŞ</w:t>
            </w:r>
            <w:r w:rsidR="006F22F0">
              <w:rPr>
                <w:rFonts w:ascii="Times New Roman" w:hAnsi="Times New Roman" w:cs="Times New Roman"/>
                <w:color w:val="000000" w:themeColor="text1"/>
              </w:rPr>
              <w:t>MI</w:t>
            </w:r>
          </w:p>
        </w:tc>
        <w:tc>
          <w:tcPr>
            <w:tcW w:w="1043" w:type="dxa"/>
          </w:tcPr>
          <w:p w:rsidR="00C02881" w:rsidRPr="00154ACE" w:rsidRDefault="002C054D" w:rsidP="00C02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02881" w:rsidRPr="00154ACE" w:rsidTr="00AD4AB2">
        <w:tc>
          <w:tcPr>
            <w:tcW w:w="1231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DM</w:t>
            </w:r>
          </w:p>
        </w:tc>
        <w:tc>
          <w:tcPr>
            <w:tcW w:w="1987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Coroiu Mircea-Dumitru</w:t>
            </w:r>
          </w:p>
        </w:tc>
        <w:tc>
          <w:tcPr>
            <w:tcW w:w="1329" w:type="dxa"/>
          </w:tcPr>
          <w:p w:rsidR="00C02881" w:rsidRPr="00154ACE" w:rsidRDefault="00C02881" w:rsidP="00C02881">
            <w:pPr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IŞ</w:t>
            </w:r>
            <w:r w:rsidR="006F22F0">
              <w:rPr>
                <w:rFonts w:ascii="Times New Roman" w:hAnsi="Times New Roman" w:cs="Times New Roman"/>
                <w:color w:val="000000" w:themeColor="text1"/>
              </w:rPr>
              <w:t>MI</w:t>
            </w:r>
          </w:p>
        </w:tc>
        <w:tc>
          <w:tcPr>
            <w:tcW w:w="1043" w:type="dxa"/>
          </w:tcPr>
          <w:p w:rsidR="00C02881" w:rsidRPr="00154ACE" w:rsidRDefault="002C054D" w:rsidP="00C02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02881" w:rsidRPr="00154ACE" w:rsidTr="00AD4AB2">
        <w:tc>
          <w:tcPr>
            <w:tcW w:w="1231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DM</w:t>
            </w:r>
          </w:p>
        </w:tc>
        <w:tc>
          <w:tcPr>
            <w:tcW w:w="1987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Pop Vasile-Graţian</w:t>
            </w:r>
          </w:p>
        </w:tc>
        <w:tc>
          <w:tcPr>
            <w:tcW w:w="1329" w:type="dxa"/>
          </w:tcPr>
          <w:p w:rsidR="00C02881" w:rsidRPr="00154ACE" w:rsidRDefault="00C02881" w:rsidP="00C02881">
            <w:pPr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IŞ</w:t>
            </w:r>
            <w:r w:rsidR="006F22F0">
              <w:rPr>
                <w:rFonts w:ascii="Times New Roman" w:hAnsi="Times New Roman" w:cs="Times New Roman"/>
                <w:color w:val="000000" w:themeColor="text1"/>
              </w:rPr>
              <w:t>MI</w:t>
            </w:r>
          </w:p>
        </w:tc>
        <w:tc>
          <w:tcPr>
            <w:tcW w:w="1043" w:type="dxa"/>
          </w:tcPr>
          <w:p w:rsidR="00C02881" w:rsidRPr="00154ACE" w:rsidRDefault="002C054D" w:rsidP="00C02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02881" w:rsidRPr="00154ACE" w:rsidTr="00AD4AB2">
        <w:tc>
          <w:tcPr>
            <w:tcW w:w="1231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1987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Vank Mircea-Ioan</w:t>
            </w:r>
          </w:p>
        </w:tc>
        <w:tc>
          <w:tcPr>
            <w:tcW w:w="1329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043" w:type="dxa"/>
          </w:tcPr>
          <w:p w:rsidR="00C02881" w:rsidRPr="00154ACE" w:rsidRDefault="002C054D" w:rsidP="00C02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02881" w:rsidRPr="00154ACE" w:rsidTr="00AD4AB2">
        <w:tc>
          <w:tcPr>
            <w:tcW w:w="1231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DM</w:t>
            </w:r>
          </w:p>
        </w:tc>
        <w:tc>
          <w:tcPr>
            <w:tcW w:w="1987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Coza Ancuţa-Maria</w:t>
            </w:r>
          </w:p>
        </w:tc>
        <w:tc>
          <w:tcPr>
            <w:tcW w:w="1329" w:type="dxa"/>
          </w:tcPr>
          <w:p w:rsidR="00C02881" w:rsidRPr="00154ACE" w:rsidRDefault="00C02881" w:rsidP="00C02881">
            <w:pPr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043" w:type="dxa"/>
          </w:tcPr>
          <w:p w:rsidR="00C02881" w:rsidRPr="00154ACE" w:rsidRDefault="002C054D" w:rsidP="00C02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02881" w:rsidRPr="00154ACE" w:rsidTr="00AD4AB2">
        <w:tc>
          <w:tcPr>
            <w:tcW w:w="1231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1987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Pîrvu Maria-Gabriela</w:t>
            </w:r>
          </w:p>
        </w:tc>
        <w:tc>
          <w:tcPr>
            <w:tcW w:w="1329" w:type="dxa"/>
          </w:tcPr>
          <w:p w:rsidR="00C02881" w:rsidRPr="00154ACE" w:rsidRDefault="00C02881" w:rsidP="00C02881">
            <w:pPr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043" w:type="dxa"/>
          </w:tcPr>
          <w:p w:rsidR="00C02881" w:rsidRPr="00154ACE" w:rsidRDefault="002C054D" w:rsidP="00C02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02881" w:rsidRPr="00154ACE" w:rsidTr="00AD4AB2">
        <w:tc>
          <w:tcPr>
            <w:tcW w:w="1231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1987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Ulici Carmen-Maria</w:t>
            </w:r>
          </w:p>
        </w:tc>
        <w:tc>
          <w:tcPr>
            <w:tcW w:w="1329" w:type="dxa"/>
          </w:tcPr>
          <w:p w:rsidR="00C02881" w:rsidRPr="00154ACE" w:rsidRDefault="00C02881" w:rsidP="00C02881">
            <w:pPr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043" w:type="dxa"/>
          </w:tcPr>
          <w:p w:rsidR="00C02881" w:rsidRPr="00154ACE" w:rsidRDefault="002C054D" w:rsidP="00C02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02881" w:rsidRPr="00154ACE" w:rsidTr="00AD4AB2">
        <w:tc>
          <w:tcPr>
            <w:tcW w:w="1231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1987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Cucuiat Marius-Ciprian-Vasile</w:t>
            </w:r>
          </w:p>
        </w:tc>
        <w:tc>
          <w:tcPr>
            <w:tcW w:w="1329" w:type="dxa"/>
          </w:tcPr>
          <w:p w:rsidR="00C02881" w:rsidRPr="00154ACE" w:rsidRDefault="00C02881" w:rsidP="00C02881">
            <w:pPr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043" w:type="dxa"/>
          </w:tcPr>
          <w:p w:rsidR="00C02881" w:rsidRPr="00154ACE" w:rsidRDefault="002C054D" w:rsidP="00C02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02881" w:rsidRPr="00154ACE" w:rsidTr="00AD4AB2">
        <w:tc>
          <w:tcPr>
            <w:tcW w:w="1231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DM</w:t>
            </w:r>
          </w:p>
        </w:tc>
        <w:tc>
          <w:tcPr>
            <w:tcW w:w="1987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Duruș Ligia</w:t>
            </w:r>
          </w:p>
        </w:tc>
        <w:tc>
          <w:tcPr>
            <w:tcW w:w="1329" w:type="dxa"/>
          </w:tcPr>
          <w:p w:rsidR="00C02881" w:rsidRPr="00154ACE" w:rsidRDefault="00C02881" w:rsidP="00C02881">
            <w:pPr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043" w:type="dxa"/>
          </w:tcPr>
          <w:p w:rsidR="00C02881" w:rsidRPr="00154ACE" w:rsidRDefault="002C054D" w:rsidP="00C02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02881" w:rsidRPr="00154ACE" w:rsidTr="00AD4AB2">
        <w:tc>
          <w:tcPr>
            <w:tcW w:w="1231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CRSSNI</w:t>
            </w:r>
          </w:p>
        </w:tc>
        <w:tc>
          <w:tcPr>
            <w:tcW w:w="1987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Dancu-Cherecheş Liliana-Gretta</w:t>
            </w:r>
          </w:p>
        </w:tc>
        <w:tc>
          <w:tcPr>
            <w:tcW w:w="1329" w:type="dxa"/>
          </w:tcPr>
          <w:p w:rsidR="00C02881" w:rsidRPr="00154ACE" w:rsidRDefault="00C02881" w:rsidP="00C0288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Informa-tician</w:t>
            </w:r>
          </w:p>
        </w:tc>
        <w:tc>
          <w:tcPr>
            <w:tcW w:w="1043" w:type="dxa"/>
          </w:tcPr>
          <w:p w:rsidR="00C02881" w:rsidRPr="00154ACE" w:rsidRDefault="002C054D" w:rsidP="00C02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02881" w:rsidRPr="00154ACE" w:rsidTr="00AD4AB2">
        <w:tc>
          <w:tcPr>
            <w:tcW w:w="1231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CRSSNI</w:t>
            </w:r>
          </w:p>
        </w:tc>
        <w:tc>
          <w:tcPr>
            <w:tcW w:w="1987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Heil Robert-Iosif</w:t>
            </w:r>
          </w:p>
        </w:tc>
        <w:tc>
          <w:tcPr>
            <w:tcW w:w="1329" w:type="dxa"/>
          </w:tcPr>
          <w:p w:rsidR="00C02881" w:rsidRPr="00154ACE" w:rsidRDefault="00C02881" w:rsidP="00C0288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Informa-tician</w:t>
            </w:r>
          </w:p>
        </w:tc>
        <w:tc>
          <w:tcPr>
            <w:tcW w:w="1043" w:type="dxa"/>
          </w:tcPr>
          <w:p w:rsidR="00C02881" w:rsidRPr="00154ACE" w:rsidRDefault="002C054D" w:rsidP="00C02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02881" w:rsidRPr="00154ACE" w:rsidTr="00AD4AB2">
        <w:tc>
          <w:tcPr>
            <w:tcW w:w="1231" w:type="dxa"/>
          </w:tcPr>
          <w:p w:rsidR="00C02881" w:rsidRPr="00154ACE" w:rsidRDefault="00C02881" w:rsidP="00C0288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  <w:p w:rsidR="00C02881" w:rsidRPr="00154ACE" w:rsidRDefault="00C02881" w:rsidP="00C02881">
            <w:pPr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Arhivare</w:t>
            </w:r>
          </w:p>
        </w:tc>
        <w:tc>
          <w:tcPr>
            <w:tcW w:w="992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Secretariat-Arhivă</w:t>
            </w:r>
          </w:p>
        </w:tc>
        <w:tc>
          <w:tcPr>
            <w:tcW w:w="1987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Todorca Ioana-Maria</w:t>
            </w:r>
          </w:p>
        </w:tc>
        <w:tc>
          <w:tcPr>
            <w:tcW w:w="1329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Secretar</w:t>
            </w:r>
          </w:p>
        </w:tc>
        <w:tc>
          <w:tcPr>
            <w:tcW w:w="1043" w:type="dxa"/>
          </w:tcPr>
          <w:p w:rsidR="00C02881" w:rsidRPr="00154ACE" w:rsidRDefault="002C054D" w:rsidP="00C02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02881" w:rsidRPr="00154ACE" w:rsidTr="00AD4AB2">
        <w:tc>
          <w:tcPr>
            <w:tcW w:w="1231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Mana-gement UPJ</w:t>
            </w:r>
          </w:p>
        </w:tc>
        <w:tc>
          <w:tcPr>
            <w:tcW w:w="1987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Site</w:t>
            </w:r>
          </w:p>
        </w:tc>
        <w:tc>
          <w:tcPr>
            <w:tcW w:w="1329" w:type="dxa"/>
          </w:tcPr>
          <w:p w:rsidR="00C02881" w:rsidRPr="00154ACE" w:rsidRDefault="004F1AA6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54ACE">
              <w:rPr>
                <w:rFonts w:ascii="Times New Roman" w:hAnsi="Times New Roman" w:cs="Times New Roman"/>
                <w:color w:val="000000" w:themeColor="text1"/>
              </w:rPr>
              <w:t>D&amp;DA</w:t>
            </w:r>
            <w:r w:rsidR="00C02881" w:rsidRPr="00154ACE">
              <w:rPr>
                <w:rFonts w:ascii="Times New Roman" w:hAnsi="Times New Roman" w:cs="Times New Roman"/>
                <w:color w:val="000000" w:themeColor="text1"/>
              </w:rPr>
              <w:t xml:space="preserve"> (inclusiv foşti)</w:t>
            </w:r>
          </w:p>
        </w:tc>
        <w:tc>
          <w:tcPr>
            <w:tcW w:w="1043" w:type="dxa"/>
          </w:tcPr>
          <w:p w:rsidR="00C02881" w:rsidRPr="00154ACE" w:rsidRDefault="002C054D" w:rsidP="00C02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</w:tc>
        <w:tc>
          <w:tcPr>
            <w:tcW w:w="1276" w:type="dxa"/>
          </w:tcPr>
          <w:p w:rsidR="00C02881" w:rsidRPr="00154ACE" w:rsidRDefault="00C02881" w:rsidP="00C02881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7E5982" w:rsidRPr="00154ACE" w:rsidRDefault="007E5982" w:rsidP="0038395C">
      <w:pPr>
        <w:pStyle w:val="ListParagraph"/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E5982" w:rsidRPr="00154ACE" w:rsidRDefault="007E5982" w:rsidP="0038395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 w:rsidRPr="00154ACE">
        <w:rPr>
          <w:rFonts w:ascii="Times New Roman" w:hAnsi="Times New Roman" w:cs="Times New Roman"/>
          <w:b/>
          <w:color w:val="000000" w:themeColor="text1"/>
        </w:rPr>
        <w:t>Documente de referință aplicabile activității</w:t>
      </w:r>
    </w:p>
    <w:p w:rsidR="00D80D8E" w:rsidRPr="00154ACE" w:rsidRDefault="00D80D8E" w:rsidP="0038395C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>Constituția României</w:t>
      </w:r>
    </w:p>
    <w:p w:rsidR="007E5982" w:rsidRPr="00154ACE" w:rsidRDefault="007E5982" w:rsidP="0038395C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i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>Legea educației naționale nr. 1/05.01.2011</w:t>
      </w:r>
      <w:r w:rsidR="00034AC4" w:rsidRPr="00154ACE">
        <w:rPr>
          <w:rFonts w:ascii="Times New Roman" w:hAnsi="Times New Roman" w:cs="Times New Roman"/>
          <w:color w:val="000000" w:themeColor="text1"/>
        </w:rPr>
        <w:t xml:space="preserve">, </w:t>
      </w:r>
      <w:r w:rsidR="00034AC4" w:rsidRPr="00154ACE">
        <w:rPr>
          <w:rFonts w:ascii="Times New Roman" w:hAnsi="Times New Roman" w:cs="Times New Roman"/>
          <w:i/>
          <w:color w:val="000000" w:themeColor="text1"/>
        </w:rPr>
        <w:t>cu modificările și completările ulterioare</w:t>
      </w:r>
    </w:p>
    <w:p w:rsidR="00E11FB8" w:rsidRPr="00154ACE" w:rsidRDefault="004F6387" w:rsidP="0038395C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 xml:space="preserve">OMEN </w:t>
      </w:r>
      <w:r w:rsidR="00230054" w:rsidRPr="00154ACE">
        <w:rPr>
          <w:rFonts w:ascii="Times New Roman" w:hAnsi="Times New Roman" w:cs="Times New Roman"/>
          <w:color w:val="000000" w:themeColor="text1"/>
        </w:rPr>
        <w:t xml:space="preserve">nr. </w:t>
      </w:r>
      <w:r w:rsidRPr="00154ACE">
        <w:rPr>
          <w:rFonts w:ascii="Times New Roman" w:hAnsi="Times New Roman" w:cs="Times New Roman"/>
          <w:color w:val="000000" w:themeColor="text1"/>
        </w:rPr>
        <w:t xml:space="preserve">3623/11.04.2017, </w:t>
      </w:r>
      <w:r w:rsidR="0030130E" w:rsidRPr="00154ACE">
        <w:rPr>
          <w:rFonts w:ascii="Times New Roman" w:hAnsi="Times New Roman" w:cs="Times New Roman"/>
          <w:color w:val="000000" w:themeColor="text1"/>
        </w:rPr>
        <w:t xml:space="preserve">pentru aprobarea </w:t>
      </w:r>
      <w:r w:rsidRPr="00154ACE">
        <w:rPr>
          <w:rFonts w:ascii="Times New Roman" w:hAnsi="Times New Roman" w:cs="Times New Roman"/>
          <w:color w:val="000000" w:themeColor="text1"/>
        </w:rPr>
        <w:t>Metodologi</w:t>
      </w:r>
      <w:r w:rsidR="0030130E" w:rsidRPr="00154ACE">
        <w:rPr>
          <w:rFonts w:ascii="Times New Roman" w:hAnsi="Times New Roman" w:cs="Times New Roman"/>
          <w:color w:val="000000" w:themeColor="text1"/>
        </w:rPr>
        <w:t>ei</w:t>
      </w:r>
      <w:r w:rsidR="00E11FB8" w:rsidRPr="00154ACE">
        <w:rPr>
          <w:rFonts w:ascii="Times New Roman" w:hAnsi="Times New Roman" w:cs="Times New Roman"/>
          <w:color w:val="000000" w:themeColor="text1"/>
        </w:rPr>
        <w:t xml:space="preserve"> privind evaluarea anual</w:t>
      </w:r>
      <w:r w:rsidR="007117FC" w:rsidRPr="00154ACE">
        <w:rPr>
          <w:rFonts w:ascii="Times New Roman" w:hAnsi="Times New Roman" w:cs="Times New Roman"/>
          <w:color w:val="000000" w:themeColor="text1"/>
        </w:rPr>
        <w:t>ă</w:t>
      </w:r>
      <w:r w:rsidR="00E11FB8" w:rsidRPr="00154ACE">
        <w:rPr>
          <w:rFonts w:ascii="Times New Roman" w:hAnsi="Times New Roman" w:cs="Times New Roman"/>
          <w:color w:val="000000" w:themeColor="text1"/>
        </w:rPr>
        <w:t xml:space="preserve"> a activit</w:t>
      </w:r>
      <w:r w:rsidR="007117FC" w:rsidRPr="00154ACE">
        <w:rPr>
          <w:rFonts w:ascii="Times New Roman" w:hAnsi="Times New Roman" w:cs="Times New Roman"/>
          <w:color w:val="000000" w:themeColor="text1"/>
        </w:rPr>
        <w:t>ăţ</w:t>
      </w:r>
      <w:r w:rsidR="00E11FB8" w:rsidRPr="00154ACE">
        <w:rPr>
          <w:rFonts w:ascii="Times New Roman" w:hAnsi="Times New Roman" w:cs="Times New Roman"/>
          <w:color w:val="000000" w:themeColor="text1"/>
        </w:rPr>
        <w:t>ii manageriale desf</w:t>
      </w:r>
      <w:r w:rsidR="007117FC" w:rsidRPr="00154ACE">
        <w:rPr>
          <w:rFonts w:ascii="Times New Roman" w:hAnsi="Times New Roman" w:cs="Times New Roman"/>
          <w:color w:val="000000" w:themeColor="text1"/>
        </w:rPr>
        <w:t>ăş</w:t>
      </w:r>
      <w:r w:rsidR="00E11FB8" w:rsidRPr="00154ACE">
        <w:rPr>
          <w:rFonts w:ascii="Times New Roman" w:hAnsi="Times New Roman" w:cs="Times New Roman"/>
          <w:color w:val="000000" w:themeColor="text1"/>
        </w:rPr>
        <w:t xml:space="preserve">urate de directorii </w:t>
      </w:r>
      <w:r w:rsidR="007117FC" w:rsidRPr="00154ACE">
        <w:rPr>
          <w:rFonts w:ascii="Times New Roman" w:hAnsi="Times New Roman" w:cs="Times New Roman"/>
          <w:color w:val="000000" w:themeColor="text1"/>
        </w:rPr>
        <w:t>ş</w:t>
      </w:r>
      <w:r w:rsidR="00E11FB8" w:rsidRPr="00154ACE">
        <w:rPr>
          <w:rFonts w:ascii="Times New Roman" w:hAnsi="Times New Roman" w:cs="Times New Roman"/>
          <w:color w:val="000000" w:themeColor="text1"/>
        </w:rPr>
        <w:t>i directorii adjunc</w:t>
      </w:r>
      <w:r w:rsidR="007117FC" w:rsidRPr="00154ACE">
        <w:rPr>
          <w:rFonts w:ascii="Times New Roman" w:hAnsi="Times New Roman" w:cs="Times New Roman"/>
          <w:color w:val="000000" w:themeColor="text1"/>
        </w:rPr>
        <w:t>ţ</w:t>
      </w:r>
      <w:r w:rsidR="00E11FB8" w:rsidRPr="00154ACE">
        <w:rPr>
          <w:rFonts w:ascii="Times New Roman" w:hAnsi="Times New Roman" w:cs="Times New Roman"/>
          <w:color w:val="000000" w:themeColor="text1"/>
        </w:rPr>
        <w:t>i din unit</w:t>
      </w:r>
      <w:r w:rsidR="007117FC" w:rsidRPr="00154ACE">
        <w:rPr>
          <w:rFonts w:ascii="Times New Roman" w:hAnsi="Times New Roman" w:cs="Times New Roman"/>
          <w:color w:val="000000" w:themeColor="text1"/>
        </w:rPr>
        <w:t>ăţ</w:t>
      </w:r>
      <w:r w:rsidR="00E11FB8" w:rsidRPr="00154ACE">
        <w:rPr>
          <w:rFonts w:ascii="Times New Roman" w:hAnsi="Times New Roman" w:cs="Times New Roman"/>
          <w:color w:val="000000" w:themeColor="text1"/>
        </w:rPr>
        <w:t>ile</w:t>
      </w:r>
      <w:r w:rsidR="007117FC" w:rsidRPr="00154ACE">
        <w:rPr>
          <w:rFonts w:ascii="Times New Roman" w:hAnsi="Times New Roman" w:cs="Times New Roman"/>
          <w:color w:val="000000" w:themeColor="text1"/>
        </w:rPr>
        <w:t xml:space="preserve"> de învăţământ pr</w:t>
      </w:r>
      <w:r w:rsidR="00734B5D" w:rsidRPr="00154ACE">
        <w:rPr>
          <w:rFonts w:ascii="Times New Roman" w:hAnsi="Times New Roman" w:cs="Times New Roman"/>
          <w:color w:val="000000" w:themeColor="text1"/>
        </w:rPr>
        <w:t>euniversitar</w:t>
      </w:r>
    </w:p>
    <w:p w:rsidR="003B23FC" w:rsidRPr="00154ACE" w:rsidRDefault="003B23FC" w:rsidP="0038395C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 xml:space="preserve">Legea nr. 161/19.04.2003, privind unele măsuri pentru asigurarea transparenței în exercitarea demnităților publice, a funcțiilor publice și în mediul de afaceri, prevenirea și sancționarea corupției, </w:t>
      </w:r>
      <w:r w:rsidRPr="00154ACE">
        <w:rPr>
          <w:rFonts w:ascii="Times New Roman" w:hAnsi="Times New Roman" w:cs="Times New Roman"/>
          <w:i/>
          <w:color w:val="000000" w:themeColor="text1"/>
        </w:rPr>
        <w:t>cu modificările și completările ulterioare</w:t>
      </w:r>
    </w:p>
    <w:p w:rsidR="00115F5B" w:rsidRPr="00154ACE" w:rsidRDefault="00115F5B" w:rsidP="0038395C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 xml:space="preserve">Legea nr. </w:t>
      </w:r>
      <w:r w:rsidR="00E44D99" w:rsidRPr="00154ACE">
        <w:rPr>
          <w:rFonts w:ascii="Times New Roman" w:hAnsi="Times New Roman" w:cs="Times New Roman"/>
          <w:color w:val="000000" w:themeColor="text1"/>
        </w:rPr>
        <w:t>102</w:t>
      </w:r>
      <w:r w:rsidRPr="00154ACE">
        <w:rPr>
          <w:rFonts w:ascii="Times New Roman" w:hAnsi="Times New Roman" w:cs="Times New Roman"/>
          <w:color w:val="000000" w:themeColor="text1"/>
        </w:rPr>
        <w:t>/</w:t>
      </w:r>
      <w:r w:rsidR="00E44D99" w:rsidRPr="00154ACE">
        <w:rPr>
          <w:rFonts w:ascii="Times New Roman" w:hAnsi="Times New Roman" w:cs="Times New Roman"/>
          <w:color w:val="000000" w:themeColor="text1"/>
        </w:rPr>
        <w:t>03</w:t>
      </w:r>
      <w:r w:rsidRPr="00154ACE">
        <w:rPr>
          <w:rFonts w:ascii="Times New Roman" w:hAnsi="Times New Roman" w:cs="Times New Roman"/>
          <w:color w:val="000000" w:themeColor="text1"/>
        </w:rPr>
        <w:t>.</w:t>
      </w:r>
      <w:r w:rsidR="00E44D99" w:rsidRPr="00154ACE">
        <w:rPr>
          <w:rFonts w:ascii="Times New Roman" w:hAnsi="Times New Roman" w:cs="Times New Roman"/>
          <w:color w:val="000000" w:themeColor="text1"/>
        </w:rPr>
        <w:t>05</w:t>
      </w:r>
      <w:r w:rsidRPr="00154ACE">
        <w:rPr>
          <w:rFonts w:ascii="Times New Roman" w:hAnsi="Times New Roman" w:cs="Times New Roman"/>
          <w:color w:val="000000" w:themeColor="text1"/>
        </w:rPr>
        <w:t>.200</w:t>
      </w:r>
      <w:r w:rsidR="00E44D99" w:rsidRPr="00154ACE">
        <w:rPr>
          <w:rFonts w:ascii="Times New Roman" w:hAnsi="Times New Roman" w:cs="Times New Roman"/>
          <w:color w:val="000000" w:themeColor="text1"/>
        </w:rPr>
        <w:t>5</w:t>
      </w:r>
      <w:r w:rsidRPr="00154ACE">
        <w:rPr>
          <w:rFonts w:ascii="Times New Roman" w:hAnsi="Times New Roman" w:cs="Times New Roman"/>
          <w:color w:val="000000" w:themeColor="text1"/>
        </w:rPr>
        <w:t xml:space="preserve">, </w:t>
      </w:r>
      <w:r w:rsidR="00E44D99" w:rsidRPr="00154ACE">
        <w:rPr>
          <w:rFonts w:ascii="Times New Roman" w:hAnsi="Times New Roman" w:cs="Times New Roman"/>
          <w:color w:val="000000" w:themeColor="text1"/>
        </w:rPr>
        <w:t xml:space="preserve">privind înfiinţarea, organizarea şi funcţionarea Autorităţii Naţionale de Supraveghere a Prelucrării Datelor cu Caracter Personal, </w:t>
      </w:r>
      <w:r w:rsidR="00E44D99" w:rsidRPr="00154ACE">
        <w:rPr>
          <w:rFonts w:ascii="Times New Roman" w:hAnsi="Times New Roman" w:cs="Times New Roman"/>
          <w:i/>
          <w:color w:val="000000" w:themeColor="text1"/>
        </w:rPr>
        <w:t>republicată</w:t>
      </w:r>
    </w:p>
    <w:p w:rsidR="00F174DE" w:rsidRPr="00154ACE" w:rsidRDefault="00F174DE" w:rsidP="0038395C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>Legea nr. 53/</w:t>
      </w:r>
      <w:r w:rsidR="00D8335A" w:rsidRPr="00154ACE">
        <w:rPr>
          <w:rFonts w:ascii="Times New Roman" w:hAnsi="Times New Roman" w:cs="Times New Roman"/>
          <w:color w:val="000000" w:themeColor="text1"/>
        </w:rPr>
        <w:t>24.01.</w:t>
      </w:r>
      <w:r w:rsidRPr="00154ACE">
        <w:rPr>
          <w:rFonts w:ascii="Times New Roman" w:hAnsi="Times New Roman" w:cs="Times New Roman"/>
          <w:color w:val="000000" w:themeColor="text1"/>
        </w:rPr>
        <w:t>2003</w:t>
      </w:r>
      <w:r w:rsidR="00D8335A" w:rsidRPr="00154ACE">
        <w:rPr>
          <w:rFonts w:ascii="Times New Roman" w:hAnsi="Times New Roman" w:cs="Times New Roman"/>
          <w:color w:val="000000" w:themeColor="text1"/>
        </w:rPr>
        <w:t xml:space="preserve"> –</w:t>
      </w:r>
      <w:r w:rsidRPr="00154ACE">
        <w:rPr>
          <w:rFonts w:ascii="Times New Roman" w:hAnsi="Times New Roman" w:cs="Times New Roman"/>
          <w:color w:val="000000" w:themeColor="text1"/>
        </w:rPr>
        <w:t xml:space="preserve"> Codul</w:t>
      </w:r>
      <w:r w:rsidR="00D8335A" w:rsidRPr="00154ACE">
        <w:rPr>
          <w:rFonts w:ascii="Times New Roman" w:hAnsi="Times New Roman" w:cs="Times New Roman"/>
          <w:color w:val="000000" w:themeColor="text1"/>
        </w:rPr>
        <w:t xml:space="preserve"> </w:t>
      </w:r>
      <w:r w:rsidRPr="00154ACE">
        <w:rPr>
          <w:rFonts w:ascii="Times New Roman" w:hAnsi="Times New Roman" w:cs="Times New Roman"/>
          <w:color w:val="000000" w:themeColor="text1"/>
        </w:rPr>
        <w:t xml:space="preserve">Muncii, </w:t>
      </w:r>
      <w:r w:rsidRPr="00154ACE">
        <w:rPr>
          <w:rFonts w:ascii="Times New Roman" w:hAnsi="Times New Roman" w:cs="Times New Roman"/>
          <w:i/>
          <w:color w:val="000000" w:themeColor="text1"/>
        </w:rPr>
        <w:t>republicată, cu modificările și completările ulterioare</w:t>
      </w:r>
    </w:p>
    <w:p w:rsidR="003573EE" w:rsidRPr="00154ACE" w:rsidRDefault="003573EE" w:rsidP="0038395C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i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 xml:space="preserve">OUG nr. 75/12.07.2005, privind asigurarea calităţii educaţiei, </w:t>
      </w:r>
      <w:r w:rsidRPr="00154ACE">
        <w:rPr>
          <w:rFonts w:ascii="Times New Roman" w:hAnsi="Times New Roman" w:cs="Times New Roman"/>
          <w:i/>
          <w:color w:val="000000" w:themeColor="text1"/>
        </w:rPr>
        <w:t>cu modificările şi completările ulterioare</w:t>
      </w:r>
    </w:p>
    <w:p w:rsidR="00F11A2C" w:rsidRPr="00154ACE" w:rsidRDefault="00F11A2C" w:rsidP="0038395C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lastRenderedPageBreak/>
        <w:t>HG nr. 1534/</w:t>
      </w:r>
      <w:r w:rsidR="00391137" w:rsidRPr="00154ACE">
        <w:rPr>
          <w:rFonts w:ascii="Times New Roman" w:hAnsi="Times New Roman" w:cs="Times New Roman"/>
          <w:color w:val="000000" w:themeColor="text1"/>
        </w:rPr>
        <w:t>25.11.</w:t>
      </w:r>
      <w:r w:rsidRPr="00154ACE">
        <w:rPr>
          <w:rFonts w:ascii="Times New Roman" w:hAnsi="Times New Roman" w:cs="Times New Roman"/>
          <w:color w:val="000000" w:themeColor="text1"/>
        </w:rPr>
        <w:t xml:space="preserve">2008, pentru aprobarea </w:t>
      </w:r>
      <w:r w:rsidR="00391137" w:rsidRPr="00154ACE">
        <w:rPr>
          <w:rFonts w:ascii="Times New Roman" w:hAnsi="Times New Roman" w:cs="Times New Roman"/>
          <w:color w:val="000000" w:themeColor="text1"/>
        </w:rPr>
        <w:t>S</w:t>
      </w:r>
      <w:r w:rsidRPr="00154ACE">
        <w:rPr>
          <w:rFonts w:ascii="Times New Roman" w:hAnsi="Times New Roman" w:cs="Times New Roman"/>
          <w:color w:val="000000" w:themeColor="text1"/>
        </w:rPr>
        <w:t xml:space="preserve">tandardelor de referinţă şi </w:t>
      </w:r>
      <w:r w:rsidR="00391137" w:rsidRPr="00154ACE">
        <w:rPr>
          <w:rFonts w:ascii="Times New Roman" w:hAnsi="Times New Roman" w:cs="Times New Roman"/>
          <w:color w:val="000000" w:themeColor="text1"/>
        </w:rPr>
        <w:t xml:space="preserve">a </w:t>
      </w:r>
      <w:r w:rsidRPr="00154ACE">
        <w:rPr>
          <w:rFonts w:ascii="Times New Roman" w:hAnsi="Times New Roman" w:cs="Times New Roman"/>
          <w:color w:val="000000" w:themeColor="text1"/>
        </w:rPr>
        <w:t>indicatorilor de performanţă pentru evaluarea şi asigurarea calităţii în învăţământul preuniversitar</w:t>
      </w:r>
    </w:p>
    <w:p w:rsidR="00115F5B" w:rsidRPr="00154ACE" w:rsidRDefault="00115F5B" w:rsidP="0038395C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>Legea nr. 544/12.10.2001, privind liberul acces la</w:t>
      </w:r>
      <w:r w:rsidR="002A0487" w:rsidRPr="00154ACE">
        <w:rPr>
          <w:rFonts w:ascii="Times New Roman" w:hAnsi="Times New Roman" w:cs="Times New Roman"/>
          <w:color w:val="000000" w:themeColor="text1"/>
        </w:rPr>
        <w:t xml:space="preserve"> informațiile de interes public</w:t>
      </w:r>
      <w:r w:rsidR="00AD78F5" w:rsidRPr="00154ACE">
        <w:rPr>
          <w:rFonts w:ascii="Times New Roman" w:hAnsi="Times New Roman" w:cs="Times New Roman"/>
          <w:color w:val="000000" w:themeColor="text1"/>
        </w:rPr>
        <w:t xml:space="preserve">, </w:t>
      </w:r>
      <w:r w:rsidR="00AD78F5" w:rsidRPr="00154ACE">
        <w:rPr>
          <w:rFonts w:ascii="Times New Roman" w:hAnsi="Times New Roman" w:cs="Times New Roman"/>
          <w:i/>
          <w:color w:val="000000" w:themeColor="text1"/>
        </w:rPr>
        <w:t>cu modificările şi completările ulterioare</w:t>
      </w:r>
    </w:p>
    <w:p w:rsidR="00670416" w:rsidRPr="00154ACE" w:rsidRDefault="00670416" w:rsidP="0038395C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eastAsia="Calibri" w:hAnsi="Times New Roman" w:cs="Times New Roman"/>
          <w:color w:val="191919"/>
        </w:rPr>
        <w:t xml:space="preserve">Legea contenciosului administrativ nr. 554/02.12.2004, </w:t>
      </w:r>
      <w:r w:rsidRPr="00154ACE">
        <w:rPr>
          <w:rFonts w:ascii="Times New Roman" w:eastAsia="Calibri" w:hAnsi="Times New Roman" w:cs="Times New Roman"/>
          <w:i/>
          <w:color w:val="191919"/>
        </w:rPr>
        <w:t>cu modificările și completările ulterioare</w:t>
      </w:r>
    </w:p>
    <w:p w:rsidR="007E5982" w:rsidRPr="00154ACE" w:rsidRDefault="007E5982" w:rsidP="0038395C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>OSGG</w:t>
      </w:r>
      <w:r w:rsidR="00D135D5" w:rsidRPr="00154ACE">
        <w:rPr>
          <w:rFonts w:ascii="Times New Roman" w:hAnsi="Times New Roman" w:cs="Times New Roman"/>
          <w:color w:val="000000" w:themeColor="text1"/>
        </w:rPr>
        <w:t>R</w:t>
      </w:r>
      <w:r w:rsidRPr="00154ACE">
        <w:rPr>
          <w:rFonts w:ascii="Times New Roman" w:hAnsi="Times New Roman" w:cs="Times New Roman"/>
          <w:color w:val="000000" w:themeColor="text1"/>
        </w:rPr>
        <w:t xml:space="preserve"> nr. </w:t>
      </w:r>
      <w:r w:rsidR="004035D5" w:rsidRPr="00154ACE">
        <w:rPr>
          <w:rFonts w:ascii="Times New Roman" w:hAnsi="Times New Roman" w:cs="Times New Roman"/>
          <w:color w:val="000000" w:themeColor="text1"/>
        </w:rPr>
        <w:t>6</w:t>
      </w:r>
      <w:r w:rsidRPr="00154ACE">
        <w:rPr>
          <w:rFonts w:ascii="Times New Roman" w:hAnsi="Times New Roman" w:cs="Times New Roman"/>
          <w:color w:val="000000" w:themeColor="text1"/>
        </w:rPr>
        <w:t>00/</w:t>
      </w:r>
      <w:r w:rsidR="00A86BA7" w:rsidRPr="00154ACE">
        <w:rPr>
          <w:rFonts w:ascii="Times New Roman" w:hAnsi="Times New Roman" w:cs="Times New Roman"/>
          <w:color w:val="000000" w:themeColor="text1"/>
        </w:rPr>
        <w:t>20</w:t>
      </w:r>
      <w:r w:rsidRPr="00154ACE">
        <w:rPr>
          <w:rFonts w:ascii="Times New Roman" w:hAnsi="Times New Roman" w:cs="Times New Roman"/>
          <w:color w:val="000000" w:themeColor="text1"/>
        </w:rPr>
        <w:t>.0</w:t>
      </w:r>
      <w:r w:rsidR="00A86BA7" w:rsidRPr="00154ACE">
        <w:rPr>
          <w:rFonts w:ascii="Times New Roman" w:hAnsi="Times New Roman" w:cs="Times New Roman"/>
          <w:color w:val="000000" w:themeColor="text1"/>
        </w:rPr>
        <w:t>4</w:t>
      </w:r>
      <w:r w:rsidRPr="00154ACE">
        <w:rPr>
          <w:rFonts w:ascii="Times New Roman" w:hAnsi="Times New Roman" w:cs="Times New Roman"/>
          <w:color w:val="000000" w:themeColor="text1"/>
        </w:rPr>
        <w:t>.201</w:t>
      </w:r>
      <w:r w:rsidR="00A86BA7" w:rsidRPr="00154ACE">
        <w:rPr>
          <w:rFonts w:ascii="Times New Roman" w:hAnsi="Times New Roman" w:cs="Times New Roman"/>
          <w:color w:val="000000" w:themeColor="text1"/>
        </w:rPr>
        <w:t>8</w:t>
      </w:r>
      <w:r w:rsidRPr="00154ACE">
        <w:rPr>
          <w:rFonts w:ascii="Times New Roman" w:hAnsi="Times New Roman" w:cs="Times New Roman"/>
          <w:color w:val="000000" w:themeColor="text1"/>
        </w:rPr>
        <w:t>, p</w:t>
      </w:r>
      <w:r w:rsidR="00A86BA7" w:rsidRPr="00154ACE">
        <w:rPr>
          <w:rFonts w:ascii="Times New Roman" w:hAnsi="Times New Roman" w:cs="Times New Roman"/>
          <w:color w:val="000000" w:themeColor="text1"/>
        </w:rPr>
        <w:t>rivind</w:t>
      </w:r>
      <w:r w:rsidRPr="00154ACE">
        <w:rPr>
          <w:rFonts w:ascii="Times New Roman" w:hAnsi="Times New Roman" w:cs="Times New Roman"/>
          <w:color w:val="000000" w:themeColor="text1"/>
        </w:rPr>
        <w:t xml:space="preserve"> aprobarea Codului controlului intern managerial al entităților publice</w:t>
      </w:r>
    </w:p>
    <w:p w:rsidR="0018681A" w:rsidRPr="00154ACE" w:rsidRDefault="0018681A" w:rsidP="0018681A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>OSGGR</w:t>
      </w:r>
      <w:r w:rsidR="00C724A0" w:rsidRPr="00154ACE">
        <w:rPr>
          <w:rFonts w:ascii="Times New Roman" w:hAnsi="Times New Roman" w:cs="Times New Roman"/>
          <w:color w:val="000000" w:themeColor="text1"/>
        </w:rPr>
        <w:t xml:space="preserve"> </w:t>
      </w:r>
      <w:r w:rsidRPr="00154ACE">
        <w:rPr>
          <w:rFonts w:ascii="Times New Roman" w:hAnsi="Times New Roman" w:cs="Times New Roman"/>
          <w:color w:val="000000" w:themeColor="text1"/>
        </w:rPr>
        <w:t>nr. 1054/08.10.2019, pentru aprobarea Normelor metodologice privind coordonarea şi supravegherea prin misiuni de îndrumare metodologică a stadiului implementării şi dezvoltării sistemului de control intern managerial la entităţile publice</w:t>
      </w:r>
    </w:p>
    <w:p w:rsidR="00134002" w:rsidRPr="00154ACE" w:rsidRDefault="00134002" w:rsidP="0038395C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 xml:space="preserve">OMEC nr. 4135/21.04.2020, </w:t>
      </w:r>
      <w:r w:rsidR="006E0249" w:rsidRPr="00154ACE">
        <w:rPr>
          <w:rFonts w:ascii="Times New Roman" w:hAnsi="Times New Roman" w:cs="Times New Roman"/>
          <w:color w:val="000000" w:themeColor="text1"/>
        </w:rPr>
        <w:t>privind</w:t>
      </w:r>
      <w:r w:rsidRPr="00154ACE">
        <w:rPr>
          <w:rFonts w:ascii="Times New Roman" w:hAnsi="Times New Roman" w:cs="Times New Roman"/>
          <w:color w:val="000000" w:themeColor="text1"/>
        </w:rPr>
        <w:t xml:space="preserve"> aprobarea Instrucţiunii privind </w:t>
      </w:r>
      <w:r w:rsidR="001C032A" w:rsidRPr="00154ACE">
        <w:rPr>
          <w:rFonts w:ascii="Times New Roman" w:hAnsi="Times New Roman" w:cs="Times New Roman"/>
          <w:color w:val="000000" w:themeColor="text1"/>
        </w:rPr>
        <w:t xml:space="preserve">crearea şi/sau întărirea capacităţii </w:t>
      </w:r>
      <w:r w:rsidRPr="00154ACE">
        <w:rPr>
          <w:rFonts w:ascii="Times New Roman" w:hAnsi="Times New Roman" w:cs="Times New Roman"/>
          <w:color w:val="000000" w:themeColor="text1"/>
        </w:rPr>
        <w:t>sistemului de învăţământ preuniversitar</w:t>
      </w:r>
      <w:r w:rsidR="001A5606" w:rsidRPr="00154ACE">
        <w:rPr>
          <w:rFonts w:ascii="Times New Roman" w:hAnsi="Times New Roman" w:cs="Times New Roman"/>
          <w:color w:val="000000" w:themeColor="text1"/>
        </w:rPr>
        <w:t xml:space="preserve"> prin învăţarea </w:t>
      </w:r>
      <w:r w:rsidR="004E002C" w:rsidRPr="00154ACE">
        <w:rPr>
          <w:rFonts w:ascii="Times New Roman" w:hAnsi="Times New Roman" w:cs="Times New Roman"/>
          <w:color w:val="000000" w:themeColor="text1"/>
        </w:rPr>
        <w:t>online</w:t>
      </w:r>
    </w:p>
    <w:p w:rsidR="00104569" w:rsidRPr="00154ACE" w:rsidRDefault="00104569" w:rsidP="0038395C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 xml:space="preserve">Legea nr. 55/15.05.2020, privind unele măsuri pentru prevenirea şi combaterea efectelor pandemiei de COVID-19, </w:t>
      </w:r>
      <w:r w:rsidRPr="00154ACE">
        <w:rPr>
          <w:rFonts w:ascii="Times New Roman" w:hAnsi="Times New Roman" w:cs="Times New Roman"/>
          <w:i/>
          <w:color w:val="000000" w:themeColor="text1"/>
        </w:rPr>
        <w:t>cu modificările şi completările ulterioare</w:t>
      </w:r>
    </w:p>
    <w:p w:rsidR="00104569" w:rsidRPr="00154ACE" w:rsidRDefault="00104569" w:rsidP="0038395C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i/>
          <w:color w:val="000000" w:themeColor="text1"/>
        </w:rPr>
      </w:pPr>
      <w:r w:rsidRPr="00154ACE">
        <w:rPr>
          <w:rFonts w:ascii="Times New Roman" w:hAnsi="Times New Roman" w:cs="Times New Roman"/>
          <w:i/>
          <w:color w:val="000000" w:themeColor="text1"/>
        </w:rPr>
        <w:t xml:space="preserve">HG </w:t>
      </w:r>
      <w:r w:rsidR="001704E4" w:rsidRPr="00154ACE">
        <w:rPr>
          <w:rFonts w:ascii="Times New Roman" w:hAnsi="Times New Roman" w:cs="Times New Roman"/>
          <w:i/>
          <w:color w:val="000000" w:themeColor="text1"/>
        </w:rPr>
        <w:t>emise</w:t>
      </w:r>
      <w:r w:rsidRPr="00154ACE">
        <w:rPr>
          <w:rFonts w:ascii="Times New Roman" w:hAnsi="Times New Roman" w:cs="Times New Roman"/>
          <w:i/>
          <w:color w:val="000000" w:themeColor="text1"/>
        </w:rPr>
        <w:t>, privind prelungirea stării de alertă pe teritoriul României</w:t>
      </w:r>
      <w:r w:rsidR="005F79BA" w:rsidRPr="00154ACE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="0070504A" w:rsidRPr="00154ACE">
        <w:rPr>
          <w:rFonts w:ascii="Times New Roman" w:hAnsi="Times New Roman" w:cs="Times New Roman"/>
          <w:i/>
          <w:color w:val="000000" w:themeColor="text1"/>
        </w:rPr>
        <w:t>î</w:t>
      </w:r>
      <w:r w:rsidR="00C05451" w:rsidRPr="00154ACE">
        <w:rPr>
          <w:rFonts w:ascii="Times New Roman" w:hAnsi="Times New Roman" w:cs="Times New Roman"/>
          <w:i/>
          <w:color w:val="000000" w:themeColor="text1"/>
        </w:rPr>
        <w:t>n timpul perioadei evaluate</w:t>
      </w:r>
      <w:r w:rsidRPr="00154ACE">
        <w:rPr>
          <w:rFonts w:ascii="Times New Roman" w:hAnsi="Times New Roman" w:cs="Times New Roman"/>
          <w:i/>
          <w:color w:val="000000" w:themeColor="text1"/>
        </w:rPr>
        <w:t>, precum şi stabilirea măsurilor care se aplică pe durata aceste</w:t>
      </w:r>
      <w:r w:rsidR="00BE7285" w:rsidRPr="00154ACE">
        <w:rPr>
          <w:rFonts w:ascii="Times New Roman" w:hAnsi="Times New Roman" w:cs="Times New Roman"/>
          <w:i/>
          <w:color w:val="000000" w:themeColor="text1"/>
        </w:rPr>
        <w:t>ora</w:t>
      </w:r>
      <w:r w:rsidRPr="00154ACE">
        <w:rPr>
          <w:rFonts w:ascii="Times New Roman" w:hAnsi="Times New Roman" w:cs="Times New Roman"/>
          <w:i/>
          <w:color w:val="000000" w:themeColor="text1"/>
        </w:rPr>
        <w:t xml:space="preserve"> pentru prevenirea şi combaterea efectelor pandemiei de COVID-19</w:t>
      </w:r>
    </w:p>
    <w:p w:rsidR="004B355C" w:rsidRPr="00154ACE" w:rsidRDefault="004B355C" w:rsidP="0038395C">
      <w:pPr>
        <w:pStyle w:val="ListParagraph"/>
        <w:spacing w:after="0" w:line="240" w:lineRule="auto"/>
        <w:ind w:left="993"/>
        <w:rPr>
          <w:rFonts w:ascii="Times New Roman" w:hAnsi="Times New Roman" w:cs="Times New Roman"/>
          <w:color w:val="000000" w:themeColor="text1"/>
        </w:rPr>
      </w:pPr>
    </w:p>
    <w:p w:rsidR="007E5982" w:rsidRPr="00154ACE" w:rsidRDefault="00245568" w:rsidP="0038395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 w:rsidRPr="00154ACE">
        <w:rPr>
          <w:rFonts w:ascii="Times New Roman" w:hAnsi="Times New Roman" w:cs="Times New Roman"/>
          <w:b/>
          <w:color w:val="000000" w:themeColor="text1"/>
        </w:rPr>
        <w:t>Descrierea activităţii</w:t>
      </w:r>
    </w:p>
    <w:p w:rsidR="00245568" w:rsidRPr="00154ACE" w:rsidRDefault="00245568" w:rsidP="0038395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i/>
          <w:color w:val="000000" w:themeColor="text1"/>
        </w:rPr>
      </w:pPr>
      <w:r w:rsidRPr="00154ACE">
        <w:rPr>
          <w:rFonts w:ascii="Times New Roman" w:hAnsi="Times New Roman" w:cs="Times New Roman"/>
          <w:b/>
          <w:i/>
          <w:color w:val="000000" w:themeColor="text1"/>
        </w:rPr>
        <w:t>Definiţii şi abrevieri</w:t>
      </w:r>
    </w:p>
    <w:p w:rsidR="00F72CC2" w:rsidRPr="00154ACE" w:rsidRDefault="003E552B" w:rsidP="0038395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>ME – Ministerul Educaţiei</w:t>
      </w:r>
    </w:p>
    <w:p w:rsidR="003E2554" w:rsidRPr="00154ACE" w:rsidRDefault="003E2554" w:rsidP="0038395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>UPJ – unitate</w:t>
      </w:r>
      <w:r w:rsidR="001879D6" w:rsidRPr="00154ACE">
        <w:rPr>
          <w:rFonts w:ascii="Times New Roman" w:hAnsi="Times New Roman" w:cs="Times New Roman"/>
          <w:color w:val="000000" w:themeColor="text1"/>
        </w:rPr>
        <w:t>/uni</w:t>
      </w:r>
      <w:r w:rsidR="001D12B5" w:rsidRPr="00154ACE">
        <w:rPr>
          <w:rFonts w:ascii="Times New Roman" w:hAnsi="Times New Roman" w:cs="Times New Roman"/>
          <w:color w:val="000000" w:themeColor="text1"/>
        </w:rPr>
        <w:t>tăţi</w:t>
      </w:r>
      <w:r w:rsidRPr="00154ACE">
        <w:rPr>
          <w:rFonts w:ascii="Times New Roman" w:hAnsi="Times New Roman" w:cs="Times New Roman"/>
          <w:color w:val="000000" w:themeColor="text1"/>
        </w:rPr>
        <w:t xml:space="preserve"> de învăţământ preuniversitar </w:t>
      </w:r>
      <w:r w:rsidR="001D12B5" w:rsidRPr="00154ACE">
        <w:rPr>
          <w:rFonts w:ascii="Times New Roman" w:hAnsi="Times New Roman" w:cs="Times New Roman"/>
          <w:color w:val="000000" w:themeColor="text1"/>
        </w:rPr>
        <w:t xml:space="preserve">de stat </w:t>
      </w:r>
      <w:r w:rsidRPr="00154ACE">
        <w:rPr>
          <w:rFonts w:ascii="Times New Roman" w:hAnsi="Times New Roman" w:cs="Times New Roman"/>
          <w:color w:val="000000" w:themeColor="text1"/>
        </w:rPr>
        <w:t>cu personalitate juridică</w:t>
      </w:r>
    </w:p>
    <w:p w:rsidR="003E2554" w:rsidRPr="00154ACE" w:rsidRDefault="00B65634" w:rsidP="0038395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>IŞ/G/</w:t>
      </w:r>
      <w:r w:rsidR="008D4075" w:rsidRPr="00154ACE">
        <w:rPr>
          <w:rFonts w:ascii="Times New Roman" w:hAnsi="Times New Roman" w:cs="Times New Roman"/>
          <w:color w:val="000000" w:themeColor="text1"/>
        </w:rPr>
        <w:t>A</w:t>
      </w:r>
      <w:r w:rsidR="003E2554" w:rsidRPr="00154ACE">
        <w:rPr>
          <w:rFonts w:ascii="Times New Roman" w:hAnsi="Times New Roman" w:cs="Times New Roman"/>
          <w:color w:val="000000" w:themeColor="text1"/>
        </w:rPr>
        <w:t xml:space="preserve"> – inspector şcolar</w:t>
      </w:r>
      <w:r w:rsidRPr="00154ACE">
        <w:rPr>
          <w:rFonts w:ascii="Times New Roman" w:hAnsi="Times New Roman" w:cs="Times New Roman"/>
          <w:color w:val="000000" w:themeColor="text1"/>
        </w:rPr>
        <w:t xml:space="preserve"> </w:t>
      </w:r>
      <w:r w:rsidR="003E2554" w:rsidRPr="00154ACE">
        <w:rPr>
          <w:rFonts w:ascii="Times New Roman" w:hAnsi="Times New Roman" w:cs="Times New Roman"/>
          <w:color w:val="000000" w:themeColor="text1"/>
        </w:rPr>
        <w:t>/general</w:t>
      </w:r>
      <w:r w:rsidRPr="00154ACE">
        <w:rPr>
          <w:rFonts w:ascii="Times New Roman" w:hAnsi="Times New Roman" w:cs="Times New Roman"/>
          <w:color w:val="000000" w:themeColor="text1"/>
        </w:rPr>
        <w:t xml:space="preserve"> </w:t>
      </w:r>
      <w:r w:rsidR="003E2554" w:rsidRPr="00154ACE">
        <w:rPr>
          <w:rFonts w:ascii="Times New Roman" w:hAnsi="Times New Roman" w:cs="Times New Roman"/>
          <w:color w:val="000000" w:themeColor="text1"/>
        </w:rPr>
        <w:t>/adjunct</w:t>
      </w:r>
    </w:p>
    <w:p w:rsidR="003E2554" w:rsidRPr="00154ACE" w:rsidRDefault="003E2554" w:rsidP="0038395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>ISJ – Inspectoratul Şcolar Judeţean Maramureş</w:t>
      </w:r>
    </w:p>
    <w:p w:rsidR="003E2554" w:rsidRPr="00154ACE" w:rsidRDefault="003E2554" w:rsidP="0038395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>D/DA – director</w:t>
      </w:r>
      <w:r w:rsidR="008E06F3" w:rsidRPr="00154ACE">
        <w:rPr>
          <w:rFonts w:ascii="Times New Roman" w:hAnsi="Times New Roman" w:cs="Times New Roman"/>
          <w:color w:val="000000" w:themeColor="text1"/>
        </w:rPr>
        <w:t xml:space="preserve"> /</w:t>
      </w:r>
      <w:r w:rsidRPr="00154ACE">
        <w:rPr>
          <w:rFonts w:ascii="Times New Roman" w:hAnsi="Times New Roman" w:cs="Times New Roman"/>
          <w:color w:val="000000" w:themeColor="text1"/>
        </w:rPr>
        <w:t>adjunct</w:t>
      </w:r>
    </w:p>
    <w:p w:rsidR="00E101FD" w:rsidRPr="00154ACE" w:rsidRDefault="00AC423A" w:rsidP="0038395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>CA – consiliul</w:t>
      </w:r>
      <w:r w:rsidR="00E101FD" w:rsidRPr="00154ACE">
        <w:rPr>
          <w:rFonts w:ascii="Times New Roman" w:hAnsi="Times New Roman" w:cs="Times New Roman"/>
          <w:color w:val="000000" w:themeColor="text1"/>
        </w:rPr>
        <w:t xml:space="preserve"> de administraţie</w:t>
      </w:r>
    </w:p>
    <w:p w:rsidR="00D1278B" w:rsidRPr="00154ACE" w:rsidRDefault="00D1278B" w:rsidP="0038395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>IOA – Informare/Operare/Aplicare</w:t>
      </w:r>
    </w:p>
    <w:p w:rsidR="009761AB" w:rsidRPr="00154ACE" w:rsidRDefault="009761AB" w:rsidP="0038395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>PO – procedură operaţională</w:t>
      </w:r>
    </w:p>
    <w:p w:rsidR="00B74739" w:rsidRPr="00154ACE" w:rsidRDefault="000D603C" w:rsidP="0038395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>IŞ</w:t>
      </w:r>
      <w:r w:rsidR="00B74739" w:rsidRPr="00154ACE">
        <w:rPr>
          <w:rFonts w:ascii="Times New Roman" w:hAnsi="Times New Roman" w:cs="Times New Roman"/>
          <w:color w:val="000000" w:themeColor="text1"/>
        </w:rPr>
        <w:t xml:space="preserve">MI – </w:t>
      </w:r>
      <w:r w:rsidR="007308BA" w:rsidRPr="00154ACE">
        <w:rPr>
          <w:rFonts w:ascii="Times New Roman" w:hAnsi="Times New Roman" w:cs="Times New Roman"/>
          <w:color w:val="000000" w:themeColor="text1"/>
        </w:rPr>
        <w:t>Inspectori Şcolari pentru</w:t>
      </w:r>
      <w:r w:rsidR="00B74739" w:rsidRPr="00154ACE">
        <w:rPr>
          <w:rFonts w:ascii="Times New Roman" w:hAnsi="Times New Roman" w:cs="Times New Roman"/>
          <w:color w:val="000000" w:themeColor="text1"/>
        </w:rPr>
        <w:t xml:space="preserve"> Management Instituţional</w:t>
      </w:r>
    </w:p>
    <w:p w:rsidR="000729B7" w:rsidRPr="00154ACE" w:rsidRDefault="000729B7" w:rsidP="0038395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>DM</w:t>
      </w:r>
      <w:r w:rsidR="002B721E" w:rsidRPr="00154ACE">
        <w:rPr>
          <w:rFonts w:ascii="Times New Roman" w:hAnsi="Times New Roman" w:cs="Times New Roman"/>
          <w:color w:val="000000" w:themeColor="text1"/>
        </w:rPr>
        <w:t>/C</w:t>
      </w:r>
      <w:r w:rsidRPr="00154ACE">
        <w:rPr>
          <w:rFonts w:ascii="Times New Roman" w:hAnsi="Times New Roman" w:cs="Times New Roman"/>
          <w:color w:val="000000" w:themeColor="text1"/>
        </w:rPr>
        <w:t xml:space="preserve"> – Domeniul Management</w:t>
      </w:r>
      <w:r w:rsidR="002B721E" w:rsidRPr="00154ACE">
        <w:rPr>
          <w:rFonts w:ascii="Times New Roman" w:hAnsi="Times New Roman" w:cs="Times New Roman"/>
          <w:color w:val="000000" w:themeColor="text1"/>
        </w:rPr>
        <w:t>/</w:t>
      </w:r>
      <w:r w:rsidRPr="00154ACE">
        <w:rPr>
          <w:rFonts w:ascii="Times New Roman" w:hAnsi="Times New Roman" w:cs="Times New Roman"/>
          <w:color w:val="000000" w:themeColor="text1"/>
        </w:rPr>
        <w:t>Curriculum şi Inspecţie Şcolară</w:t>
      </w:r>
    </w:p>
    <w:p w:rsidR="00023147" w:rsidRPr="00154ACE" w:rsidRDefault="00023147" w:rsidP="0038395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>CSA – Compartimentul Secretariat-Arhivă</w:t>
      </w:r>
      <w:r w:rsidR="00676656" w:rsidRPr="00154ACE">
        <w:rPr>
          <w:rFonts w:ascii="Times New Roman" w:hAnsi="Times New Roman" w:cs="Times New Roman"/>
          <w:color w:val="000000" w:themeColor="text1"/>
        </w:rPr>
        <w:t xml:space="preserve"> din ISJ</w:t>
      </w:r>
    </w:p>
    <w:p w:rsidR="00023147" w:rsidRPr="00154ACE" w:rsidRDefault="00A91D96" w:rsidP="0038395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>CRSSNI</w:t>
      </w:r>
      <w:r w:rsidR="00023147" w:rsidRPr="00154ACE">
        <w:rPr>
          <w:rFonts w:ascii="Times New Roman" w:hAnsi="Times New Roman" w:cs="Times New Roman"/>
          <w:color w:val="000000" w:themeColor="text1"/>
        </w:rPr>
        <w:t xml:space="preserve"> – Compartimentul </w:t>
      </w:r>
      <w:r w:rsidRPr="00154ACE">
        <w:rPr>
          <w:rFonts w:ascii="Times New Roman" w:hAnsi="Times New Roman" w:cs="Times New Roman"/>
          <w:color w:val="000000" w:themeColor="text1"/>
        </w:rPr>
        <w:t>Reţea şcolară-Salarizare-Normare-</w:t>
      </w:r>
      <w:r w:rsidR="00023147" w:rsidRPr="00154ACE">
        <w:rPr>
          <w:rFonts w:ascii="Times New Roman" w:hAnsi="Times New Roman" w:cs="Times New Roman"/>
          <w:color w:val="000000" w:themeColor="text1"/>
        </w:rPr>
        <w:t>Informatizare</w:t>
      </w:r>
      <w:r w:rsidR="00676656" w:rsidRPr="00154ACE">
        <w:rPr>
          <w:rFonts w:ascii="Times New Roman" w:hAnsi="Times New Roman" w:cs="Times New Roman"/>
          <w:color w:val="000000" w:themeColor="text1"/>
        </w:rPr>
        <w:t xml:space="preserve"> din ISJ</w:t>
      </w:r>
    </w:p>
    <w:p w:rsidR="00BE478E" w:rsidRPr="00154ACE" w:rsidRDefault="00A84BB4" w:rsidP="0038395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>APL/APJ – autorităţi publice locale/judeţene</w:t>
      </w:r>
    </w:p>
    <w:p w:rsidR="00D77C17" w:rsidRPr="00154ACE" w:rsidRDefault="00D77C17" w:rsidP="0038395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 xml:space="preserve">site – </w:t>
      </w:r>
      <w:hyperlink r:id="rId9" w:history="1">
        <w:r w:rsidRPr="00154ACE">
          <w:rPr>
            <w:rStyle w:val="Hyperlink"/>
            <w:rFonts w:ascii="Times New Roman" w:hAnsi="Times New Roman" w:cs="Times New Roman"/>
          </w:rPr>
          <w:t>https://www.isjmm.ro</w:t>
        </w:r>
      </w:hyperlink>
      <w:r w:rsidRPr="00154ACE">
        <w:rPr>
          <w:rFonts w:ascii="Times New Roman" w:hAnsi="Times New Roman" w:cs="Times New Roman"/>
          <w:color w:val="000000" w:themeColor="text1"/>
        </w:rPr>
        <w:t>, butonul Management</w:t>
      </w:r>
    </w:p>
    <w:p w:rsidR="00D77C17" w:rsidRPr="00154ACE" w:rsidRDefault="003C7F7D" w:rsidP="0038395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 xml:space="preserve">forum ISJ - </w:t>
      </w:r>
      <w:hyperlink r:id="rId10" w:history="1">
        <w:r w:rsidR="0006245E" w:rsidRPr="00154ACE">
          <w:rPr>
            <w:rStyle w:val="Hyperlink"/>
            <w:rFonts w:ascii="Times New Roman" w:hAnsi="Times New Roman" w:cs="Times New Roman"/>
          </w:rPr>
          <w:t>http://www.isjmmforum.ro/</w:t>
        </w:r>
      </w:hyperlink>
      <w:r w:rsidR="0006245E" w:rsidRPr="00154ACE">
        <w:rPr>
          <w:rFonts w:ascii="Times New Roman" w:hAnsi="Times New Roman" w:cs="Times New Roman"/>
          <w:color w:val="000000" w:themeColor="text1"/>
        </w:rPr>
        <w:t xml:space="preserve"> </w:t>
      </w:r>
    </w:p>
    <w:p w:rsidR="0046731C" w:rsidRPr="00154ACE" w:rsidRDefault="0046731C" w:rsidP="0038395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>WA /Manageri – grupul WhatsApp /al managerilor de UPJ din judeţ</w:t>
      </w:r>
    </w:p>
    <w:p w:rsidR="001035C0" w:rsidRPr="00154ACE" w:rsidRDefault="001035C0" w:rsidP="0038395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>PV – proces/e verbal/e</w:t>
      </w:r>
    </w:p>
    <w:p w:rsidR="00005054" w:rsidRPr="00154ACE" w:rsidRDefault="00005054" w:rsidP="0038395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>S</w:t>
      </w:r>
      <w:r w:rsidR="0022260C" w:rsidRPr="00154ACE">
        <w:rPr>
          <w:rFonts w:ascii="Times New Roman" w:hAnsi="Times New Roman" w:cs="Times New Roman"/>
          <w:color w:val="000000" w:themeColor="text1"/>
        </w:rPr>
        <w:t>/</w:t>
      </w:r>
      <w:r w:rsidRPr="00154ACE">
        <w:rPr>
          <w:rFonts w:ascii="Times New Roman" w:hAnsi="Times New Roman" w:cs="Times New Roman"/>
          <w:color w:val="000000" w:themeColor="text1"/>
        </w:rPr>
        <w:t xml:space="preserve">CE – </w:t>
      </w:r>
      <w:r w:rsidR="00A13DBC" w:rsidRPr="00154ACE">
        <w:rPr>
          <w:rFonts w:ascii="Times New Roman" w:hAnsi="Times New Roman" w:cs="Times New Roman"/>
          <w:color w:val="000000" w:themeColor="text1"/>
        </w:rPr>
        <w:t>S</w:t>
      </w:r>
      <w:r w:rsidRPr="00154ACE">
        <w:rPr>
          <w:rFonts w:ascii="Times New Roman" w:hAnsi="Times New Roman" w:cs="Times New Roman"/>
          <w:color w:val="000000" w:themeColor="text1"/>
        </w:rPr>
        <w:t>ub</w:t>
      </w:r>
      <w:r w:rsidR="0022260C" w:rsidRPr="00154ACE">
        <w:rPr>
          <w:rFonts w:ascii="Times New Roman" w:hAnsi="Times New Roman" w:cs="Times New Roman"/>
          <w:color w:val="000000" w:themeColor="text1"/>
        </w:rPr>
        <w:t>/</w:t>
      </w:r>
      <w:r w:rsidR="00A13DBC" w:rsidRPr="00154ACE">
        <w:rPr>
          <w:rFonts w:ascii="Times New Roman" w:hAnsi="Times New Roman" w:cs="Times New Roman"/>
          <w:color w:val="000000" w:themeColor="text1"/>
        </w:rPr>
        <w:t>C</w:t>
      </w:r>
      <w:r w:rsidRPr="00154ACE">
        <w:rPr>
          <w:rFonts w:ascii="Times New Roman" w:hAnsi="Times New Roman" w:cs="Times New Roman"/>
          <w:color w:val="000000" w:themeColor="text1"/>
        </w:rPr>
        <w:t xml:space="preserve">omisia de </w:t>
      </w:r>
      <w:r w:rsidR="00A13DBC" w:rsidRPr="00154ACE">
        <w:rPr>
          <w:rFonts w:ascii="Times New Roman" w:hAnsi="Times New Roman" w:cs="Times New Roman"/>
          <w:color w:val="000000" w:themeColor="text1"/>
        </w:rPr>
        <w:t>E</w:t>
      </w:r>
      <w:r w:rsidRPr="00154ACE">
        <w:rPr>
          <w:rFonts w:ascii="Times New Roman" w:hAnsi="Times New Roman" w:cs="Times New Roman"/>
          <w:color w:val="000000" w:themeColor="text1"/>
        </w:rPr>
        <w:t>valuare</w:t>
      </w:r>
      <w:r w:rsidR="00A13DBC" w:rsidRPr="00154ACE">
        <w:rPr>
          <w:rFonts w:ascii="Times New Roman" w:hAnsi="Times New Roman" w:cs="Times New Roman"/>
          <w:color w:val="000000" w:themeColor="text1"/>
        </w:rPr>
        <w:t xml:space="preserve"> a activităţii manageriale</w:t>
      </w:r>
    </w:p>
    <w:p w:rsidR="00005054" w:rsidRPr="00154ACE" w:rsidRDefault="00005054" w:rsidP="0038395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 xml:space="preserve">CC – </w:t>
      </w:r>
      <w:r w:rsidR="00A13DBC" w:rsidRPr="00154ACE">
        <w:rPr>
          <w:rFonts w:ascii="Times New Roman" w:hAnsi="Times New Roman" w:cs="Times New Roman"/>
          <w:color w:val="000000" w:themeColor="text1"/>
        </w:rPr>
        <w:t>C</w:t>
      </w:r>
      <w:r w:rsidRPr="00154ACE">
        <w:rPr>
          <w:rFonts w:ascii="Times New Roman" w:hAnsi="Times New Roman" w:cs="Times New Roman"/>
          <w:color w:val="000000" w:themeColor="text1"/>
        </w:rPr>
        <w:t xml:space="preserve">omisia de </w:t>
      </w:r>
      <w:r w:rsidR="00A13DBC" w:rsidRPr="00154ACE">
        <w:rPr>
          <w:rFonts w:ascii="Times New Roman" w:hAnsi="Times New Roman" w:cs="Times New Roman"/>
          <w:color w:val="000000" w:themeColor="text1"/>
        </w:rPr>
        <w:t>C</w:t>
      </w:r>
      <w:r w:rsidRPr="00154ACE">
        <w:rPr>
          <w:rFonts w:ascii="Times New Roman" w:hAnsi="Times New Roman" w:cs="Times New Roman"/>
          <w:color w:val="000000" w:themeColor="text1"/>
        </w:rPr>
        <w:t>ontestaţii</w:t>
      </w:r>
    </w:p>
    <w:p w:rsidR="0049648C" w:rsidRPr="00154ACE" w:rsidRDefault="0049648C" w:rsidP="0038395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i/>
        </w:rPr>
      </w:pPr>
    </w:p>
    <w:p w:rsidR="00552621" w:rsidRPr="00154ACE" w:rsidRDefault="004F123F" w:rsidP="004F1AA6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  <w:i/>
        </w:rPr>
      </w:pPr>
      <w:r w:rsidRPr="00154ACE">
        <w:rPr>
          <w:rFonts w:ascii="Times New Roman" w:eastAsia="Calibri" w:hAnsi="Times New Roman" w:cs="Times New Roman"/>
          <w:b/>
          <w:i/>
        </w:rPr>
        <w:t>Preambul</w:t>
      </w:r>
    </w:p>
    <w:p w:rsidR="00ED25AA" w:rsidRPr="00154ACE" w:rsidRDefault="002E7BF0" w:rsidP="004F1AA6">
      <w:pPr>
        <w:pStyle w:val="ListParagraph"/>
        <w:numPr>
          <w:ilvl w:val="0"/>
          <w:numId w:val="17"/>
        </w:numPr>
        <w:spacing w:after="0" w:line="240" w:lineRule="auto"/>
        <w:ind w:left="709"/>
        <w:rPr>
          <w:rFonts w:ascii="Times New Roman" w:eastAsia="Calibri" w:hAnsi="Times New Roman" w:cs="Times New Roman"/>
        </w:rPr>
      </w:pPr>
      <w:r w:rsidRPr="00154ACE">
        <w:rPr>
          <w:rFonts w:ascii="Times New Roman" w:hAnsi="Times New Roman" w:cs="Times New Roman"/>
          <w:color w:val="000000" w:themeColor="text1"/>
        </w:rPr>
        <w:t>Evaluarea</w:t>
      </w:r>
      <w:r w:rsidR="00B240E2" w:rsidRPr="00154ACE">
        <w:rPr>
          <w:rFonts w:ascii="Times New Roman" w:eastAsia="Calibri" w:hAnsi="Times New Roman" w:cs="Times New Roman"/>
        </w:rPr>
        <w:t xml:space="preserve"> </w:t>
      </w:r>
      <w:r w:rsidRPr="00154ACE">
        <w:rPr>
          <w:rFonts w:ascii="Times New Roman" w:eastAsia="Calibri" w:hAnsi="Times New Roman" w:cs="Times New Roman"/>
        </w:rPr>
        <w:t>anuală a activităţii</w:t>
      </w:r>
      <w:r w:rsidR="00B240E2" w:rsidRPr="00154ACE">
        <w:rPr>
          <w:rFonts w:ascii="Times New Roman" w:eastAsia="Calibri" w:hAnsi="Times New Roman" w:cs="Times New Roman"/>
        </w:rPr>
        <w:t xml:space="preserve"> </w:t>
      </w:r>
      <w:r w:rsidRPr="00154ACE">
        <w:rPr>
          <w:rFonts w:ascii="Times New Roman" w:eastAsia="Calibri" w:hAnsi="Times New Roman" w:cs="Times New Roman"/>
        </w:rPr>
        <w:t>manageriale</w:t>
      </w:r>
      <w:r w:rsidR="00B240E2" w:rsidRPr="00154ACE">
        <w:rPr>
          <w:rFonts w:ascii="Times New Roman" w:eastAsia="Calibri" w:hAnsi="Times New Roman" w:cs="Times New Roman"/>
        </w:rPr>
        <w:t xml:space="preserve"> </w:t>
      </w:r>
      <w:r w:rsidRPr="00154ACE">
        <w:rPr>
          <w:rFonts w:ascii="Times New Roman" w:eastAsia="Calibri" w:hAnsi="Times New Roman" w:cs="Times New Roman"/>
        </w:rPr>
        <w:t xml:space="preserve">desfăşurate de </w:t>
      </w:r>
      <w:r w:rsidR="001D12B5" w:rsidRPr="00154ACE">
        <w:rPr>
          <w:rFonts w:ascii="Times New Roman" w:eastAsia="Calibri" w:hAnsi="Times New Roman" w:cs="Times New Roman"/>
        </w:rPr>
        <w:t>D</w:t>
      </w:r>
      <w:r w:rsidR="004F1AA6" w:rsidRPr="00154ACE">
        <w:rPr>
          <w:rFonts w:ascii="Times New Roman" w:eastAsia="Calibri" w:hAnsi="Times New Roman" w:cs="Times New Roman"/>
        </w:rPr>
        <w:t>&amp;</w:t>
      </w:r>
      <w:r w:rsidR="001D12B5" w:rsidRPr="00154ACE">
        <w:rPr>
          <w:rFonts w:ascii="Times New Roman" w:eastAsia="Calibri" w:hAnsi="Times New Roman" w:cs="Times New Roman"/>
        </w:rPr>
        <w:t>DA</w:t>
      </w:r>
      <w:r w:rsidR="00742F8E" w:rsidRPr="00154ACE">
        <w:rPr>
          <w:rFonts w:ascii="Times New Roman" w:eastAsia="Calibri" w:hAnsi="Times New Roman" w:cs="Times New Roman"/>
        </w:rPr>
        <w:t xml:space="preserve"> </w:t>
      </w:r>
      <w:r w:rsidRPr="00154ACE">
        <w:rPr>
          <w:rFonts w:ascii="Times New Roman" w:eastAsia="Calibri" w:hAnsi="Times New Roman" w:cs="Times New Roman"/>
        </w:rPr>
        <w:t xml:space="preserve">din </w:t>
      </w:r>
      <w:r w:rsidR="00F256E7" w:rsidRPr="00154ACE">
        <w:rPr>
          <w:rFonts w:ascii="Times New Roman" w:eastAsia="Calibri" w:hAnsi="Times New Roman" w:cs="Times New Roman"/>
        </w:rPr>
        <w:t>UPJ</w:t>
      </w:r>
      <w:r w:rsidR="00734B5D" w:rsidRPr="00154ACE">
        <w:rPr>
          <w:rFonts w:ascii="Times New Roman" w:eastAsia="Calibri" w:hAnsi="Times New Roman" w:cs="Times New Roman"/>
        </w:rPr>
        <w:t xml:space="preserve"> </w:t>
      </w:r>
      <w:r w:rsidRPr="00154ACE">
        <w:rPr>
          <w:rFonts w:ascii="Times New Roman" w:eastAsia="Calibri" w:hAnsi="Times New Roman" w:cs="Times New Roman"/>
        </w:rPr>
        <w:t>se realizează de către</w:t>
      </w:r>
      <w:r w:rsidR="00BB4A12" w:rsidRPr="00154ACE">
        <w:rPr>
          <w:rFonts w:ascii="Times New Roman" w:eastAsia="Calibri" w:hAnsi="Times New Roman" w:cs="Times New Roman"/>
        </w:rPr>
        <w:t xml:space="preserve"> </w:t>
      </w:r>
      <w:r w:rsidR="00A155B5" w:rsidRPr="00154ACE">
        <w:rPr>
          <w:rFonts w:ascii="Times New Roman" w:eastAsia="Calibri" w:hAnsi="Times New Roman" w:cs="Times New Roman"/>
        </w:rPr>
        <w:t>ISJ</w:t>
      </w:r>
      <w:r w:rsidRPr="00154ACE">
        <w:rPr>
          <w:rFonts w:ascii="Times New Roman" w:eastAsia="Calibri" w:hAnsi="Times New Roman" w:cs="Times New Roman"/>
        </w:rPr>
        <w:t>.</w:t>
      </w:r>
    </w:p>
    <w:p w:rsidR="00B8615C" w:rsidRPr="00154ACE" w:rsidRDefault="00B8615C" w:rsidP="004F1AA6">
      <w:pPr>
        <w:pStyle w:val="ListParagraph"/>
        <w:numPr>
          <w:ilvl w:val="0"/>
          <w:numId w:val="17"/>
        </w:numPr>
        <w:spacing w:after="0" w:line="240" w:lineRule="auto"/>
        <w:ind w:left="709"/>
        <w:rPr>
          <w:rFonts w:ascii="Times New Roman" w:eastAsia="Calibri" w:hAnsi="Times New Roman" w:cs="Times New Roman"/>
        </w:rPr>
      </w:pPr>
      <w:r w:rsidRPr="00154ACE">
        <w:rPr>
          <w:rFonts w:ascii="Times New Roman" w:eastAsia="Calibri" w:hAnsi="Times New Roman" w:cs="Times New Roman"/>
        </w:rPr>
        <w:t xml:space="preserve">Pe </w:t>
      </w:r>
      <w:r w:rsidRPr="00154ACE">
        <w:rPr>
          <w:rFonts w:ascii="Times New Roman" w:hAnsi="Times New Roman" w:cs="Times New Roman"/>
          <w:color w:val="000000" w:themeColor="text1"/>
        </w:rPr>
        <w:t>baza</w:t>
      </w:r>
      <w:r w:rsidRPr="00154ACE">
        <w:rPr>
          <w:rFonts w:ascii="Times New Roman" w:eastAsia="Calibri" w:hAnsi="Times New Roman" w:cs="Times New Roman"/>
        </w:rPr>
        <w:t xml:space="preserve"> fișelor-cadru aprobate de </w:t>
      </w:r>
      <w:r w:rsidR="00A155B5" w:rsidRPr="00154ACE">
        <w:rPr>
          <w:rFonts w:ascii="Times New Roman" w:eastAsia="Calibri" w:hAnsi="Times New Roman" w:cs="Times New Roman"/>
        </w:rPr>
        <w:t>ME</w:t>
      </w:r>
      <w:r w:rsidRPr="00154ACE">
        <w:rPr>
          <w:rFonts w:ascii="Times New Roman" w:eastAsia="Calibri" w:hAnsi="Times New Roman" w:cs="Times New Roman"/>
        </w:rPr>
        <w:t xml:space="preserve">, </w:t>
      </w:r>
      <w:r w:rsidR="00155B5C" w:rsidRPr="00154ACE">
        <w:rPr>
          <w:rFonts w:ascii="Times New Roman" w:eastAsia="Calibri" w:hAnsi="Times New Roman" w:cs="Times New Roman"/>
        </w:rPr>
        <w:t>ISJ</w:t>
      </w:r>
      <w:r w:rsidRPr="00154ACE">
        <w:rPr>
          <w:rFonts w:ascii="Times New Roman" w:eastAsia="Calibri" w:hAnsi="Times New Roman" w:cs="Times New Roman"/>
        </w:rPr>
        <w:t xml:space="preserve"> elaborează/revizuie</w:t>
      </w:r>
      <w:r w:rsidR="00155B5C" w:rsidRPr="00154ACE">
        <w:rPr>
          <w:rFonts w:ascii="Times New Roman" w:eastAsia="Calibri" w:hAnsi="Times New Roman" w:cs="Times New Roman"/>
        </w:rPr>
        <w:t>şte</w:t>
      </w:r>
      <w:r w:rsidRPr="00154ACE">
        <w:rPr>
          <w:rFonts w:ascii="Times New Roman" w:eastAsia="Calibri" w:hAnsi="Times New Roman" w:cs="Times New Roman"/>
        </w:rPr>
        <w:t xml:space="preserve"> la începutul anului școlar </w:t>
      </w:r>
      <w:r w:rsidR="0022260C" w:rsidRPr="00154ACE">
        <w:rPr>
          <w:rFonts w:ascii="Times New Roman" w:eastAsia="Calibri" w:hAnsi="Times New Roman" w:cs="Times New Roman"/>
        </w:rPr>
        <w:t>F</w:t>
      </w:r>
      <w:r w:rsidRPr="00154ACE">
        <w:rPr>
          <w:rFonts w:ascii="Times New Roman" w:eastAsia="Calibri" w:hAnsi="Times New Roman" w:cs="Times New Roman"/>
        </w:rPr>
        <w:t xml:space="preserve">ișa de (auto)evaluare pentru </w:t>
      </w:r>
      <w:r w:rsidR="001D12B5" w:rsidRPr="00154ACE">
        <w:rPr>
          <w:rFonts w:ascii="Times New Roman" w:eastAsia="Calibri" w:hAnsi="Times New Roman" w:cs="Times New Roman"/>
        </w:rPr>
        <w:t>D</w:t>
      </w:r>
      <w:r w:rsidR="004F1AA6" w:rsidRPr="00154ACE">
        <w:rPr>
          <w:rFonts w:ascii="Times New Roman" w:eastAsia="Calibri" w:hAnsi="Times New Roman" w:cs="Times New Roman"/>
        </w:rPr>
        <w:t>&amp;</w:t>
      </w:r>
      <w:r w:rsidR="001D12B5" w:rsidRPr="00154ACE">
        <w:rPr>
          <w:rFonts w:ascii="Times New Roman" w:eastAsia="Calibri" w:hAnsi="Times New Roman" w:cs="Times New Roman"/>
        </w:rPr>
        <w:t>DA</w:t>
      </w:r>
      <w:r w:rsidRPr="00154ACE">
        <w:rPr>
          <w:rFonts w:ascii="Times New Roman" w:eastAsia="Calibri" w:hAnsi="Times New Roman" w:cs="Times New Roman"/>
        </w:rPr>
        <w:t xml:space="preserve"> din </w:t>
      </w:r>
      <w:r w:rsidR="00F256E7" w:rsidRPr="00154ACE">
        <w:rPr>
          <w:rFonts w:ascii="Times New Roman" w:eastAsia="Calibri" w:hAnsi="Times New Roman" w:cs="Times New Roman"/>
        </w:rPr>
        <w:t>UPJ</w:t>
      </w:r>
      <w:r w:rsidR="00C97548" w:rsidRPr="00154ACE">
        <w:rPr>
          <w:rFonts w:ascii="Times New Roman" w:eastAsia="Calibri" w:hAnsi="Times New Roman" w:cs="Times New Roman"/>
        </w:rPr>
        <w:t xml:space="preserve"> </w:t>
      </w:r>
      <w:r w:rsidRPr="00154ACE">
        <w:rPr>
          <w:rFonts w:ascii="Times New Roman" w:eastAsia="Calibri" w:hAnsi="Times New Roman" w:cs="Times New Roman"/>
        </w:rPr>
        <w:t>și, c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u </w:t>
      </w:r>
      <w:r w:rsidRPr="00154ACE">
        <w:rPr>
          <w:rFonts w:ascii="Times New Roman" w:eastAsia="Calibri" w:hAnsi="Times New Roman" w:cs="Times New Roman"/>
        </w:rPr>
        <w:t xml:space="preserve">aprobarea </w:t>
      </w:r>
      <w:r w:rsidR="009D4A65" w:rsidRPr="00154ACE">
        <w:rPr>
          <w:rFonts w:ascii="Times New Roman" w:eastAsia="Calibri" w:hAnsi="Times New Roman" w:cs="Times New Roman"/>
        </w:rPr>
        <w:t>CA</w:t>
      </w:r>
      <w:r w:rsidRPr="00154ACE">
        <w:rPr>
          <w:rFonts w:ascii="Times New Roman" w:eastAsia="Calibri" w:hAnsi="Times New Roman" w:cs="Times New Roman"/>
        </w:rPr>
        <w:t xml:space="preserve"> al </w:t>
      </w:r>
      <w:r w:rsidR="009D4A65" w:rsidRPr="00154ACE">
        <w:rPr>
          <w:rFonts w:ascii="Times New Roman" w:eastAsia="Calibri" w:hAnsi="Times New Roman" w:cs="Times New Roman"/>
        </w:rPr>
        <w:t>ISJ</w:t>
      </w:r>
      <w:r w:rsidRPr="00154ACE">
        <w:rPr>
          <w:rFonts w:ascii="Times New Roman" w:eastAsia="Calibri" w:hAnsi="Times New Roman" w:cs="Times New Roman"/>
        </w:rPr>
        <w:t xml:space="preserve">, pot introduce noi criterii de performanţă, punctajele din </w:t>
      </w:r>
      <w:r w:rsidR="0022260C" w:rsidRPr="00154ACE">
        <w:rPr>
          <w:rFonts w:ascii="Times New Roman" w:eastAsia="Calibri" w:hAnsi="Times New Roman" w:cs="Times New Roman"/>
        </w:rPr>
        <w:t>F</w:t>
      </w:r>
      <w:r w:rsidRPr="00154ACE">
        <w:rPr>
          <w:rFonts w:ascii="Times New Roman" w:eastAsia="Calibri" w:hAnsi="Times New Roman" w:cs="Times New Roman"/>
        </w:rPr>
        <w:t xml:space="preserve">ișa de (auto)evaluare fiind realocate în funcție de specificul </w:t>
      </w:r>
      <w:r w:rsidR="00F256E7" w:rsidRPr="00154ACE">
        <w:rPr>
          <w:rFonts w:ascii="Times New Roman" w:eastAsia="Calibri" w:hAnsi="Times New Roman" w:cs="Times New Roman"/>
        </w:rPr>
        <w:t>UPJ</w:t>
      </w:r>
      <w:r w:rsidRPr="00154ACE">
        <w:rPr>
          <w:rFonts w:ascii="Times New Roman" w:eastAsia="Calibri" w:hAnsi="Times New Roman" w:cs="Times New Roman"/>
        </w:rPr>
        <w:t xml:space="preserve"> (nivel de învățământ, filieră, învățământ special, alternative educaționale).</w:t>
      </w:r>
    </w:p>
    <w:p w:rsidR="00B8615C" w:rsidRPr="00154ACE" w:rsidRDefault="00B8615C" w:rsidP="004F1AA6">
      <w:pPr>
        <w:pStyle w:val="ListParagraph"/>
        <w:numPr>
          <w:ilvl w:val="0"/>
          <w:numId w:val="17"/>
        </w:numPr>
        <w:spacing w:after="0" w:line="240" w:lineRule="auto"/>
        <w:ind w:left="709"/>
        <w:rPr>
          <w:rFonts w:ascii="Times New Roman" w:eastAsia="Calibri" w:hAnsi="Times New Roman" w:cs="Times New Roman"/>
        </w:rPr>
      </w:pPr>
      <w:r w:rsidRPr="00154ACE">
        <w:rPr>
          <w:rFonts w:ascii="Times New Roman" w:hAnsi="Times New Roman" w:cs="Times New Roman"/>
          <w:color w:val="000000" w:themeColor="text1"/>
        </w:rPr>
        <w:t>Evaluarea</w:t>
      </w:r>
      <w:r w:rsidRPr="00154ACE">
        <w:rPr>
          <w:rFonts w:ascii="Times New Roman" w:eastAsia="Calibri" w:hAnsi="Times New Roman" w:cs="Times New Roman"/>
        </w:rPr>
        <w:t xml:space="preserve"> se declanșează prin autoevaluare și se finalizează prin acordarea unui calificativ anual sau pentru perioada aferentă exercitării funcției de conducere. Pentru evaluarea activității manageriale, perioada minimă de ocupare a funcției de conducere este </w:t>
      </w:r>
      <w:r w:rsidR="009A0F68" w:rsidRPr="00154ACE">
        <w:rPr>
          <w:rFonts w:ascii="Times New Roman" w:eastAsia="Calibri" w:hAnsi="Times New Roman" w:cs="Times New Roman"/>
        </w:rPr>
        <w:t xml:space="preserve">mai mare </w:t>
      </w:r>
      <w:r w:rsidRPr="00154ACE">
        <w:rPr>
          <w:rFonts w:ascii="Times New Roman" w:eastAsia="Calibri" w:hAnsi="Times New Roman" w:cs="Times New Roman"/>
        </w:rPr>
        <w:t xml:space="preserve">de 90 de zile calendaristice. </w:t>
      </w:r>
    </w:p>
    <w:p w:rsidR="00B8615C" w:rsidRPr="00154ACE" w:rsidRDefault="00B8615C" w:rsidP="004F1AA6">
      <w:pPr>
        <w:pStyle w:val="ListParagraph"/>
        <w:numPr>
          <w:ilvl w:val="0"/>
          <w:numId w:val="17"/>
        </w:numPr>
        <w:spacing w:after="0" w:line="240" w:lineRule="auto"/>
        <w:ind w:left="709"/>
        <w:rPr>
          <w:rFonts w:ascii="Times New Roman" w:eastAsia="Calibri" w:hAnsi="Times New Roman" w:cs="Times New Roman"/>
        </w:rPr>
      </w:pPr>
      <w:r w:rsidRPr="00154ACE">
        <w:rPr>
          <w:rFonts w:ascii="Times New Roman" w:hAnsi="Times New Roman" w:cs="Times New Roman"/>
          <w:color w:val="000000" w:themeColor="text1"/>
        </w:rPr>
        <w:t>Dacă</w:t>
      </w:r>
      <w:r w:rsidRPr="00154ACE">
        <w:rPr>
          <w:rFonts w:ascii="Times New Roman" w:eastAsia="Calibri" w:hAnsi="Times New Roman" w:cs="Times New Roman"/>
        </w:rPr>
        <w:t xml:space="preserve"> o persoană a ocupat, pe parcursul unui an școlar, </w:t>
      </w:r>
      <w:r w:rsidRPr="00154ACE">
        <w:rPr>
          <w:rFonts w:ascii="Times New Roman" w:eastAsia="Calibri" w:hAnsi="Times New Roman" w:cs="Times New Roman"/>
          <w:b/>
        </w:rPr>
        <w:t>mai multe</w:t>
      </w:r>
      <w:r w:rsidR="004E4B40" w:rsidRPr="00154ACE">
        <w:rPr>
          <w:rFonts w:ascii="Times New Roman" w:eastAsia="Calibri" w:hAnsi="Times New Roman" w:cs="Times New Roman"/>
          <w:b/>
        </w:rPr>
        <w:t>/diferite</w:t>
      </w:r>
      <w:r w:rsidRPr="00154ACE">
        <w:rPr>
          <w:rFonts w:ascii="Times New Roman" w:eastAsia="Calibri" w:hAnsi="Times New Roman" w:cs="Times New Roman"/>
          <w:b/>
        </w:rPr>
        <w:t xml:space="preserve"> funcții de conducere</w:t>
      </w:r>
      <w:r w:rsidRPr="00154ACE">
        <w:rPr>
          <w:rFonts w:ascii="Times New Roman" w:eastAsia="Calibri" w:hAnsi="Times New Roman" w:cs="Times New Roman"/>
        </w:rPr>
        <w:t xml:space="preserve"> la nivelul unei </w:t>
      </w:r>
      <w:r w:rsidR="00F256E7" w:rsidRPr="00154ACE">
        <w:rPr>
          <w:rFonts w:ascii="Times New Roman" w:eastAsia="Calibri" w:hAnsi="Times New Roman" w:cs="Times New Roman"/>
        </w:rPr>
        <w:t>UPJ</w:t>
      </w:r>
      <w:r w:rsidRPr="00154ACE">
        <w:rPr>
          <w:rFonts w:ascii="Times New Roman" w:eastAsia="Calibri" w:hAnsi="Times New Roman" w:cs="Times New Roman"/>
        </w:rPr>
        <w:t xml:space="preserve"> sau la mai multe </w:t>
      </w:r>
      <w:r w:rsidR="00F256E7" w:rsidRPr="00154ACE">
        <w:rPr>
          <w:rFonts w:ascii="Times New Roman" w:eastAsia="Calibri" w:hAnsi="Times New Roman" w:cs="Times New Roman"/>
        </w:rPr>
        <w:t>UPJ</w:t>
      </w:r>
      <w:r w:rsidRPr="00154ACE">
        <w:rPr>
          <w:rFonts w:ascii="Times New Roman" w:eastAsia="Calibri" w:hAnsi="Times New Roman" w:cs="Times New Roman"/>
        </w:rPr>
        <w:t xml:space="preserve">, evaluarea se realizează distinct pentru activitatea managerială desfășurată în fiecare dintre funcțiile respective și pentru fiecare </w:t>
      </w:r>
      <w:r w:rsidR="00F256E7" w:rsidRPr="00154ACE">
        <w:rPr>
          <w:rFonts w:ascii="Times New Roman" w:eastAsia="Calibri" w:hAnsi="Times New Roman" w:cs="Times New Roman"/>
        </w:rPr>
        <w:t>UPJ</w:t>
      </w:r>
      <w:r w:rsidRPr="00154ACE">
        <w:rPr>
          <w:rFonts w:ascii="Times New Roman" w:eastAsia="Calibri" w:hAnsi="Times New Roman" w:cs="Times New Roman"/>
        </w:rPr>
        <w:t xml:space="preserve"> în parte și se finalizează cu acordarea unui punctaj distinct pentru fiecare dintre perioadele în care a ocupat funcțiile de conducere respective</w:t>
      </w:r>
      <w:r w:rsidR="00DB0134" w:rsidRPr="00154ACE">
        <w:rPr>
          <w:rFonts w:ascii="Times New Roman" w:eastAsia="Calibri" w:hAnsi="Times New Roman" w:cs="Times New Roman"/>
        </w:rPr>
        <w:t xml:space="preserve">, </w:t>
      </w:r>
      <w:r w:rsidR="00DB0134" w:rsidRPr="00154ACE">
        <w:rPr>
          <w:rFonts w:ascii="Times New Roman" w:eastAsia="Calibri" w:hAnsi="Times New Roman" w:cs="Times New Roman"/>
          <w:b/>
        </w:rPr>
        <w:t xml:space="preserve">de către </w:t>
      </w:r>
      <w:r w:rsidR="0022260C" w:rsidRPr="00154ACE">
        <w:rPr>
          <w:rFonts w:ascii="Times New Roman" w:eastAsia="Calibri" w:hAnsi="Times New Roman" w:cs="Times New Roman"/>
          <w:b/>
        </w:rPr>
        <w:t>SCE</w:t>
      </w:r>
      <w:r w:rsidRPr="00154ACE">
        <w:rPr>
          <w:rFonts w:ascii="Times New Roman" w:eastAsia="Calibri" w:hAnsi="Times New Roman" w:cs="Times New Roman"/>
        </w:rPr>
        <w:t>. Punctajul final se</w:t>
      </w:r>
      <w:r w:rsidR="00D91540" w:rsidRPr="00154ACE">
        <w:rPr>
          <w:rFonts w:ascii="Times New Roman" w:eastAsia="Calibri" w:hAnsi="Times New Roman" w:cs="Times New Roman"/>
        </w:rPr>
        <w:t xml:space="preserve"> </w:t>
      </w:r>
      <w:r w:rsidRPr="00154ACE">
        <w:rPr>
          <w:rFonts w:ascii="Times New Roman" w:eastAsia="Calibri" w:hAnsi="Times New Roman" w:cs="Times New Roman"/>
        </w:rPr>
        <w:t xml:space="preserve">stabilește ca medie ponderată cu două zecimale fără rotunjire a punctajelor obținute pentru fiecare activitate evaluată, conform formulei: </w:t>
      </w:r>
    </w:p>
    <w:p w:rsidR="00B8615C" w:rsidRPr="00154ACE" w:rsidRDefault="00B8615C" w:rsidP="0038395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154ACE">
        <w:rPr>
          <w:rFonts w:ascii="Times New Roman" w:eastAsia="Calibri" w:hAnsi="Times New Roman" w:cs="Times New Roman"/>
        </w:rPr>
        <w:lastRenderedPageBreak/>
        <w:t xml:space="preserve">P = </w:t>
      </w:r>
      <w:r w:rsidRPr="00154ACE">
        <w:rPr>
          <w:rFonts w:ascii="Times New Roman" w:eastAsia="Calibri" w:hAnsi="Times New Roman" w:cs="Times New Roman"/>
          <w:position w:val="-30"/>
        </w:rPr>
        <w:object w:dxaOrig="3159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6.6pt;height:35.05pt" o:ole="">
            <v:imagedata r:id="rId11" o:title=""/>
          </v:shape>
          <o:OLEObject Type="Embed" ProgID="Equation.3" ShapeID="_x0000_i1025" DrawAspect="Content" ObjectID="_1727610962" r:id="rId12"/>
        </w:object>
      </w:r>
      <w:r w:rsidRPr="00154ACE">
        <w:rPr>
          <w:rFonts w:ascii="Times New Roman" w:eastAsia="Calibri" w:hAnsi="Times New Roman" w:cs="Times New Roman"/>
        </w:rPr>
        <w:t xml:space="preserve">, </w:t>
      </w:r>
    </w:p>
    <w:p w:rsidR="00B8615C" w:rsidRPr="00154ACE" w:rsidRDefault="00B8615C" w:rsidP="004F1AA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</w:rPr>
      </w:pPr>
      <w:r w:rsidRPr="00154ACE">
        <w:rPr>
          <w:rFonts w:ascii="Times New Roman" w:hAnsi="Times New Roman" w:cs="Times New Roman"/>
          <w:color w:val="000000" w:themeColor="text1"/>
        </w:rPr>
        <w:t>unde</w:t>
      </w:r>
      <w:r w:rsidRPr="00154ACE">
        <w:rPr>
          <w:rFonts w:ascii="Times New Roman" w:eastAsia="Calibri" w:hAnsi="Times New Roman" w:cs="Times New Roman"/>
        </w:rPr>
        <w:t xml:space="preserve"> f</w:t>
      </w:r>
      <w:r w:rsidRPr="00154ACE">
        <w:rPr>
          <w:rFonts w:ascii="Times New Roman" w:eastAsia="Calibri" w:hAnsi="Times New Roman" w:cs="Times New Roman"/>
          <w:vertAlign w:val="subscript"/>
        </w:rPr>
        <w:t>1</w:t>
      </w:r>
      <w:r w:rsidRPr="00154ACE">
        <w:rPr>
          <w:rFonts w:ascii="Times New Roman" w:eastAsia="Calibri" w:hAnsi="Times New Roman" w:cs="Times New Roman"/>
        </w:rPr>
        <w:t>, f</w:t>
      </w:r>
      <w:r w:rsidRPr="00154ACE">
        <w:rPr>
          <w:rFonts w:ascii="Times New Roman" w:eastAsia="Calibri" w:hAnsi="Times New Roman" w:cs="Times New Roman"/>
          <w:vertAlign w:val="subscript"/>
        </w:rPr>
        <w:t>2</w:t>
      </w:r>
      <w:r w:rsidRPr="00154ACE">
        <w:rPr>
          <w:rFonts w:ascii="Times New Roman" w:eastAsia="Calibri" w:hAnsi="Times New Roman" w:cs="Times New Roman"/>
        </w:rPr>
        <w:t>, ... f</w:t>
      </w:r>
      <w:r w:rsidRPr="00154ACE">
        <w:rPr>
          <w:rFonts w:ascii="Times New Roman" w:eastAsia="Calibri" w:hAnsi="Times New Roman" w:cs="Times New Roman"/>
          <w:vertAlign w:val="subscript"/>
        </w:rPr>
        <w:t>n</w:t>
      </w:r>
      <w:r w:rsidRPr="00154ACE">
        <w:rPr>
          <w:rFonts w:ascii="Times New Roman" w:eastAsia="Calibri" w:hAnsi="Times New Roman" w:cs="Times New Roman"/>
        </w:rPr>
        <w:t xml:space="preserve"> reprezintă perioadele de exercitare a funcției de conducere (exprimate în zile calendaristice), iar p</w:t>
      </w:r>
      <w:r w:rsidRPr="00154ACE">
        <w:rPr>
          <w:rFonts w:ascii="Times New Roman" w:eastAsia="Calibri" w:hAnsi="Times New Roman" w:cs="Times New Roman"/>
          <w:vertAlign w:val="subscript"/>
        </w:rPr>
        <w:t>1</w:t>
      </w:r>
      <w:r w:rsidRPr="00154ACE">
        <w:rPr>
          <w:rFonts w:ascii="Times New Roman" w:eastAsia="Calibri" w:hAnsi="Times New Roman" w:cs="Times New Roman"/>
        </w:rPr>
        <w:t>, p</w:t>
      </w:r>
      <w:r w:rsidRPr="00154ACE">
        <w:rPr>
          <w:rFonts w:ascii="Times New Roman" w:eastAsia="Calibri" w:hAnsi="Times New Roman" w:cs="Times New Roman"/>
          <w:vertAlign w:val="subscript"/>
        </w:rPr>
        <w:t>2</w:t>
      </w:r>
      <w:r w:rsidRPr="00154ACE">
        <w:rPr>
          <w:rFonts w:ascii="Times New Roman" w:eastAsia="Calibri" w:hAnsi="Times New Roman" w:cs="Times New Roman"/>
        </w:rPr>
        <w:t>, ... p</w:t>
      </w:r>
      <w:r w:rsidRPr="00154ACE">
        <w:rPr>
          <w:rFonts w:ascii="Times New Roman" w:eastAsia="Calibri" w:hAnsi="Times New Roman" w:cs="Times New Roman"/>
          <w:vertAlign w:val="subscript"/>
        </w:rPr>
        <w:t>n</w:t>
      </w:r>
      <w:r w:rsidRPr="00154ACE">
        <w:rPr>
          <w:rFonts w:ascii="Times New Roman" w:eastAsia="Calibri" w:hAnsi="Times New Roman" w:cs="Times New Roman"/>
        </w:rPr>
        <w:t xml:space="preserve"> reprezintă punctajele corespunzătoare acestor perioade. </w:t>
      </w:r>
    </w:p>
    <w:p w:rsidR="00AA1D80" w:rsidRPr="00154ACE" w:rsidRDefault="00AA1D80" w:rsidP="00897947">
      <w:pPr>
        <w:pStyle w:val="ListParagraph"/>
        <w:numPr>
          <w:ilvl w:val="0"/>
          <w:numId w:val="17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 xml:space="preserve">Media </w:t>
      </w:r>
      <w:r w:rsidR="00B129F2" w:rsidRPr="00154ACE">
        <w:rPr>
          <w:rFonts w:ascii="Times New Roman" w:hAnsi="Times New Roman" w:cs="Times New Roman"/>
          <w:color w:val="000000" w:themeColor="text1"/>
        </w:rPr>
        <w:t xml:space="preserve">de mai sus a </w:t>
      </w:r>
      <w:r w:rsidRPr="00154ACE">
        <w:rPr>
          <w:rFonts w:ascii="Times New Roman" w:hAnsi="Times New Roman" w:cs="Times New Roman"/>
          <w:color w:val="000000" w:themeColor="text1"/>
        </w:rPr>
        <w:t xml:space="preserve">punctajelor </w:t>
      </w:r>
      <w:r w:rsidR="004F1AA6" w:rsidRPr="00154ACE">
        <w:rPr>
          <w:rFonts w:ascii="Times New Roman" w:hAnsi="Times New Roman" w:cs="Times New Roman"/>
          <w:color w:val="000000" w:themeColor="text1"/>
        </w:rPr>
        <w:t>D&amp;DA</w:t>
      </w:r>
      <w:r w:rsidRPr="00154ACE">
        <w:rPr>
          <w:rFonts w:ascii="Times New Roman" w:hAnsi="Times New Roman" w:cs="Times New Roman"/>
          <w:color w:val="000000" w:themeColor="text1"/>
        </w:rPr>
        <w:t xml:space="preserve"> aflaţi în această situaţie</w:t>
      </w:r>
      <w:r w:rsidR="00B36E6A" w:rsidRPr="00154ACE">
        <w:rPr>
          <w:rFonts w:ascii="Times New Roman" w:hAnsi="Times New Roman" w:cs="Times New Roman"/>
          <w:color w:val="000000" w:themeColor="text1"/>
        </w:rPr>
        <w:t>,</w:t>
      </w:r>
      <w:r w:rsidRPr="00154ACE">
        <w:rPr>
          <w:rFonts w:ascii="Times New Roman" w:hAnsi="Times New Roman" w:cs="Times New Roman"/>
          <w:color w:val="000000" w:themeColor="text1"/>
        </w:rPr>
        <w:t xml:space="preserve"> se calculează de către </w:t>
      </w:r>
      <w:r w:rsidR="001C523B" w:rsidRPr="00154ACE">
        <w:rPr>
          <w:rFonts w:ascii="Times New Roman" w:hAnsi="Times New Roman" w:cs="Times New Roman"/>
          <w:color w:val="000000" w:themeColor="text1"/>
        </w:rPr>
        <w:t>CE</w:t>
      </w:r>
      <w:r w:rsidRPr="00154ACE">
        <w:rPr>
          <w:rFonts w:ascii="Times New Roman" w:hAnsi="Times New Roman" w:cs="Times New Roman"/>
          <w:color w:val="000000" w:themeColor="text1"/>
        </w:rPr>
        <w:t xml:space="preserve"> desemnată la nivelul ISJ</w:t>
      </w:r>
      <w:r w:rsidR="00441416" w:rsidRPr="00154ACE">
        <w:rPr>
          <w:rFonts w:ascii="Times New Roman" w:hAnsi="Times New Roman" w:cs="Times New Roman"/>
          <w:color w:val="000000" w:themeColor="text1"/>
        </w:rPr>
        <w:t xml:space="preserve"> </w:t>
      </w:r>
      <w:r w:rsidR="00F80804" w:rsidRPr="00154ACE">
        <w:rPr>
          <w:rFonts w:ascii="Times New Roman" w:hAnsi="Times New Roman" w:cs="Times New Roman"/>
          <w:color w:val="000000" w:themeColor="text1"/>
        </w:rPr>
        <w:t xml:space="preserve">care acordă </w:t>
      </w:r>
      <w:r w:rsidR="00A47961" w:rsidRPr="00154ACE">
        <w:rPr>
          <w:rFonts w:ascii="Times New Roman" w:hAnsi="Times New Roman" w:cs="Times New Roman"/>
          <w:color w:val="000000" w:themeColor="text1"/>
        </w:rPr>
        <w:t xml:space="preserve">media ca urmare a </w:t>
      </w:r>
      <w:r w:rsidR="00F80804" w:rsidRPr="00154ACE">
        <w:rPr>
          <w:rFonts w:ascii="Times New Roman" w:hAnsi="Times New Roman" w:cs="Times New Roman"/>
          <w:color w:val="000000" w:themeColor="text1"/>
        </w:rPr>
        <w:t>punctajul</w:t>
      </w:r>
      <w:r w:rsidR="00A47961" w:rsidRPr="00154ACE">
        <w:rPr>
          <w:rFonts w:ascii="Times New Roman" w:hAnsi="Times New Roman" w:cs="Times New Roman"/>
          <w:color w:val="000000" w:themeColor="text1"/>
        </w:rPr>
        <w:t>ui atribuit</w:t>
      </w:r>
      <w:r w:rsidR="00F80804" w:rsidRPr="00154ACE">
        <w:rPr>
          <w:rFonts w:ascii="Times New Roman" w:hAnsi="Times New Roman" w:cs="Times New Roman"/>
          <w:color w:val="000000" w:themeColor="text1"/>
        </w:rPr>
        <w:t xml:space="preserve"> pe perioada evaluată</w:t>
      </w:r>
      <w:r w:rsidR="00A47961" w:rsidRPr="00154ACE">
        <w:rPr>
          <w:rFonts w:ascii="Times New Roman" w:hAnsi="Times New Roman" w:cs="Times New Roman"/>
          <w:color w:val="000000" w:themeColor="text1"/>
        </w:rPr>
        <w:t xml:space="preserve"> ca </w:t>
      </w:r>
      <w:r w:rsidR="004F1AA6" w:rsidRPr="00154ACE">
        <w:rPr>
          <w:rFonts w:ascii="Times New Roman" w:hAnsi="Times New Roman" w:cs="Times New Roman"/>
          <w:color w:val="000000" w:themeColor="text1"/>
        </w:rPr>
        <w:t>D&amp;DA</w:t>
      </w:r>
      <w:r w:rsidR="00453AC7" w:rsidRPr="00154ACE">
        <w:rPr>
          <w:rFonts w:ascii="Times New Roman" w:hAnsi="Times New Roman" w:cs="Times New Roman"/>
          <w:color w:val="000000" w:themeColor="text1"/>
        </w:rPr>
        <w:t xml:space="preserve"> </w:t>
      </w:r>
      <w:r w:rsidR="00A47961" w:rsidRPr="00154ACE">
        <w:rPr>
          <w:rFonts w:ascii="Times New Roman" w:hAnsi="Times New Roman" w:cs="Times New Roman"/>
          <w:color w:val="000000" w:themeColor="text1"/>
        </w:rPr>
        <w:t>şi a punctajului/punctajelor acordate pentru deţinerea</w:t>
      </w:r>
      <w:r w:rsidR="007032A0" w:rsidRPr="00154ACE">
        <w:rPr>
          <w:rFonts w:ascii="Times New Roman" w:hAnsi="Times New Roman" w:cs="Times New Roman"/>
          <w:color w:val="000000" w:themeColor="text1"/>
        </w:rPr>
        <w:t xml:space="preserve"> </w:t>
      </w:r>
      <w:r w:rsidR="007032A0" w:rsidRPr="00154ACE">
        <w:rPr>
          <w:rFonts w:ascii="Times New Roman" w:hAnsi="Times New Roman" w:cs="Times New Roman"/>
          <w:b/>
          <w:color w:val="000000" w:themeColor="text1"/>
        </w:rPr>
        <w:t>unei alte funcţii de conducere</w:t>
      </w:r>
      <w:r w:rsidR="00453AC7" w:rsidRPr="00154ACE">
        <w:rPr>
          <w:rFonts w:ascii="Times New Roman" w:hAnsi="Times New Roman" w:cs="Times New Roman"/>
          <w:color w:val="000000" w:themeColor="text1"/>
        </w:rPr>
        <w:t xml:space="preserve">, după </w:t>
      </w:r>
      <w:r w:rsidR="00C02320" w:rsidRPr="00154ACE">
        <w:rPr>
          <w:rFonts w:ascii="Times New Roman" w:hAnsi="Times New Roman" w:cs="Times New Roman"/>
          <w:color w:val="000000" w:themeColor="text1"/>
        </w:rPr>
        <w:t xml:space="preserve">solicitarea făcută în acest sens către instituţiile care aveau în sarcină să-i acorde </w:t>
      </w:r>
      <w:r w:rsidR="0089530B" w:rsidRPr="00154ACE">
        <w:rPr>
          <w:rFonts w:ascii="Times New Roman" w:hAnsi="Times New Roman" w:cs="Times New Roman"/>
          <w:color w:val="000000" w:themeColor="text1"/>
        </w:rPr>
        <w:t>punctajele</w:t>
      </w:r>
      <w:r w:rsidR="00C02320" w:rsidRPr="00154ACE">
        <w:rPr>
          <w:rFonts w:ascii="Times New Roman" w:hAnsi="Times New Roman" w:cs="Times New Roman"/>
          <w:color w:val="000000" w:themeColor="text1"/>
        </w:rPr>
        <w:t xml:space="preserve"> pentru activitatea din celalalte perioade.</w:t>
      </w:r>
      <w:r w:rsidR="009C6AE2" w:rsidRPr="00154ACE">
        <w:rPr>
          <w:rFonts w:ascii="Times New Roman" w:hAnsi="Times New Roman" w:cs="Times New Roman"/>
          <w:color w:val="000000" w:themeColor="text1"/>
        </w:rPr>
        <w:t xml:space="preserve"> </w:t>
      </w:r>
      <w:r w:rsidR="00805759" w:rsidRPr="00154ACE">
        <w:rPr>
          <w:rFonts w:ascii="Times New Roman" w:hAnsi="Times New Roman" w:cs="Times New Roman"/>
          <w:b/>
          <w:color w:val="000000" w:themeColor="text1"/>
        </w:rPr>
        <w:t>Dacă în cursul anului şcolar ME</w:t>
      </w:r>
      <w:r w:rsidR="009C6AE2" w:rsidRPr="00154ACE">
        <w:rPr>
          <w:rFonts w:ascii="Times New Roman" w:hAnsi="Times New Roman" w:cs="Times New Roman"/>
          <w:b/>
          <w:color w:val="000000" w:themeColor="text1"/>
        </w:rPr>
        <w:t xml:space="preserve"> va decide o altă procedură în acest sens, ISJ o va pune în aplicare cu prioritate</w:t>
      </w:r>
      <w:r w:rsidR="00B2438F" w:rsidRPr="00154ACE">
        <w:rPr>
          <w:rFonts w:ascii="Times New Roman" w:hAnsi="Times New Roman" w:cs="Times New Roman"/>
          <w:b/>
          <w:color w:val="000000" w:themeColor="text1"/>
        </w:rPr>
        <w:t>, prin actualizarea prezentei PO sau printr-o adresă a ISJ</w:t>
      </w:r>
      <w:r w:rsidR="009C6AE2" w:rsidRPr="00154ACE">
        <w:rPr>
          <w:rFonts w:ascii="Times New Roman" w:hAnsi="Times New Roman" w:cs="Times New Roman"/>
          <w:b/>
          <w:color w:val="000000" w:themeColor="text1"/>
        </w:rPr>
        <w:t>.</w:t>
      </w:r>
    </w:p>
    <w:p w:rsidR="00A92856" w:rsidRPr="00154ACE" w:rsidRDefault="00A92856" w:rsidP="004F1AA6">
      <w:pPr>
        <w:pStyle w:val="ListParagraph"/>
        <w:numPr>
          <w:ilvl w:val="0"/>
          <w:numId w:val="17"/>
        </w:numPr>
        <w:spacing w:after="0" w:line="240" w:lineRule="auto"/>
        <w:ind w:left="709"/>
        <w:rPr>
          <w:rFonts w:ascii="Times New Roman" w:eastAsia="Calibri" w:hAnsi="Times New Roman" w:cs="Times New Roman"/>
        </w:rPr>
      </w:pPr>
      <w:r w:rsidRPr="00154ACE">
        <w:rPr>
          <w:rFonts w:ascii="Times New Roman" w:hAnsi="Times New Roman" w:cs="Times New Roman"/>
          <w:color w:val="000000" w:themeColor="text1"/>
        </w:rPr>
        <w:t>Pentru activitatea de evaluare</w:t>
      </w:r>
      <w:r w:rsidR="001B343E" w:rsidRPr="00154ACE">
        <w:rPr>
          <w:rFonts w:ascii="Times New Roman" w:hAnsi="Times New Roman" w:cs="Times New Roman"/>
          <w:color w:val="000000" w:themeColor="text1"/>
        </w:rPr>
        <w:t>,</w:t>
      </w:r>
      <w:r w:rsidRPr="00154ACE">
        <w:rPr>
          <w:rFonts w:ascii="Times New Roman" w:hAnsi="Times New Roman" w:cs="Times New Roman"/>
          <w:color w:val="000000" w:themeColor="text1"/>
        </w:rPr>
        <w:t xml:space="preserve"> </w:t>
      </w:r>
      <w:r w:rsidR="000110F2" w:rsidRPr="00154ACE">
        <w:rPr>
          <w:rFonts w:ascii="Times New Roman" w:hAnsi="Times New Roman" w:cs="Times New Roman"/>
          <w:color w:val="000000" w:themeColor="text1"/>
        </w:rPr>
        <w:t>IŞ</w:t>
      </w:r>
      <w:r w:rsidR="00B74739" w:rsidRPr="00154ACE">
        <w:rPr>
          <w:rFonts w:ascii="Times New Roman" w:hAnsi="Times New Roman" w:cs="Times New Roman"/>
          <w:color w:val="000000" w:themeColor="text1"/>
        </w:rPr>
        <w:t>MI</w:t>
      </w:r>
      <w:r w:rsidRPr="00154ACE">
        <w:rPr>
          <w:rFonts w:ascii="Times New Roman" w:hAnsi="Times New Roman" w:cs="Times New Roman"/>
          <w:color w:val="000000" w:themeColor="text1"/>
        </w:rPr>
        <w:t xml:space="preserve"> predă secretarilor </w:t>
      </w:r>
      <w:r w:rsidR="00A13DBC" w:rsidRPr="00154ACE">
        <w:rPr>
          <w:rFonts w:ascii="Times New Roman" w:hAnsi="Times New Roman" w:cs="Times New Roman"/>
          <w:color w:val="000000" w:themeColor="text1"/>
        </w:rPr>
        <w:t>CE</w:t>
      </w:r>
      <w:r w:rsidRPr="00154ACE">
        <w:rPr>
          <w:rFonts w:ascii="Times New Roman" w:hAnsi="Times New Roman" w:cs="Times New Roman"/>
          <w:color w:val="000000" w:themeColor="text1"/>
        </w:rPr>
        <w:t xml:space="preserve"> desfăşurate de către </w:t>
      </w:r>
      <w:r w:rsidR="004F1AA6" w:rsidRPr="00154ACE">
        <w:rPr>
          <w:rFonts w:ascii="Times New Roman" w:hAnsi="Times New Roman" w:cs="Times New Roman"/>
          <w:color w:val="000000" w:themeColor="text1"/>
        </w:rPr>
        <w:t>D&amp;DA</w:t>
      </w:r>
      <w:r w:rsidR="00371DBA" w:rsidRPr="00154ACE">
        <w:rPr>
          <w:rFonts w:ascii="Times New Roman" w:hAnsi="Times New Roman" w:cs="Times New Roman"/>
          <w:color w:val="000000" w:themeColor="text1"/>
        </w:rPr>
        <w:t xml:space="preserve">, </w:t>
      </w:r>
      <w:r w:rsidR="00371DBA" w:rsidRPr="00154ACE">
        <w:rPr>
          <w:rFonts w:ascii="Times New Roman" w:hAnsi="Times New Roman" w:cs="Times New Roman"/>
          <w:b/>
          <w:color w:val="000000" w:themeColor="text1"/>
        </w:rPr>
        <w:t xml:space="preserve">lista </w:t>
      </w:r>
      <w:r w:rsidR="004F1AA6" w:rsidRPr="00154ACE">
        <w:rPr>
          <w:rFonts w:ascii="Times New Roman" w:hAnsi="Times New Roman" w:cs="Times New Roman"/>
          <w:b/>
          <w:color w:val="000000" w:themeColor="text1"/>
        </w:rPr>
        <w:t>D&amp;DA</w:t>
      </w:r>
      <w:r w:rsidR="00371DBA" w:rsidRPr="00154ACE">
        <w:rPr>
          <w:rFonts w:ascii="Times New Roman" w:hAnsi="Times New Roman" w:cs="Times New Roman"/>
          <w:b/>
          <w:color w:val="000000" w:themeColor="text1"/>
        </w:rPr>
        <w:t xml:space="preserve"> numiţi pe perioada anului şcolar de evaluat</w:t>
      </w:r>
      <w:r w:rsidR="00371DBA" w:rsidRPr="00154ACE">
        <w:rPr>
          <w:rFonts w:ascii="Times New Roman" w:hAnsi="Times New Roman" w:cs="Times New Roman"/>
          <w:color w:val="000000" w:themeColor="text1"/>
        </w:rPr>
        <w:t xml:space="preserve">. Secretarii </w:t>
      </w:r>
      <w:r w:rsidR="00A13DBC" w:rsidRPr="00154ACE">
        <w:rPr>
          <w:rFonts w:ascii="Times New Roman" w:hAnsi="Times New Roman" w:cs="Times New Roman"/>
          <w:color w:val="000000" w:themeColor="text1"/>
        </w:rPr>
        <w:t>CE</w:t>
      </w:r>
      <w:r w:rsidR="00371DBA" w:rsidRPr="00154ACE">
        <w:rPr>
          <w:rFonts w:ascii="Times New Roman" w:hAnsi="Times New Roman" w:cs="Times New Roman"/>
          <w:color w:val="000000" w:themeColor="text1"/>
        </w:rPr>
        <w:t xml:space="preserve"> a </w:t>
      </w:r>
      <w:r w:rsidR="004F1AA6" w:rsidRPr="00154ACE">
        <w:rPr>
          <w:rFonts w:ascii="Times New Roman" w:hAnsi="Times New Roman" w:cs="Times New Roman"/>
          <w:color w:val="000000" w:themeColor="text1"/>
        </w:rPr>
        <w:t>D&amp;DA</w:t>
      </w:r>
      <w:r w:rsidR="00371DBA" w:rsidRPr="00154ACE">
        <w:rPr>
          <w:rFonts w:ascii="Times New Roman" w:hAnsi="Times New Roman" w:cs="Times New Roman"/>
          <w:color w:val="000000" w:themeColor="text1"/>
        </w:rPr>
        <w:t xml:space="preserve"> </w:t>
      </w:r>
      <w:r w:rsidR="00371DBA" w:rsidRPr="00154ACE">
        <w:rPr>
          <w:rFonts w:ascii="Times New Roman" w:hAnsi="Times New Roman" w:cs="Times New Roman"/>
          <w:b/>
          <w:color w:val="000000" w:themeColor="text1"/>
        </w:rPr>
        <w:t xml:space="preserve">se vor asigura </w:t>
      </w:r>
      <w:r w:rsidR="0087008A" w:rsidRPr="00154ACE">
        <w:rPr>
          <w:rFonts w:ascii="Times New Roman" w:hAnsi="Times New Roman" w:cs="Times New Roman"/>
          <w:b/>
          <w:color w:val="000000" w:themeColor="text1"/>
        </w:rPr>
        <w:t>că transmit</w:t>
      </w:r>
      <w:r w:rsidR="0087008A" w:rsidRPr="00154ACE">
        <w:rPr>
          <w:rFonts w:ascii="Times New Roman" w:hAnsi="Times New Roman" w:cs="Times New Roman"/>
          <w:color w:val="000000" w:themeColor="text1"/>
        </w:rPr>
        <w:t xml:space="preserve"> membrilor </w:t>
      </w:r>
      <w:r w:rsidR="001C1E48" w:rsidRPr="00154ACE">
        <w:rPr>
          <w:rFonts w:ascii="Times New Roman" w:hAnsi="Times New Roman" w:cs="Times New Roman"/>
          <w:color w:val="000000" w:themeColor="text1"/>
        </w:rPr>
        <w:t>CE</w:t>
      </w:r>
      <w:r w:rsidR="0087008A" w:rsidRPr="00154ACE">
        <w:rPr>
          <w:rFonts w:ascii="Times New Roman" w:hAnsi="Times New Roman" w:cs="Times New Roman"/>
          <w:color w:val="000000" w:themeColor="text1"/>
        </w:rPr>
        <w:t xml:space="preserve"> </w:t>
      </w:r>
      <w:r w:rsidR="0087008A" w:rsidRPr="00154ACE">
        <w:rPr>
          <w:rFonts w:ascii="Times New Roman" w:hAnsi="Times New Roman" w:cs="Times New Roman"/>
          <w:b/>
          <w:color w:val="000000" w:themeColor="text1"/>
        </w:rPr>
        <w:t xml:space="preserve">datele </w:t>
      </w:r>
      <w:r w:rsidR="00CF7A7B" w:rsidRPr="00154ACE">
        <w:rPr>
          <w:rFonts w:ascii="Times New Roman" w:hAnsi="Times New Roman" w:cs="Times New Roman"/>
          <w:b/>
          <w:color w:val="000000" w:themeColor="text1"/>
        </w:rPr>
        <w:t>corecte ale persoanelor şi al</w:t>
      </w:r>
      <w:r w:rsidR="009A7FDB" w:rsidRPr="00154ACE">
        <w:rPr>
          <w:rFonts w:ascii="Times New Roman" w:hAnsi="Times New Roman" w:cs="Times New Roman"/>
          <w:b/>
          <w:color w:val="000000" w:themeColor="text1"/>
        </w:rPr>
        <w:t>e perioadelor cât au fost numite</w:t>
      </w:r>
      <w:r w:rsidR="00CF7A7B" w:rsidRPr="00154ACE">
        <w:rPr>
          <w:rFonts w:ascii="Times New Roman" w:hAnsi="Times New Roman" w:cs="Times New Roman"/>
          <w:b/>
          <w:color w:val="000000" w:themeColor="text1"/>
        </w:rPr>
        <w:t xml:space="preserve"> în funcţii de conducere</w:t>
      </w:r>
      <w:r w:rsidR="00B2438F" w:rsidRPr="00154ACE">
        <w:rPr>
          <w:rFonts w:ascii="Times New Roman" w:hAnsi="Times New Roman" w:cs="Times New Roman"/>
          <w:b/>
          <w:color w:val="000000" w:themeColor="text1"/>
        </w:rPr>
        <w:t>,</w:t>
      </w:r>
      <w:r w:rsidR="00CF7A7B" w:rsidRPr="00154ACE">
        <w:rPr>
          <w:rFonts w:ascii="Times New Roman" w:hAnsi="Times New Roman" w:cs="Times New Roman"/>
          <w:color w:val="000000" w:themeColor="text1"/>
        </w:rPr>
        <w:t xml:space="preserve"> </w:t>
      </w:r>
      <w:r w:rsidR="00B2438F" w:rsidRPr="00154ACE">
        <w:rPr>
          <w:rFonts w:ascii="Times New Roman" w:hAnsi="Times New Roman" w:cs="Times New Roman"/>
          <w:color w:val="000000" w:themeColor="text1"/>
        </w:rPr>
        <w:t>în vederea</w:t>
      </w:r>
      <w:r w:rsidR="00371DBA" w:rsidRPr="00154ACE">
        <w:rPr>
          <w:rFonts w:ascii="Times New Roman" w:hAnsi="Times New Roman" w:cs="Times New Roman"/>
          <w:color w:val="000000" w:themeColor="text1"/>
        </w:rPr>
        <w:t xml:space="preserve"> </w:t>
      </w:r>
      <w:r w:rsidR="00A1192C" w:rsidRPr="00154ACE">
        <w:rPr>
          <w:rFonts w:ascii="Times New Roman" w:hAnsi="Times New Roman" w:cs="Times New Roman"/>
          <w:color w:val="000000" w:themeColor="text1"/>
        </w:rPr>
        <w:t>primir</w:t>
      </w:r>
      <w:r w:rsidR="00B2438F" w:rsidRPr="00154ACE">
        <w:rPr>
          <w:rFonts w:ascii="Times New Roman" w:hAnsi="Times New Roman" w:cs="Times New Roman"/>
          <w:color w:val="000000" w:themeColor="text1"/>
        </w:rPr>
        <w:t>ii</w:t>
      </w:r>
      <w:r w:rsidR="00A1192C" w:rsidRPr="00154ACE">
        <w:rPr>
          <w:rFonts w:ascii="Times New Roman" w:hAnsi="Times New Roman" w:cs="Times New Roman"/>
          <w:color w:val="000000" w:themeColor="text1"/>
        </w:rPr>
        <w:t xml:space="preserve"> corect</w:t>
      </w:r>
      <w:r w:rsidR="00B2438F" w:rsidRPr="00154ACE">
        <w:rPr>
          <w:rFonts w:ascii="Times New Roman" w:hAnsi="Times New Roman" w:cs="Times New Roman"/>
          <w:color w:val="000000" w:themeColor="text1"/>
        </w:rPr>
        <w:t>e</w:t>
      </w:r>
      <w:r w:rsidR="00A1192C" w:rsidRPr="00154ACE">
        <w:rPr>
          <w:rFonts w:ascii="Times New Roman" w:hAnsi="Times New Roman" w:cs="Times New Roman"/>
          <w:color w:val="000000" w:themeColor="text1"/>
        </w:rPr>
        <w:t xml:space="preserve"> a</w:t>
      </w:r>
      <w:r w:rsidR="00371DBA" w:rsidRPr="00154ACE">
        <w:rPr>
          <w:rFonts w:ascii="Times New Roman" w:hAnsi="Times New Roman" w:cs="Times New Roman"/>
          <w:color w:val="000000" w:themeColor="text1"/>
        </w:rPr>
        <w:t xml:space="preserve"> punctajelor</w:t>
      </w:r>
      <w:r w:rsidR="00A1192C" w:rsidRPr="00154ACE">
        <w:rPr>
          <w:rFonts w:ascii="Times New Roman" w:hAnsi="Times New Roman" w:cs="Times New Roman"/>
          <w:color w:val="000000" w:themeColor="text1"/>
        </w:rPr>
        <w:t xml:space="preserve"> de la membrii </w:t>
      </w:r>
      <w:r w:rsidR="001C1E48" w:rsidRPr="00154ACE">
        <w:rPr>
          <w:rFonts w:ascii="Times New Roman" w:hAnsi="Times New Roman" w:cs="Times New Roman"/>
          <w:color w:val="000000" w:themeColor="text1"/>
        </w:rPr>
        <w:t>CE</w:t>
      </w:r>
      <w:r w:rsidR="002340B2" w:rsidRPr="00154ACE">
        <w:rPr>
          <w:rFonts w:ascii="Times New Roman" w:hAnsi="Times New Roman" w:cs="Times New Roman"/>
          <w:color w:val="000000" w:themeColor="text1"/>
        </w:rPr>
        <w:t xml:space="preserve">. </w:t>
      </w:r>
      <w:r w:rsidR="00DD5B2E" w:rsidRPr="00154ACE">
        <w:rPr>
          <w:rFonts w:ascii="Times New Roman" w:hAnsi="Times New Roman" w:cs="Times New Roman"/>
          <w:b/>
          <w:color w:val="000000" w:themeColor="text1"/>
        </w:rPr>
        <w:t>După evaluare, m</w:t>
      </w:r>
      <w:r w:rsidR="004F1AA6" w:rsidRPr="00154ACE">
        <w:rPr>
          <w:rFonts w:ascii="Times New Roman" w:hAnsi="Times New Roman" w:cs="Times New Roman"/>
          <w:b/>
          <w:color w:val="000000" w:themeColor="text1"/>
        </w:rPr>
        <w:t xml:space="preserve">embrii </w:t>
      </w:r>
      <w:r w:rsidR="001C1E48" w:rsidRPr="00154ACE">
        <w:rPr>
          <w:rFonts w:ascii="Times New Roman" w:hAnsi="Times New Roman" w:cs="Times New Roman"/>
          <w:b/>
          <w:color w:val="000000" w:themeColor="text1"/>
        </w:rPr>
        <w:t>SCE</w:t>
      </w:r>
      <w:r w:rsidR="004F1AA6" w:rsidRPr="00154ACE">
        <w:rPr>
          <w:rFonts w:ascii="Times New Roman" w:hAnsi="Times New Roman" w:cs="Times New Roman"/>
          <w:b/>
          <w:color w:val="000000" w:themeColor="text1"/>
        </w:rPr>
        <w:t xml:space="preserve"> trimit secretarilor punctajele autoevaluării şi a evaluării completate în format electronic</w:t>
      </w:r>
      <w:r w:rsidR="009154B8" w:rsidRPr="00154ACE">
        <w:rPr>
          <w:rFonts w:ascii="Times New Roman" w:hAnsi="Times New Roman" w:cs="Times New Roman"/>
          <w:b/>
          <w:color w:val="000000" w:themeColor="text1"/>
        </w:rPr>
        <w:t xml:space="preserve"> secretarilor</w:t>
      </w:r>
      <w:r w:rsidR="004F1AA6" w:rsidRPr="00154ACE">
        <w:rPr>
          <w:rFonts w:ascii="Times New Roman" w:hAnsi="Times New Roman" w:cs="Times New Roman"/>
          <w:b/>
          <w:color w:val="000000" w:themeColor="text1"/>
        </w:rPr>
        <w:t>.</w:t>
      </w:r>
      <w:r w:rsidR="004F1AA6" w:rsidRPr="00154ACE">
        <w:rPr>
          <w:rFonts w:ascii="Times New Roman" w:hAnsi="Times New Roman" w:cs="Times New Roman"/>
          <w:color w:val="000000" w:themeColor="text1"/>
        </w:rPr>
        <w:t xml:space="preserve"> </w:t>
      </w:r>
      <w:r w:rsidR="00AD4AB2" w:rsidRPr="00154ACE">
        <w:rPr>
          <w:rFonts w:ascii="Times New Roman" w:hAnsi="Times New Roman" w:cs="Times New Roman"/>
          <w:color w:val="000000" w:themeColor="text1"/>
        </w:rPr>
        <w:t>După semnarea tuturor documentelor rezultate în urma evaluării activităţii manageriale, s</w:t>
      </w:r>
      <w:r w:rsidR="002340B2" w:rsidRPr="00154ACE">
        <w:rPr>
          <w:rFonts w:ascii="Times New Roman" w:hAnsi="Times New Roman" w:cs="Times New Roman"/>
          <w:color w:val="000000" w:themeColor="text1"/>
        </w:rPr>
        <w:t xml:space="preserve">ecretarii </w:t>
      </w:r>
      <w:r w:rsidR="001C1E48" w:rsidRPr="00154ACE">
        <w:rPr>
          <w:rFonts w:ascii="Times New Roman" w:hAnsi="Times New Roman" w:cs="Times New Roman"/>
          <w:color w:val="000000" w:themeColor="text1"/>
        </w:rPr>
        <w:t>CE</w:t>
      </w:r>
      <w:r w:rsidR="002340B2" w:rsidRPr="00154ACE">
        <w:rPr>
          <w:rFonts w:ascii="Times New Roman" w:hAnsi="Times New Roman" w:cs="Times New Roman"/>
          <w:color w:val="000000" w:themeColor="text1"/>
        </w:rPr>
        <w:t xml:space="preserve"> transmit puncta</w:t>
      </w:r>
      <w:r w:rsidR="00F0060F" w:rsidRPr="00154ACE">
        <w:rPr>
          <w:rFonts w:ascii="Times New Roman" w:hAnsi="Times New Roman" w:cs="Times New Roman"/>
          <w:color w:val="000000" w:themeColor="text1"/>
        </w:rPr>
        <w:t>je</w:t>
      </w:r>
      <w:r w:rsidR="002340B2" w:rsidRPr="00154ACE">
        <w:rPr>
          <w:rFonts w:ascii="Times New Roman" w:hAnsi="Times New Roman" w:cs="Times New Roman"/>
          <w:color w:val="000000" w:themeColor="text1"/>
        </w:rPr>
        <w:t>le</w:t>
      </w:r>
      <w:r w:rsidR="00371DBA" w:rsidRPr="00154ACE">
        <w:rPr>
          <w:rFonts w:ascii="Times New Roman" w:hAnsi="Times New Roman" w:cs="Times New Roman"/>
          <w:color w:val="000000" w:themeColor="text1"/>
        </w:rPr>
        <w:t xml:space="preserve"> şi calificativel</w:t>
      </w:r>
      <w:r w:rsidR="002340B2" w:rsidRPr="00154ACE">
        <w:rPr>
          <w:rFonts w:ascii="Times New Roman" w:hAnsi="Times New Roman" w:cs="Times New Roman"/>
          <w:color w:val="000000" w:themeColor="text1"/>
        </w:rPr>
        <w:t>e</w:t>
      </w:r>
      <w:r w:rsidR="00371DBA" w:rsidRPr="00154ACE">
        <w:rPr>
          <w:rFonts w:ascii="Times New Roman" w:hAnsi="Times New Roman" w:cs="Times New Roman"/>
          <w:color w:val="000000" w:themeColor="text1"/>
        </w:rPr>
        <w:t xml:space="preserve"> </w:t>
      </w:r>
      <w:r w:rsidR="00F0060F" w:rsidRPr="00154ACE">
        <w:rPr>
          <w:rFonts w:ascii="Times New Roman" w:hAnsi="Times New Roman" w:cs="Times New Roman"/>
          <w:color w:val="000000" w:themeColor="text1"/>
        </w:rPr>
        <w:t xml:space="preserve">şi răspund de transmiterea acestora </w:t>
      </w:r>
      <w:r w:rsidR="00371DBA" w:rsidRPr="00154ACE">
        <w:rPr>
          <w:rFonts w:ascii="Times New Roman" w:hAnsi="Times New Roman" w:cs="Times New Roman"/>
          <w:b/>
          <w:color w:val="000000" w:themeColor="text1"/>
        </w:rPr>
        <w:t xml:space="preserve">tututor </w:t>
      </w:r>
      <w:r w:rsidR="004F1AA6" w:rsidRPr="00154ACE">
        <w:rPr>
          <w:rFonts w:ascii="Times New Roman" w:hAnsi="Times New Roman" w:cs="Times New Roman"/>
          <w:b/>
          <w:color w:val="000000" w:themeColor="text1"/>
        </w:rPr>
        <w:t>D&amp;DA</w:t>
      </w:r>
      <w:r w:rsidR="00371DBA" w:rsidRPr="00154ACE">
        <w:rPr>
          <w:rFonts w:ascii="Times New Roman" w:hAnsi="Times New Roman" w:cs="Times New Roman"/>
          <w:b/>
          <w:color w:val="000000" w:themeColor="text1"/>
        </w:rPr>
        <w:t xml:space="preserve"> care au ocupat funcţii de conducere în anul şcolar de evaluat</w:t>
      </w:r>
      <w:r w:rsidR="00371DBA" w:rsidRPr="00154ACE">
        <w:rPr>
          <w:rFonts w:ascii="Times New Roman" w:hAnsi="Times New Roman" w:cs="Times New Roman"/>
          <w:color w:val="000000" w:themeColor="text1"/>
        </w:rPr>
        <w:t>.</w:t>
      </w:r>
    </w:p>
    <w:p w:rsidR="00DD5B2E" w:rsidRPr="00154ACE" w:rsidRDefault="00DD5B2E" w:rsidP="004F1AA6">
      <w:pPr>
        <w:pStyle w:val="ListParagraph"/>
        <w:numPr>
          <w:ilvl w:val="0"/>
          <w:numId w:val="17"/>
        </w:numPr>
        <w:spacing w:after="0" w:line="240" w:lineRule="auto"/>
        <w:ind w:left="709"/>
        <w:rPr>
          <w:rFonts w:ascii="Times New Roman" w:eastAsia="Calibri" w:hAnsi="Times New Roman" w:cs="Times New Roman"/>
        </w:rPr>
      </w:pPr>
      <w:r w:rsidRPr="00154ACE">
        <w:rPr>
          <w:rFonts w:ascii="Times New Roman" w:hAnsi="Times New Roman" w:cs="Times New Roman"/>
          <w:color w:val="000000" w:themeColor="text1"/>
        </w:rPr>
        <w:t xml:space="preserve">Dacă în perioada evaluării, </w:t>
      </w:r>
      <w:r w:rsidR="001C1E48" w:rsidRPr="00154ACE">
        <w:rPr>
          <w:rFonts w:ascii="Times New Roman" w:hAnsi="Times New Roman" w:cs="Times New Roman"/>
          <w:color w:val="000000" w:themeColor="text1"/>
        </w:rPr>
        <w:t>SCE</w:t>
      </w:r>
      <w:r w:rsidRPr="00154ACE">
        <w:rPr>
          <w:rFonts w:ascii="Times New Roman" w:hAnsi="Times New Roman" w:cs="Times New Roman"/>
          <w:color w:val="000000" w:themeColor="text1"/>
        </w:rPr>
        <w:t xml:space="preserve"> constată documente lipsă la dosar sau eronate, ca nume etc., aceasta </w:t>
      </w:r>
      <w:r w:rsidRPr="00154ACE">
        <w:rPr>
          <w:rFonts w:ascii="Times New Roman" w:hAnsi="Times New Roman" w:cs="Times New Roman"/>
          <w:b/>
          <w:color w:val="000000" w:themeColor="text1"/>
        </w:rPr>
        <w:t xml:space="preserve">este abilitată </w:t>
      </w:r>
      <w:r w:rsidR="00B3120F" w:rsidRPr="00154ACE">
        <w:rPr>
          <w:rFonts w:ascii="Times New Roman" w:hAnsi="Times New Roman" w:cs="Times New Roman"/>
          <w:b/>
          <w:color w:val="000000" w:themeColor="text1"/>
        </w:rPr>
        <w:t>şi are obligaţia</w:t>
      </w:r>
      <w:r w:rsidR="00B3120F" w:rsidRPr="00154ACE">
        <w:rPr>
          <w:rFonts w:ascii="Times New Roman" w:hAnsi="Times New Roman" w:cs="Times New Roman"/>
          <w:color w:val="000000" w:themeColor="text1"/>
        </w:rPr>
        <w:t xml:space="preserve"> </w:t>
      </w:r>
      <w:r w:rsidRPr="00154ACE">
        <w:rPr>
          <w:rFonts w:ascii="Times New Roman" w:hAnsi="Times New Roman" w:cs="Times New Roman"/>
          <w:color w:val="000000" w:themeColor="text1"/>
        </w:rPr>
        <w:t>să ia legătura cu persoana a cărei activitate este evaluată pentru reglarea problemelor.</w:t>
      </w:r>
    </w:p>
    <w:p w:rsidR="00060F42" w:rsidRPr="00154ACE" w:rsidRDefault="00060F42" w:rsidP="0038395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D25AA" w:rsidRPr="00154ACE" w:rsidRDefault="00B8615C" w:rsidP="00610AD3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  <w:i/>
        </w:rPr>
      </w:pPr>
      <w:r w:rsidRPr="00154ACE">
        <w:rPr>
          <w:rFonts w:ascii="Times New Roman" w:eastAsia="Calibri" w:hAnsi="Times New Roman" w:cs="Times New Roman"/>
          <w:b/>
          <w:i/>
        </w:rPr>
        <w:t>Organizarea evaluării</w:t>
      </w:r>
      <w:r w:rsidR="00F04EBA" w:rsidRPr="00154ACE">
        <w:rPr>
          <w:rFonts w:ascii="Times New Roman" w:eastAsia="Calibri" w:hAnsi="Times New Roman" w:cs="Times New Roman"/>
          <w:b/>
          <w:i/>
        </w:rPr>
        <w:t>. Evaluarea</w:t>
      </w:r>
    </w:p>
    <w:p w:rsidR="00B8615C" w:rsidRPr="00154ACE" w:rsidRDefault="00B8615C" w:rsidP="00610AD3">
      <w:pPr>
        <w:pStyle w:val="ListParagraph"/>
        <w:numPr>
          <w:ilvl w:val="0"/>
          <w:numId w:val="17"/>
        </w:numPr>
        <w:spacing w:after="0" w:line="240" w:lineRule="auto"/>
        <w:ind w:left="709"/>
        <w:rPr>
          <w:rFonts w:ascii="Times New Roman" w:eastAsia="Calibri" w:hAnsi="Times New Roman" w:cs="Times New Roman"/>
        </w:rPr>
      </w:pPr>
      <w:r w:rsidRPr="00154ACE">
        <w:rPr>
          <w:rFonts w:ascii="Times New Roman" w:hAnsi="Times New Roman" w:cs="Times New Roman"/>
          <w:color w:val="000000" w:themeColor="text1"/>
        </w:rPr>
        <w:t>Evaluarea</w:t>
      </w:r>
      <w:r w:rsidRPr="00154ACE">
        <w:rPr>
          <w:rFonts w:ascii="Times New Roman" w:eastAsia="Calibri" w:hAnsi="Times New Roman" w:cs="Times New Roman"/>
        </w:rPr>
        <w:t xml:space="preserve"> activităţii manageriale desfășurate de </w:t>
      </w:r>
      <w:r w:rsidR="004F1AA6" w:rsidRPr="00154ACE">
        <w:rPr>
          <w:rFonts w:ascii="Times New Roman" w:eastAsia="Calibri" w:hAnsi="Times New Roman" w:cs="Times New Roman"/>
        </w:rPr>
        <w:t>D&amp;DA</w:t>
      </w:r>
      <w:r w:rsidRPr="00154ACE">
        <w:rPr>
          <w:rFonts w:ascii="Times New Roman" w:eastAsia="Calibri" w:hAnsi="Times New Roman" w:cs="Times New Roman"/>
        </w:rPr>
        <w:t xml:space="preserve"> din </w:t>
      </w:r>
      <w:r w:rsidR="00F256E7" w:rsidRPr="00154ACE">
        <w:rPr>
          <w:rFonts w:ascii="Times New Roman" w:eastAsia="Calibri" w:hAnsi="Times New Roman" w:cs="Times New Roman"/>
        </w:rPr>
        <w:t>UPJ</w:t>
      </w:r>
      <w:r w:rsidRPr="00154ACE">
        <w:rPr>
          <w:rFonts w:ascii="Times New Roman" w:eastAsia="Calibri" w:hAnsi="Times New Roman" w:cs="Times New Roman"/>
        </w:rPr>
        <w:t xml:space="preserve"> este realizată de către o </w:t>
      </w:r>
      <w:r w:rsidR="001C1E48" w:rsidRPr="00154ACE">
        <w:rPr>
          <w:rFonts w:ascii="Times New Roman" w:eastAsia="Calibri" w:hAnsi="Times New Roman" w:cs="Times New Roman"/>
        </w:rPr>
        <w:t>CE</w:t>
      </w:r>
      <w:r w:rsidRPr="00154ACE">
        <w:rPr>
          <w:rFonts w:ascii="Times New Roman" w:eastAsia="Calibri" w:hAnsi="Times New Roman" w:cs="Times New Roman"/>
        </w:rPr>
        <w:t xml:space="preserve">, organizată pe </w:t>
      </w:r>
      <w:r w:rsidR="001C1E48" w:rsidRPr="00154ACE">
        <w:rPr>
          <w:rFonts w:ascii="Times New Roman" w:eastAsia="Calibri" w:hAnsi="Times New Roman" w:cs="Times New Roman"/>
        </w:rPr>
        <w:t>SCE</w:t>
      </w:r>
      <w:r w:rsidRPr="00154ACE">
        <w:rPr>
          <w:rFonts w:ascii="Times New Roman" w:eastAsia="Calibri" w:hAnsi="Times New Roman" w:cs="Times New Roman"/>
        </w:rPr>
        <w:t xml:space="preserve">, 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constituită la nivelul </w:t>
      </w:r>
      <w:r w:rsidR="00EC05AC" w:rsidRPr="00154ACE">
        <w:rPr>
          <w:rFonts w:ascii="Times New Roman" w:eastAsia="Times New Roman" w:hAnsi="Times New Roman" w:cs="Times New Roman"/>
          <w:lang w:eastAsia="ro-RO"/>
        </w:rPr>
        <w:t>ISJ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, prin decizie a </w:t>
      </w:r>
      <w:r w:rsidR="00D56416" w:rsidRPr="00154ACE">
        <w:rPr>
          <w:rFonts w:ascii="Times New Roman" w:eastAsia="Times New Roman" w:hAnsi="Times New Roman" w:cs="Times New Roman"/>
          <w:lang w:eastAsia="ro-RO"/>
        </w:rPr>
        <w:t>IȘG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, </w:t>
      </w:r>
      <w:r w:rsidRPr="00154ACE">
        <w:rPr>
          <w:rFonts w:ascii="Times New Roman" w:eastAsia="Calibri" w:hAnsi="Times New Roman" w:cs="Times New Roman"/>
        </w:rPr>
        <w:t>în următoarea componență:</w:t>
      </w:r>
    </w:p>
    <w:p w:rsidR="00B8615C" w:rsidRPr="00154ACE" w:rsidRDefault="00B8615C" w:rsidP="0038395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lang w:eastAsia="ro-RO"/>
        </w:rPr>
      </w:pPr>
      <w:r w:rsidRPr="00154ACE">
        <w:rPr>
          <w:rFonts w:ascii="Times New Roman" w:eastAsia="Times New Roman" w:hAnsi="Times New Roman" w:cs="Times New Roman"/>
          <w:lang w:eastAsia="ro-RO"/>
        </w:rPr>
        <w:t xml:space="preserve">(a) președinte – </w:t>
      </w:r>
      <w:r w:rsidR="00D56416" w:rsidRPr="00154ACE">
        <w:rPr>
          <w:rFonts w:ascii="Times New Roman" w:eastAsia="Times New Roman" w:hAnsi="Times New Roman" w:cs="Times New Roman"/>
          <w:lang w:eastAsia="ro-RO"/>
        </w:rPr>
        <w:t>IȘGA</w:t>
      </w:r>
      <w:r w:rsidRPr="00154ACE">
        <w:rPr>
          <w:rFonts w:ascii="Times New Roman" w:eastAsia="Times New Roman" w:hAnsi="Times New Roman" w:cs="Times New Roman"/>
          <w:lang w:eastAsia="ro-RO"/>
        </w:rPr>
        <w:t>/</w:t>
      </w:r>
      <w:r w:rsidR="00D56416" w:rsidRPr="00154ACE">
        <w:rPr>
          <w:rFonts w:ascii="Times New Roman" w:eastAsia="Times New Roman" w:hAnsi="Times New Roman" w:cs="Times New Roman"/>
          <w:lang w:eastAsia="ro-RO"/>
        </w:rPr>
        <w:t>IȘ</w:t>
      </w:r>
      <w:r w:rsidRPr="00154ACE">
        <w:rPr>
          <w:rFonts w:ascii="Times New Roman" w:eastAsia="Times New Roman" w:hAnsi="Times New Roman" w:cs="Times New Roman"/>
          <w:lang w:eastAsia="ro-RO"/>
        </w:rPr>
        <w:t>;</w:t>
      </w:r>
    </w:p>
    <w:p w:rsidR="00B8615C" w:rsidRPr="00154ACE" w:rsidRDefault="00BB4A12" w:rsidP="0038395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lang w:eastAsia="ro-RO"/>
        </w:rPr>
      </w:pPr>
      <w:r w:rsidRPr="00154ACE">
        <w:rPr>
          <w:rFonts w:ascii="Times New Roman" w:eastAsia="Times New Roman" w:hAnsi="Times New Roman" w:cs="Times New Roman"/>
          <w:lang w:eastAsia="ro-RO"/>
        </w:rPr>
        <w:t>(</w:t>
      </w:r>
      <w:r w:rsidR="00B8615C" w:rsidRPr="00154ACE">
        <w:rPr>
          <w:rFonts w:ascii="Times New Roman" w:eastAsia="Times New Roman" w:hAnsi="Times New Roman" w:cs="Times New Roman"/>
          <w:lang w:eastAsia="ro-RO"/>
        </w:rPr>
        <w:t xml:space="preserve">b) 4 membri în fiecare </w:t>
      </w:r>
      <w:r w:rsidR="001C1E48" w:rsidRPr="00154ACE">
        <w:rPr>
          <w:rFonts w:ascii="Times New Roman" w:eastAsia="Times New Roman" w:hAnsi="Times New Roman" w:cs="Times New Roman"/>
          <w:lang w:eastAsia="ro-RO"/>
        </w:rPr>
        <w:t>SCE</w:t>
      </w:r>
      <w:r w:rsidR="00B8615C" w:rsidRPr="00154ACE">
        <w:rPr>
          <w:rFonts w:ascii="Times New Roman" w:eastAsia="Times New Roman" w:hAnsi="Times New Roman" w:cs="Times New Roman"/>
          <w:lang w:eastAsia="ro-RO"/>
        </w:rPr>
        <w:t xml:space="preserve"> – </w:t>
      </w:r>
      <w:r w:rsidR="004356A7" w:rsidRPr="00154ACE">
        <w:rPr>
          <w:rFonts w:ascii="Times New Roman" w:eastAsia="Times New Roman" w:hAnsi="Times New Roman" w:cs="Times New Roman"/>
          <w:lang w:eastAsia="ro-RO"/>
        </w:rPr>
        <w:t>IŞMI</w:t>
      </w:r>
      <w:r w:rsidR="00B8615C" w:rsidRPr="00154ACE">
        <w:rPr>
          <w:rFonts w:ascii="Times New Roman" w:eastAsia="Times New Roman" w:hAnsi="Times New Roman" w:cs="Times New Roman"/>
          <w:lang w:eastAsia="ro-RO"/>
        </w:rPr>
        <w:t xml:space="preserve">, </w:t>
      </w:r>
      <w:r w:rsidR="0056788C" w:rsidRPr="00154ACE">
        <w:rPr>
          <w:rFonts w:ascii="Times New Roman" w:eastAsia="Times New Roman" w:hAnsi="Times New Roman" w:cs="Times New Roman"/>
          <w:lang w:eastAsia="ro-RO"/>
        </w:rPr>
        <w:t>IŞ</w:t>
      </w:r>
      <w:r w:rsidR="00E47F9A" w:rsidRPr="00154ACE">
        <w:rPr>
          <w:rFonts w:ascii="Times New Roman" w:eastAsia="Times New Roman" w:hAnsi="Times New Roman" w:cs="Times New Roman"/>
          <w:lang w:eastAsia="ro-RO"/>
        </w:rPr>
        <w:t xml:space="preserve"> pentru mnagementul resurselor umane, </w:t>
      </w:r>
      <w:r w:rsidR="0056788C" w:rsidRPr="00154ACE">
        <w:rPr>
          <w:rFonts w:ascii="Times New Roman" w:eastAsia="Times New Roman" w:hAnsi="Times New Roman" w:cs="Times New Roman"/>
          <w:lang w:eastAsia="ro-RO"/>
        </w:rPr>
        <w:t>IŞ</w:t>
      </w:r>
      <w:r w:rsidR="00B8615C" w:rsidRPr="00154ACE">
        <w:rPr>
          <w:rFonts w:ascii="Times New Roman" w:eastAsia="Times New Roman" w:hAnsi="Times New Roman" w:cs="Times New Roman"/>
          <w:lang w:eastAsia="ro-RO"/>
        </w:rPr>
        <w:t>;</w:t>
      </w:r>
    </w:p>
    <w:p w:rsidR="00B8615C" w:rsidRPr="00154ACE" w:rsidRDefault="00B8615C" w:rsidP="0038395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lang w:eastAsia="ro-RO"/>
        </w:rPr>
      </w:pPr>
      <w:r w:rsidRPr="00154ACE">
        <w:rPr>
          <w:rFonts w:ascii="Times New Roman" w:eastAsia="Times New Roman" w:hAnsi="Times New Roman" w:cs="Times New Roman"/>
          <w:lang w:eastAsia="ro-RO"/>
        </w:rPr>
        <w:t xml:space="preserve">(c) 1-2 secretari, care asistă la activităţile </w:t>
      </w:r>
      <w:r w:rsidR="001C1E48" w:rsidRPr="00154ACE">
        <w:rPr>
          <w:rFonts w:ascii="Times New Roman" w:eastAsia="Times New Roman" w:hAnsi="Times New Roman" w:cs="Times New Roman"/>
          <w:lang w:eastAsia="ro-RO"/>
        </w:rPr>
        <w:t>CE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, dar nu se implică în evaluarea candidaţilor – personal din aparatul propriu al </w:t>
      </w:r>
      <w:r w:rsidR="001073F4" w:rsidRPr="00154ACE">
        <w:rPr>
          <w:rFonts w:ascii="Times New Roman" w:eastAsia="Times New Roman" w:hAnsi="Times New Roman" w:cs="Times New Roman"/>
          <w:lang w:eastAsia="ro-RO"/>
        </w:rPr>
        <w:t>ISJ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. </w:t>
      </w:r>
    </w:p>
    <w:p w:rsidR="00F75763" w:rsidRPr="00154ACE" w:rsidRDefault="00B8615C" w:rsidP="00AC7533">
      <w:pPr>
        <w:pStyle w:val="ListParagraph"/>
        <w:numPr>
          <w:ilvl w:val="0"/>
          <w:numId w:val="17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 xml:space="preserve">Numărul </w:t>
      </w:r>
      <w:r w:rsidR="001C1E48" w:rsidRPr="00154ACE">
        <w:rPr>
          <w:rFonts w:ascii="Times New Roman" w:hAnsi="Times New Roman" w:cs="Times New Roman"/>
          <w:color w:val="000000" w:themeColor="text1"/>
        </w:rPr>
        <w:t>SCE</w:t>
      </w:r>
      <w:r w:rsidR="00FD4C6B" w:rsidRPr="00154ACE">
        <w:rPr>
          <w:rFonts w:ascii="Times New Roman" w:hAnsi="Times New Roman" w:cs="Times New Roman"/>
          <w:color w:val="000000" w:themeColor="text1"/>
        </w:rPr>
        <w:t xml:space="preserve"> se stabilește de către</w:t>
      </w:r>
      <w:r w:rsidR="00D91540" w:rsidRPr="00154ACE">
        <w:rPr>
          <w:rFonts w:ascii="Times New Roman" w:hAnsi="Times New Roman" w:cs="Times New Roman"/>
          <w:color w:val="000000" w:themeColor="text1"/>
        </w:rPr>
        <w:t xml:space="preserve"> </w:t>
      </w:r>
      <w:r w:rsidR="009F480A" w:rsidRPr="00154ACE">
        <w:rPr>
          <w:rFonts w:ascii="Times New Roman" w:hAnsi="Times New Roman" w:cs="Times New Roman"/>
          <w:color w:val="000000" w:themeColor="text1"/>
        </w:rPr>
        <w:t>ISJ</w:t>
      </w:r>
      <w:r w:rsidRPr="00154ACE">
        <w:rPr>
          <w:rFonts w:ascii="Times New Roman" w:hAnsi="Times New Roman" w:cs="Times New Roman"/>
          <w:color w:val="000000" w:themeColor="text1"/>
        </w:rPr>
        <w:t xml:space="preserve">, în funcție de numărul </w:t>
      </w:r>
      <w:r w:rsidR="004F1AA6" w:rsidRPr="00154ACE">
        <w:rPr>
          <w:rFonts w:ascii="Times New Roman" w:hAnsi="Times New Roman" w:cs="Times New Roman"/>
          <w:color w:val="000000" w:themeColor="text1"/>
        </w:rPr>
        <w:t>D&amp;DA</w:t>
      </w:r>
      <w:r w:rsidRPr="00154ACE">
        <w:rPr>
          <w:rFonts w:ascii="Times New Roman" w:hAnsi="Times New Roman" w:cs="Times New Roman"/>
          <w:color w:val="000000" w:themeColor="text1"/>
        </w:rPr>
        <w:t xml:space="preserve"> evaluați.</w:t>
      </w:r>
    </w:p>
    <w:p w:rsidR="00B8615C" w:rsidRPr="00154ACE" w:rsidRDefault="00B8615C" w:rsidP="00E97BBE">
      <w:pPr>
        <w:pStyle w:val="ListParagraph"/>
        <w:numPr>
          <w:ilvl w:val="0"/>
          <w:numId w:val="17"/>
        </w:numPr>
        <w:spacing w:after="0" w:line="240" w:lineRule="auto"/>
        <w:ind w:left="709"/>
        <w:rPr>
          <w:rFonts w:ascii="Times New Roman" w:eastAsia="Calibri" w:hAnsi="Times New Roman" w:cs="Times New Roman"/>
        </w:rPr>
      </w:pPr>
      <w:r w:rsidRPr="00154ACE">
        <w:rPr>
          <w:rFonts w:ascii="Times New Roman" w:hAnsi="Times New Roman" w:cs="Times New Roman"/>
          <w:color w:val="000000" w:themeColor="text1"/>
        </w:rPr>
        <w:t>Evaluarea</w:t>
      </w:r>
      <w:r w:rsidRPr="00154ACE">
        <w:rPr>
          <w:rFonts w:ascii="Times New Roman" w:eastAsia="Calibri" w:hAnsi="Times New Roman" w:cs="Times New Roman"/>
        </w:rPr>
        <w:t xml:space="preserve"> activităţii manageriale desfășurate de </w:t>
      </w:r>
      <w:r w:rsidR="004F1AA6" w:rsidRPr="00154ACE">
        <w:rPr>
          <w:rFonts w:ascii="Times New Roman" w:eastAsia="Calibri" w:hAnsi="Times New Roman" w:cs="Times New Roman"/>
        </w:rPr>
        <w:t>D&amp;DA</w:t>
      </w:r>
      <w:r w:rsidRPr="00154ACE">
        <w:rPr>
          <w:rFonts w:ascii="Times New Roman" w:eastAsia="Calibri" w:hAnsi="Times New Roman" w:cs="Times New Roman"/>
        </w:rPr>
        <w:t xml:space="preserve"> din </w:t>
      </w:r>
      <w:r w:rsidR="00F256E7" w:rsidRPr="00154ACE">
        <w:rPr>
          <w:rFonts w:ascii="Times New Roman" w:eastAsia="Calibri" w:hAnsi="Times New Roman" w:cs="Times New Roman"/>
        </w:rPr>
        <w:t>UPJ</w:t>
      </w:r>
      <w:r w:rsidR="00AA2DF3" w:rsidRPr="00154ACE">
        <w:rPr>
          <w:rFonts w:ascii="Times New Roman" w:eastAsia="Calibri" w:hAnsi="Times New Roman" w:cs="Times New Roman"/>
        </w:rPr>
        <w:t xml:space="preserve"> </w:t>
      </w:r>
      <w:r w:rsidRPr="00154ACE">
        <w:rPr>
          <w:rFonts w:ascii="Times New Roman" w:eastAsia="Calibri" w:hAnsi="Times New Roman" w:cs="Times New Roman"/>
        </w:rPr>
        <w:t>se realizează în următoarele etape:</w:t>
      </w:r>
    </w:p>
    <w:p w:rsidR="00FD4C6B" w:rsidRPr="00154ACE" w:rsidRDefault="00B8615C" w:rsidP="0038395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</w:rPr>
      </w:pPr>
      <w:r w:rsidRPr="00154ACE">
        <w:rPr>
          <w:rFonts w:ascii="Times New Roman" w:eastAsia="Calibri" w:hAnsi="Times New Roman" w:cs="Times New Roman"/>
        </w:rPr>
        <w:t xml:space="preserve">a) </w:t>
      </w:r>
      <w:r w:rsidRPr="00154ACE">
        <w:rPr>
          <w:rFonts w:ascii="Times New Roman" w:eastAsia="Calibri" w:hAnsi="Times New Roman" w:cs="Times New Roman"/>
          <w:b/>
          <w:i/>
        </w:rPr>
        <w:t>Autoevaluarea</w:t>
      </w:r>
      <w:r w:rsidR="00843CD1" w:rsidRPr="00154ACE">
        <w:rPr>
          <w:rFonts w:ascii="Times New Roman" w:eastAsia="Calibri" w:hAnsi="Times New Roman" w:cs="Times New Roman"/>
          <w:b/>
          <w:i/>
        </w:rPr>
        <w:t xml:space="preserve"> </w:t>
      </w:r>
      <w:r w:rsidRPr="00154ACE">
        <w:rPr>
          <w:rFonts w:ascii="Times New Roman" w:eastAsia="Calibri" w:hAnsi="Times New Roman" w:cs="Times New Roman"/>
          <w:b/>
          <w:i/>
        </w:rPr>
        <w:t>activității manageriale</w:t>
      </w:r>
      <w:r w:rsidRPr="00154ACE">
        <w:rPr>
          <w:rFonts w:ascii="Times New Roman" w:eastAsia="Calibri" w:hAnsi="Times New Roman" w:cs="Times New Roman"/>
        </w:rPr>
        <w:t xml:space="preserve"> este realizată de fiecare persoană care ocupă/a ocupat o funcție de conducere pe o perioadă </w:t>
      </w:r>
      <w:r w:rsidR="009A0F68" w:rsidRPr="00154ACE">
        <w:rPr>
          <w:rFonts w:ascii="Times New Roman" w:eastAsia="Calibri" w:hAnsi="Times New Roman" w:cs="Times New Roman"/>
        </w:rPr>
        <w:t>mai mare</w:t>
      </w:r>
      <w:r w:rsidRPr="00154ACE">
        <w:rPr>
          <w:rFonts w:ascii="Times New Roman" w:eastAsia="Calibri" w:hAnsi="Times New Roman" w:cs="Times New Roman"/>
        </w:rPr>
        <w:t xml:space="preserve"> de 90 de zile, doar prin completarea Fișei de (auto)evaluare și elaborarea </w:t>
      </w:r>
      <w:r w:rsidR="0021250E" w:rsidRPr="00154ACE">
        <w:rPr>
          <w:rFonts w:ascii="Times New Roman" w:eastAsia="Times New Roman" w:hAnsi="Times New Roman" w:cs="Times New Roman"/>
          <w:lang w:eastAsia="ro-RO"/>
        </w:rPr>
        <w:t>R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aportului argumentativ prin care se motivează punctajele înscrise în rubrica autoevaluare din </w:t>
      </w:r>
      <w:r w:rsidR="001C1E48" w:rsidRPr="00154ACE">
        <w:rPr>
          <w:rFonts w:ascii="Times New Roman" w:eastAsia="Times New Roman" w:hAnsi="Times New Roman" w:cs="Times New Roman"/>
          <w:lang w:eastAsia="ro-RO"/>
        </w:rPr>
        <w:t>F</w:t>
      </w:r>
      <w:r w:rsidRPr="00154ACE">
        <w:rPr>
          <w:rFonts w:ascii="Times New Roman" w:eastAsia="Times New Roman" w:hAnsi="Times New Roman" w:cs="Times New Roman"/>
          <w:lang w:eastAsia="ro-RO"/>
        </w:rPr>
        <w:t>ișa de (auto)evaluare</w:t>
      </w:r>
      <w:r w:rsidRPr="00154ACE">
        <w:rPr>
          <w:rFonts w:ascii="Times New Roman" w:eastAsia="Calibri" w:hAnsi="Times New Roman" w:cs="Times New Roman"/>
        </w:rPr>
        <w:t xml:space="preserve">. </w:t>
      </w:r>
      <w:r w:rsidRPr="00154ACE">
        <w:rPr>
          <w:rFonts w:ascii="Times New Roman" w:eastAsia="Calibri" w:hAnsi="Times New Roman" w:cs="Times New Roman"/>
          <w:b/>
        </w:rPr>
        <w:t xml:space="preserve">Raportul argumentativ </w:t>
      </w:r>
      <w:r w:rsidR="00CF399A" w:rsidRPr="00154ACE">
        <w:rPr>
          <w:rFonts w:ascii="Times New Roman" w:eastAsia="Calibri" w:hAnsi="Times New Roman" w:cs="Times New Roman"/>
          <w:b/>
        </w:rPr>
        <w:t>(1 exemplar)</w:t>
      </w:r>
      <w:r w:rsidR="00CF399A" w:rsidRPr="00154ACE">
        <w:rPr>
          <w:rFonts w:ascii="Times New Roman" w:eastAsia="Calibri" w:hAnsi="Times New Roman" w:cs="Times New Roman"/>
        </w:rPr>
        <w:t xml:space="preserve"> </w:t>
      </w:r>
      <w:r w:rsidRPr="00154ACE">
        <w:rPr>
          <w:rFonts w:ascii="Times New Roman" w:eastAsia="Calibri" w:hAnsi="Times New Roman" w:cs="Times New Roman"/>
        </w:rPr>
        <w:t xml:space="preserve">și </w:t>
      </w:r>
      <w:r w:rsidRPr="00154ACE">
        <w:rPr>
          <w:rFonts w:ascii="Times New Roman" w:eastAsia="Calibri" w:hAnsi="Times New Roman" w:cs="Times New Roman"/>
          <w:b/>
        </w:rPr>
        <w:t>Fişa de (auto)evaluare</w:t>
      </w:r>
      <w:r w:rsidR="00CF399A" w:rsidRPr="00154ACE">
        <w:rPr>
          <w:rFonts w:ascii="Times New Roman" w:eastAsia="Calibri" w:hAnsi="Times New Roman" w:cs="Times New Roman"/>
          <w:b/>
        </w:rPr>
        <w:t xml:space="preserve"> (</w:t>
      </w:r>
      <w:r w:rsidR="009154B8" w:rsidRPr="00154ACE">
        <w:rPr>
          <w:rFonts w:ascii="Times New Roman" w:eastAsia="Calibri" w:hAnsi="Times New Roman" w:cs="Times New Roman"/>
          <w:b/>
        </w:rPr>
        <w:t>1 exemplar</w:t>
      </w:r>
      <w:r w:rsidR="00CF399A" w:rsidRPr="00154ACE">
        <w:rPr>
          <w:rFonts w:ascii="Times New Roman" w:eastAsia="Calibri" w:hAnsi="Times New Roman" w:cs="Times New Roman"/>
          <w:b/>
        </w:rPr>
        <w:t>)</w:t>
      </w:r>
      <w:r w:rsidRPr="00154ACE">
        <w:rPr>
          <w:rFonts w:ascii="Times New Roman" w:eastAsia="Calibri" w:hAnsi="Times New Roman" w:cs="Times New Roman"/>
        </w:rPr>
        <w:t xml:space="preserve">, </w:t>
      </w:r>
      <w:r w:rsidRPr="00154ACE">
        <w:rPr>
          <w:rFonts w:ascii="Times New Roman" w:eastAsia="Calibri" w:hAnsi="Times New Roman" w:cs="Times New Roman"/>
          <w:u w:val="single"/>
        </w:rPr>
        <w:t>în format letric</w:t>
      </w:r>
      <w:r w:rsidRPr="00154ACE">
        <w:rPr>
          <w:rFonts w:ascii="Times New Roman" w:eastAsia="Calibri" w:hAnsi="Times New Roman" w:cs="Times New Roman"/>
        </w:rPr>
        <w:t xml:space="preserve"> se depun la </w:t>
      </w:r>
      <w:r w:rsidR="00FE09B5" w:rsidRPr="00154ACE">
        <w:rPr>
          <w:rFonts w:ascii="Times New Roman" w:eastAsia="Calibri" w:hAnsi="Times New Roman" w:cs="Times New Roman"/>
        </w:rPr>
        <w:t>ISJ</w:t>
      </w:r>
      <w:r w:rsidR="0021250E" w:rsidRPr="00154ACE">
        <w:rPr>
          <w:rFonts w:ascii="Times New Roman" w:eastAsia="Calibri" w:hAnsi="Times New Roman" w:cs="Times New Roman"/>
        </w:rPr>
        <w:t>, semnate</w:t>
      </w:r>
      <w:r w:rsidRPr="00154ACE">
        <w:rPr>
          <w:rFonts w:ascii="Times New Roman" w:eastAsia="Calibri" w:hAnsi="Times New Roman" w:cs="Times New Roman"/>
        </w:rPr>
        <w:t xml:space="preserve">. </w:t>
      </w:r>
      <w:r w:rsidR="001C1E48" w:rsidRPr="00154ACE">
        <w:rPr>
          <w:rFonts w:ascii="Times New Roman" w:eastAsia="Calibri" w:hAnsi="Times New Roman" w:cs="Times New Roman"/>
        </w:rPr>
        <w:t>În aceeaşi folie de plastic</w:t>
      </w:r>
      <w:r w:rsidR="0059350D" w:rsidRPr="00154ACE">
        <w:rPr>
          <w:rFonts w:ascii="Times New Roman" w:eastAsia="Calibri" w:hAnsi="Times New Roman" w:cs="Times New Roman"/>
        </w:rPr>
        <w:t>, aceştia vor ataşa şi un DVD</w:t>
      </w:r>
      <w:r w:rsidR="00B94C9F" w:rsidRPr="00154ACE">
        <w:rPr>
          <w:rFonts w:ascii="Times New Roman" w:eastAsia="Calibri" w:hAnsi="Times New Roman" w:cs="Times New Roman"/>
        </w:rPr>
        <w:t>/stik</w:t>
      </w:r>
      <w:r w:rsidR="0059350D" w:rsidRPr="00154ACE">
        <w:rPr>
          <w:rFonts w:ascii="Times New Roman" w:eastAsia="Calibri" w:hAnsi="Times New Roman" w:cs="Times New Roman"/>
        </w:rPr>
        <w:t xml:space="preserve"> cu dovezile scanate pentru raportul argumentativ.</w:t>
      </w:r>
      <w:r w:rsidR="00D02545" w:rsidRPr="00154ACE">
        <w:rPr>
          <w:rFonts w:ascii="Times New Roman" w:eastAsia="Calibri" w:hAnsi="Times New Roman" w:cs="Times New Roman"/>
          <w:b/>
        </w:rPr>
        <w:t xml:space="preserve"> Pe DVD/stik, persoana evaluată va crea un folder [ISJ] în care va salva în format PDF: </w:t>
      </w:r>
      <w:r w:rsidR="003D3F60" w:rsidRPr="00154ACE">
        <w:rPr>
          <w:rFonts w:ascii="Times New Roman" w:eastAsia="Calibri" w:hAnsi="Times New Roman" w:cs="Times New Roman"/>
          <w:b/>
        </w:rPr>
        <w:t>R</w:t>
      </w:r>
      <w:r w:rsidR="00D02545" w:rsidRPr="00154ACE">
        <w:rPr>
          <w:rFonts w:ascii="Times New Roman" w:eastAsia="Calibri" w:hAnsi="Times New Roman" w:cs="Times New Roman"/>
          <w:b/>
        </w:rPr>
        <w:t xml:space="preserve">aportul argumentativ, </w:t>
      </w:r>
      <w:r w:rsidR="003D3F60" w:rsidRPr="00154ACE">
        <w:rPr>
          <w:rFonts w:ascii="Times New Roman" w:eastAsia="Calibri" w:hAnsi="Times New Roman" w:cs="Times New Roman"/>
          <w:b/>
        </w:rPr>
        <w:t>F</w:t>
      </w:r>
      <w:r w:rsidR="00D02545" w:rsidRPr="00154ACE">
        <w:rPr>
          <w:rFonts w:ascii="Times New Roman" w:eastAsia="Calibri" w:hAnsi="Times New Roman" w:cs="Times New Roman"/>
          <w:b/>
        </w:rPr>
        <w:t xml:space="preserve">işa de (auto)evaluare, </w:t>
      </w:r>
      <w:r w:rsidR="003D3F60" w:rsidRPr="00154ACE">
        <w:rPr>
          <w:rFonts w:ascii="Times New Roman" w:eastAsia="Calibri" w:hAnsi="Times New Roman" w:cs="Times New Roman"/>
          <w:b/>
        </w:rPr>
        <w:t>F</w:t>
      </w:r>
      <w:r w:rsidR="00D02545" w:rsidRPr="00154ACE">
        <w:rPr>
          <w:rFonts w:ascii="Times New Roman" w:eastAsia="Calibri" w:hAnsi="Times New Roman" w:cs="Times New Roman"/>
          <w:b/>
        </w:rPr>
        <w:t xml:space="preserve">işa postului, </w:t>
      </w:r>
      <w:r w:rsidR="003D3F60" w:rsidRPr="00154ACE">
        <w:rPr>
          <w:rFonts w:ascii="Times New Roman" w:eastAsia="Calibri" w:hAnsi="Times New Roman" w:cs="Times New Roman"/>
          <w:b/>
        </w:rPr>
        <w:t xml:space="preserve">Declaraţia D, </w:t>
      </w:r>
      <w:r w:rsidR="00D02545" w:rsidRPr="00154ACE">
        <w:rPr>
          <w:rFonts w:ascii="Times New Roman" w:eastAsia="Calibri" w:hAnsi="Times New Roman" w:cs="Times New Roman"/>
          <w:b/>
        </w:rPr>
        <w:t>înregistrate, semnate şi ştampilate de cei în drept</w:t>
      </w:r>
      <w:r w:rsidR="003D3F60" w:rsidRPr="00154ACE">
        <w:rPr>
          <w:rFonts w:ascii="Times New Roman" w:eastAsia="Calibri" w:hAnsi="Times New Roman" w:cs="Times New Roman"/>
          <w:b/>
        </w:rPr>
        <w:t>, alături de documentele doveditoare pentru susţinerea raportului</w:t>
      </w:r>
      <w:r w:rsidR="00D02545" w:rsidRPr="00154ACE">
        <w:rPr>
          <w:rFonts w:ascii="Times New Roman" w:eastAsia="Calibri" w:hAnsi="Times New Roman" w:cs="Times New Roman"/>
        </w:rPr>
        <w:t>.</w:t>
      </w:r>
    </w:p>
    <w:p w:rsidR="009C4558" w:rsidRPr="00154ACE" w:rsidRDefault="009C4558" w:rsidP="0038395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</w:rPr>
      </w:pPr>
      <w:r w:rsidRPr="00154ACE">
        <w:rPr>
          <w:rFonts w:ascii="Times New Roman" w:eastAsia="Calibri" w:hAnsi="Times New Roman" w:cs="Times New Roman"/>
        </w:rPr>
        <w:t>Rezumat</w:t>
      </w:r>
      <w:r w:rsidR="00194CB5" w:rsidRPr="00154ACE">
        <w:rPr>
          <w:rFonts w:ascii="Times New Roman" w:eastAsia="Calibri" w:hAnsi="Times New Roman" w:cs="Times New Roman"/>
        </w:rPr>
        <w:t>ul</w:t>
      </w:r>
      <w:r w:rsidRPr="00154ACE">
        <w:rPr>
          <w:rFonts w:ascii="Times New Roman" w:eastAsia="Calibri" w:hAnsi="Times New Roman" w:cs="Times New Roman"/>
        </w:rPr>
        <w:t xml:space="preserve"> documente</w:t>
      </w:r>
      <w:r w:rsidR="00194CB5" w:rsidRPr="00154ACE">
        <w:rPr>
          <w:rFonts w:ascii="Times New Roman" w:eastAsia="Calibri" w:hAnsi="Times New Roman" w:cs="Times New Roman"/>
        </w:rPr>
        <w:t>lor</w:t>
      </w:r>
      <w:r w:rsidRPr="00154ACE">
        <w:rPr>
          <w:rFonts w:ascii="Times New Roman" w:eastAsia="Calibri" w:hAnsi="Times New Roman" w:cs="Times New Roman"/>
        </w:rPr>
        <w:t xml:space="preserve"> de transmis</w:t>
      </w:r>
      <w:r w:rsidR="00650865" w:rsidRPr="00154ACE">
        <w:rPr>
          <w:rFonts w:ascii="Times New Roman" w:eastAsia="Calibri" w:hAnsi="Times New Roman" w:cs="Times New Roman"/>
        </w:rPr>
        <w:t xml:space="preserve"> într-o folie de plastic (</w:t>
      </w:r>
      <w:r w:rsidR="001C1E48" w:rsidRPr="00154ACE">
        <w:rPr>
          <w:rFonts w:ascii="Times New Roman" w:eastAsia="Calibri" w:hAnsi="Times New Roman" w:cs="Times New Roman"/>
          <w:b/>
        </w:rPr>
        <w:t>NU</w:t>
      </w:r>
      <w:r w:rsidR="00650865" w:rsidRPr="00154ACE">
        <w:rPr>
          <w:rFonts w:ascii="Times New Roman" w:eastAsia="Calibri" w:hAnsi="Times New Roman" w:cs="Times New Roman"/>
          <w:b/>
        </w:rPr>
        <w:t xml:space="preserve"> dosar</w:t>
      </w:r>
      <w:r w:rsidR="00650865" w:rsidRPr="00154ACE">
        <w:rPr>
          <w:rFonts w:ascii="Times New Roman" w:eastAsia="Calibri" w:hAnsi="Times New Roman" w:cs="Times New Roman"/>
        </w:rPr>
        <w:t>)</w:t>
      </w:r>
      <w:r w:rsidRPr="00154ACE">
        <w:rPr>
          <w:rFonts w:ascii="Times New Roman" w:eastAsia="Calibri" w:hAnsi="Times New Roman" w:cs="Times New Roman"/>
        </w:rPr>
        <w:t>:</w:t>
      </w:r>
    </w:p>
    <w:tbl>
      <w:tblPr>
        <w:tblStyle w:val="TableGrid"/>
        <w:tblW w:w="0" w:type="auto"/>
        <w:tblInd w:w="36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442"/>
        <w:gridCol w:w="1984"/>
        <w:gridCol w:w="5068"/>
      </w:tblGrid>
      <w:tr w:rsidR="00D031D2" w:rsidRPr="00154ACE" w:rsidTr="00D031D2">
        <w:tc>
          <w:tcPr>
            <w:tcW w:w="2442" w:type="dxa"/>
            <w:tcBorders>
              <w:bottom w:val="single" w:sz="12" w:space="0" w:color="auto"/>
            </w:tcBorders>
          </w:tcPr>
          <w:p w:rsidR="009C4558" w:rsidRPr="00154ACE" w:rsidRDefault="009C4558" w:rsidP="0038395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/>
              </w:rPr>
            </w:pPr>
            <w:r w:rsidRPr="00154ACE">
              <w:rPr>
                <w:rFonts w:ascii="Times New Roman" w:eastAsia="Calibri" w:hAnsi="Times New Roman" w:cs="Times New Roman"/>
                <w:b/>
                <w:i/>
              </w:rPr>
              <w:t>D</w:t>
            </w:r>
            <w:r w:rsidR="00821610" w:rsidRPr="00154ACE">
              <w:rPr>
                <w:rFonts w:ascii="Times New Roman" w:eastAsia="Calibri" w:hAnsi="Times New Roman" w:cs="Times New Roman"/>
                <w:b/>
                <w:i/>
              </w:rPr>
              <w:t>ocumentul</w:t>
            </w: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:rsidR="009C4558" w:rsidRPr="00154ACE" w:rsidRDefault="00821610" w:rsidP="0038395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/>
              </w:rPr>
            </w:pPr>
            <w:r w:rsidRPr="00154ACE">
              <w:rPr>
                <w:rFonts w:ascii="Times New Roman" w:eastAsia="Calibri" w:hAnsi="Times New Roman" w:cs="Times New Roman"/>
                <w:b/>
                <w:i/>
              </w:rPr>
              <w:t>Format letric</w:t>
            </w:r>
          </w:p>
        </w:tc>
        <w:tc>
          <w:tcPr>
            <w:tcW w:w="5068" w:type="dxa"/>
            <w:tcBorders>
              <w:bottom w:val="single" w:sz="12" w:space="0" w:color="auto"/>
            </w:tcBorders>
          </w:tcPr>
          <w:p w:rsidR="009C4558" w:rsidRPr="00154ACE" w:rsidRDefault="00D031D2" w:rsidP="0082161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/>
              </w:rPr>
            </w:pPr>
            <w:r w:rsidRPr="00154ACE">
              <w:rPr>
                <w:rFonts w:ascii="Times New Roman" w:eastAsia="Calibri" w:hAnsi="Times New Roman" w:cs="Times New Roman"/>
                <w:b/>
                <w:i/>
              </w:rPr>
              <w:t xml:space="preserve">Semnat şi </w:t>
            </w:r>
            <w:r w:rsidR="00821610" w:rsidRPr="00154ACE">
              <w:rPr>
                <w:rFonts w:ascii="Times New Roman" w:eastAsia="Calibri" w:hAnsi="Times New Roman" w:cs="Times New Roman"/>
                <w:b/>
                <w:i/>
              </w:rPr>
              <w:t>Scanat pe DVD</w:t>
            </w:r>
            <w:r w:rsidR="00194CB5" w:rsidRPr="00154ACE">
              <w:rPr>
                <w:rFonts w:ascii="Times New Roman" w:eastAsia="Calibri" w:hAnsi="Times New Roman" w:cs="Times New Roman"/>
                <w:b/>
                <w:i/>
              </w:rPr>
              <w:t>-ul ataşat</w:t>
            </w:r>
          </w:p>
        </w:tc>
      </w:tr>
      <w:tr w:rsidR="00D031D2" w:rsidRPr="00154ACE" w:rsidTr="00D031D2">
        <w:tc>
          <w:tcPr>
            <w:tcW w:w="2442" w:type="dxa"/>
            <w:tcBorders>
              <w:top w:val="single" w:sz="12" w:space="0" w:color="auto"/>
            </w:tcBorders>
          </w:tcPr>
          <w:p w:rsidR="009C4558" w:rsidRPr="00154ACE" w:rsidRDefault="00821610" w:rsidP="0038395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54ACE">
              <w:rPr>
                <w:rFonts w:ascii="Times New Roman" w:eastAsia="Calibri" w:hAnsi="Times New Roman" w:cs="Times New Roman"/>
              </w:rPr>
              <w:t>Raportul argumentativ</w:t>
            </w:r>
          </w:p>
        </w:tc>
        <w:tc>
          <w:tcPr>
            <w:tcW w:w="1984" w:type="dxa"/>
            <w:tcBorders>
              <w:top w:val="single" w:sz="12" w:space="0" w:color="auto"/>
            </w:tcBorders>
          </w:tcPr>
          <w:p w:rsidR="009C4558" w:rsidRPr="00154ACE" w:rsidRDefault="00D031D2" w:rsidP="0082161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54ACE">
              <w:rPr>
                <w:rFonts w:ascii="Times New Roman" w:eastAsia="Calibri" w:hAnsi="Times New Roman" w:cs="Times New Roman"/>
              </w:rPr>
              <w:t>1 exemplar</w:t>
            </w:r>
            <w:r w:rsidR="007E2D8F" w:rsidRPr="00154ACE">
              <w:rPr>
                <w:rFonts w:ascii="Times New Roman" w:eastAsia="Calibri" w:hAnsi="Times New Roman" w:cs="Times New Roman"/>
              </w:rPr>
              <w:t>,</w:t>
            </w:r>
            <w:r w:rsidRPr="00154ACE">
              <w:rPr>
                <w:rFonts w:ascii="Times New Roman" w:eastAsia="Calibri" w:hAnsi="Times New Roman" w:cs="Times New Roman"/>
              </w:rPr>
              <w:t xml:space="preserve"> semnat</w:t>
            </w:r>
          </w:p>
        </w:tc>
        <w:tc>
          <w:tcPr>
            <w:tcW w:w="5068" w:type="dxa"/>
            <w:tcBorders>
              <w:top w:val="single" w:sz="12" w:space="0" w:color="auto"/>
            </w:tcBorders>
          </w:tcPr>
          <w:p w:rsidR="009C4558" w:rsidRPr="00154ACE" w:rsidRDefault="00821610" w:rsidP="0038395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54ACE">
              <w:rPr>
                <w:rFonts w:ascii="Times New Roman" w:eastAsia="Calibri" w:hAnsi="Times New Roman" w:cs="Times New Roman"/>
              </w:rPr>
              <w:t>Regăsit în folderul [ISJ]</w:t>
            </w:r>
          </w:p>
        </w:tc>
      </w:tr>
      <w:tr w:rsidR="00D031D2" w:rsidRPr="00154ACE" w:rsidTr="00D031D2">
        <w:tc>
          <w:tcPr>
            <w:tcW w:w="2442" w:type="dxa"/>
          </w:tcPr>
          <w:p w:rsidR="00821610" w:rsidRPr="00154ACE" w:rsidRDefault="00821610" w:rsidP="0038395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54ACE">
              <w:rPr>
                <w:rFonts w:ascii="Times New Roman" w:eastAsia="Calibri" w:hAnsi="Times New Roman" w:cs="Times New Roman"/>
              </w:rPr>
              <w:t>Fişa de (auto)evaluare</w:t>
            </w:r>
          </w:p>
        </w:tc>
        <w:tc>
          <w:tcPr>
            <w:tcW w:w="1984" w:type="dxa"/>
          </w:tcPr>
          <w:p w:rsidR="00821610" w:rsidRPr="00154ACE" w:rsidRDefault="00D031D2" w:rsidP="0038395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54ACE">
              <w:rPr>
                <w:rFonts w:ascii="Times New Roman" w:eastAsia="Calibri" w:hAnsi="Times New Roman" w:cs="Times New Roman"/>
              </w:rPr>
              <w:t>1 exemplar</w:t>
            </w:r>
            <w:r w:rsidR="007E2D8F" w:rsidRPr="00154ACE">
              <w:rPr>
                <w:rFonts w:ascii="Times New Roman" w:eastAsia="Calibri" w:hAnsi="Times New Roman" w:cs="Times New Roman"/>
              </w:rPr>
              <w:t>,</w:t>
            </w:r>
            <w:r w:rsidRPr="00154ACE">
              <w:rPr>
                <w:rFonts w:ascii="Times New Roman" w:eastAsia="Calibri" w:hAnsi="Times New Roman" w:cs="Times New Roman"/>
              </w:rPr>
              <w:t xml:space="preserve"> semnat</w:t>
            </w:r>
          </w:p>
        </w:tc>
        <w:tc>
          <w:tcPr>
            <w:tcW w:w="5068" w:type="dxa"/>
          </w:tcPr>
          <w:p w:rsidR="00821610" w:rsidRPr="00154ACE" w:rsidRDefault="00D031D2" w:rsidP="0038395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54ACE">
              <w:rPr>
                <w:rFonts w:ascii="Times New Roman" w:eastAsia="Calibri" w:hAnsi="Times New Roman" w:cs="Times New Roman"/>
              </w:rPr>
              <w:t>Regăsită în folderul [ISJ]</w:t>
            </w:r>
          </w:p>
        </w:tc>
      </w:tr>
      <w:tr w:rsidR="00D031D2" w:rsidRPr="00154ACE" w:rsidTr="00D031D2">
        <w:tc>
          <w:tcPr>
            <w:tcW w:w="2442" w:type="dxa"/>
          </w:tcPr>
          <w:p w:rsidR="00D031D2" w:rsidRPr="00154ACE" w:rsidRDefault="00D031D2" w:rsidP="0038395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54ACE">
              <w:rPr>
                <w:rFonts w:ascii="Times New Roman" w:eastAsia="Calibri" w:hAnsi="Times New Roman" w:cs="Times New Roman"/>
              </w:rPr>
              <w:t>Fişa/ele postului</w:t>
            </w:r>
          </w:p>
        </w:tc>
        <w:tc>
          <w:tcPr>
            <w:tcW w:w="1984" w:type="dxa"/>
          </w:tcPr>
          <w:p w:rsidR="00D031D2" w:rsidRPr="00154ACE" w:rsidRDefault="00D031D2" w:rsidP="0038395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54ACE">
              <w:rPr>
                <w:rFonts w:ascii="Times New Roman" w:eastAsia="Calibri" w:hAnsi="Times New Roman" w:cs="Times New Roman"/>
              </w:rPr>
              <w:t>Nu</w:t>
            </w:r>
          </w:p>
        </w:tc>
        <w:tc>
          <w:tcPr>
            <w:tcW w:w="5068" w:type="dxa"/>
          </w:tcPr>
          <w:p w:rsidR="00D031D2" w:rsidRPr="00154ACE" w:rsidRDefault="00D031D2" w:rsidP="0038395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54ACE">
              <w:rPr>
                <w:rFonts w:ascii="Times New Roman" w:eastAsia="Calibri" w:hAnsi="Times New Roman" w:cs="Times New Roman"/>
              </w:rPr>
              <w:t>Câte 1 exemplar din fiecare, semnat/e, înregistrat/e, regăsit/e în folderul [ISJ]</w:t>
            </w:r>
          </w:p>
        </w:tc>
      </w:tr>
      <w:tr w:rsidR="00D031D2" w:rsidRPr="00154ACE" w:rsidTr="00D031D2">
        <w:tc>
          <w:tcPr>
            <w:tcW w:w="2442" w:type="dxa"/>
          </w:tcPr>
          <w:p w:rsidR="00D031D2" w:rsidRPr="00154ACE" w:rsidRDefault="00D031D2" w:rsidP="0038395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54ACE">
              <w:rPr>
                <w:rFonts w:ascii="Times New Roman" w:eastAsia="Calibri" w:hAnsi="Times New Roman" w:cs="Times New Roman"/>
              </w:rPr>
              <w:t>Dovezi pentru raportul argumentativ</w:t>
            </w:r>
          </w:p>
        </w:tc>
        <w:tc>
          <w:tcPr>
            <w:tcW w:w="1984" w:type="dxa"/>
          </w:tcPr>
          <w:p w:rsidR="00D031D2" w:rsidRPr="00154ACE" w:rsidRDefault="00D031D2" w:rsidP="0038395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54ACE">
              <w:rPr>
                <w:rFonts w:ascii="Times New Roman" w:eastAsia="Calibri" w:hAnsi="Times New Roman" w:cs="Times New Roman"/>
              </w:rPr>
              <w:t>Nu</w:t>
            </w:r>
          </w:p>
        </w:tc>
        <w:tc>
          <w:tcPr>
            <w:tcW w:w="5068" w:type="dxa"/>
          </w:tcPr>
          <w:p w:rsidR="00D031D2" w:rsidRPr="00154ACE" w:rsidRDefault="00D031D2" w:rsidP="0038395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54ACE">
              <w:rPr>
                <w:rFonts w:ascii="Times New Roman" w:eastAsia="Calibri" w:hAnsi="Times New Roman" w:cs="Times New Roman"/>
              </w:rPr>
              <w:t>Organizate pe foldere, conform fiecărui punct din fişa de (auto)evaluare</w:t>
            </w:r>
          </w:p>
        </w:tc>
      </w:tr>
      <w:tr w:rsidR="00D031D2" w:rsidRPr="00154ACE" w:rsidTr="00D031D2">
        <w:tc>
          <w:tcPr>
            <w:tcW w:w="2442" w:type="dxa"/>
          </w:tcPr>
          <w:p w:rsidR="00D031D2" w:rsidRPr="00154ACE" w:rsidRDefault="00194CB5" w:rsidP="0038395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54ACE">
              <w:rPr>
                <w:rFonts w:ascii="Times New Roman" w:eastAsia="Calibri" w:hAnsi="Times New Roman" w:cs="Times New Roman"/>
              </w:rPr>
              <w:t>Declaraţia şi fotocopiile din registrul de inspecţii (dacă există)</w:t>
            </w:r>
          </w:p>
        </w:tc>
        <w:tc>
          <w:tcPr>
            <w:tcW w:w="1984" w:type="dxa"/>
          </w:tcPr>
          <w:p w:rsidR="00D031D2" w:rsidRPr="00154ACE" w:rsidRDefault="00194CB5" w:rsidP="0038395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54ACE">
              <w:rPr>
                <w:rFonts w:ascii="Times New Roman" w:eastAsia="Calibri" w:hAnsi="Times New Roman" w:cs="Times New Roman"/>
              </w:rPr>
              <w:t>Nu</w:t>
            </w:r>
          </w:p>
        </w:tc>
        <w:tc>
          <w:tcPr>
            <w:tcW w:w="5068" w:type="dxa"/>
          </w:tcPr>
          <w:p w:rsidR="00D031D2" w:rsidRPr="00154ACE" w:rsidRDefault="00194CB5" w:rsidP="0038395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54ACE">
              <w:rPr>
                <w:rFonts w:ascii="Times New Roman" w:eastAsia="Calibri" w:hAnsi="Times New Roman" w:cs="Times New Roman"/>
              </w:rPr>
              <w:t>Regăsită în folderul [ISJ]</w:t>
            </w:r>
          </w:p>
        </w:tc>
      </w:tr>
      <w:tr w:rsidR="00650865" w:rsidRPr="00154ACE" w:rsidTr="00D031D2">
        <w:tc>
          <w:tcPr>
            <w:tcW w:w="2442" w:type="dxa"/>
          </w:tcPr>
          <w:p w:rsidR="00650865" w:rsidRPr="00154ACE" w:rsidRDefault="00650865" w:rsidP="0038395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54ACE">
              <w:rPr>
                <w:rFonts w:ascii="Times New Roman" w:eastAsia="Calibri" w:hAnsi="Times New Roman" w:cs="Times New Roman"/>
              </w:rPr>
              <w:t>DVD-ul conţinând documentele precizate</w:t>
            </w:r>
            <w:r w:rsidR="000D6DBC" w:rsidRPr="00154ACE">
              <w:rPr>
                <w:rFonts w:ascii="Times New Roman" w:eastAsia="Calibri" w:hAnsi="Times New Roman" w:cs="Times New Roman"/>
              </w:rPr>
              <w:t>, scanate</w:t>
            </w:r>
          </w:p>
        </w:tc>
        <w:tc>
          <w:tcPr>
            <w:tcW w:w="1984" w:type="dxa"/>
          </w:tcPr>
          <w:p w:rsidR="00650865" w:rsidRPr="00154ACE" w:rsidRDefault="00650865" w:rsidP="0038395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54ACE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068" w:type="dxa"/>
          </w:tcPr>
          <w:p w:rsidR="00650865" w:rsidRPr="00154ACE" w:rsidRDefault="00650865" w:rsidP="0038395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54ACE">
              <w:rPr>
                <w:rFonts w:ascii="Times New Roman" w:eastAsia="Calibri" w:hAnsi="Times New Roman" w:cs="Times New Roman"/>
              </w:rPr>
              <w:t>Da</w:t>
            </w:r>
          </w:p>
        </w:tc>
      </w:tr>
    </w:tbl>
    <w:p w:rsidR="00120AE1" w:rsidRPr="00154ACE" w:rsidRDefault="00120AE1" w:rsidP="0038395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</w:rPr>
      </w:pPr>
      <w:r w:rsidRPr="00154ACE">
        <w:rPr>
          <w:rFonts w:ascii="Times New Roman" w:eastAsia="Calibri" w:hAnsi="Times New Roman" w:cs="Times New Roman"/>
          <w:b/>
        </w:rPr>
        <w:t>D/DA nu vor prezenta în format letric niciun alt</w:t>
      </w:r>
      <w:r w:rsidR="00B31958" w:rsidRPr="00154ACE">
        <w:rPr>
          <w:rFonts w:ascii="Times New Roman" w:eastAsia="Calibri" w:hAnsi="Times New Roman" w:cs="Times New Roman"/>
          <w:b/>
        </w:rPr>
        <w:t xml:space="preserve"> document decât cele menţionate!!!</w:t>
      </w:r>
    </w:p>
    <w:p w:rsidR="001B1229" w:rsidRPr="00154ACE" w:rsidRDefault="001B1229" w:rsidP="001B122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</w:rPr>
      </w:pPr>
      <w:r w:rsidRPr="00154ACE">
        <w:rPr>
          <w:rFonts w:ascii="Times New Roman" w:eastAsia="Calibri" w:hAnsi="Times New Roman" w:cs="Times New Roman"/>
        </w:rPr>
        <w:lastRenderedPageBreak/>
        <w:t>Rezumatul documentelor scanate pe DVD/stik, introduse în aceeaşi folie de plastic (</w:t>
      </w:r>
      <w:r w:rsidRPr="00154ACE">
        <w:rPr>
          <w:rFonts w:ascii="Times New Roman" w:eastAsia="Calibri" w:hAnsi="Times New Roman" w:cs="Times New Roman"/>
          <w:b/>
        </w:rPr>
        <w:t>NU dosar</w:t>
      </w:r>
      <w:r w:rsidRPr="00154ACE">
        <w:rPr>
          <w:rFonts w:ascii="Times New Roman" w:eastAsia="Calibri" w:hAnsi="Times New Roman" w:cs="Times New Roman"/>
        </w:rPr>
        <w:t>):</w:t>
      </w:r>
    </w:p>
    <w:p w:rsidR="001B1229" w:rsidRPr="00154ACE" w:rsidRDefault="00CF3D10" w:rsidP="0038395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</w:rPr>
      </w:pPr>
      <w:r w:rsidRPr="00154ACE">
        <w:rPr>
          <w:rFonts w:ascii="Times New Roman" w:eastAsia="Calibri" w:hAnsi="Times New Roman" w:cs="Times New Roman"/>
          <w:b/>
        </w:rPr>
        <w:t>DVD/stik</w:t>
      </w:r>
    </w:p>
    <w:p w:rsidR="00CF3D10" w:rsidRPr="00154ACE" w:rsidRDefault="00CF3D10" w:rsidP="0038395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</w:rPr>
      </w:pPr>
      <w:r w:rsidRPr="00154ACE">
        <w:rPr>
          <w:rFonts w:ascii="Times New Roman" w:eastAsia="Calibri" w:hAnsi="Times New Roman" w:cs="Times New Roman"/>
          <w:b/>
        </w:rPr>
        <w:tab/>
        <w:t>[ISJ]</w:t>
      </w:r>
    </w:p>
    <w:p w:rsidR="00CF3D10" w:rsidRPr="00154ACE" w:rsidRDefault="00CF3D10" w:rsidP="00CF3D10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eastAsia="Calibri" w:hAnsi="Times New Roman" w:cs="Times New Roman"/>
          <w:b/>
        </w:rPr>
      </w:pPr>
      <w:r w:rsidRPr="00154ACE">
        <w:rPr>
          <w:rFonts w:ascii="Times New Roman" w:eastAsia="Calibri" w:hAnsi="Times New Roman" w:cs="Times New Roman"/>
          <w:b/>
        </w:rPr>
        <w:t>Fişa de (auto)evaluare semnată şi scanată</w:t>
      </w:r>
      <w:r w:rsidR="00C9590D">
        <w:rPr>
          <w:rFonts w:ascii="Times New Roman" w:eastAsia="Calibri" w:hAnsi="Times New Roman" w:cs="Times New Roman"/>
          <w:b/>
        </w:rPr>
        <w:t>*</w:t>
      </w:r>
    </w:p>
    <w:p w:rsidR="00CF3D10" w:rsidRPr="00154ACE" w:rsidRDefault="00CF3D10" w:rsidP="00CF3D10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eastAsia="Calibri" w:hAnsi="Times New Roman" w:cs="Times New Roman"/>
          <w:b/>
        </w:rPr>
      </w:pPr>
      <w:r w:rsidRPr="00154ACE">
        <w:rPr>
          <w:rFonts w:ascii="Times New Roman" w:eastAsia="Calibri" w:hAnsi="Times New Roman" w:cs="Times New Roman"/>
          <w:b/>
        </w:rPr>
        <w:t>Raportul argumentativ semnat şi scanat</w:t>
      </w:r>
      <w:r w:rsidR="00C9590D">
        <w:rPr>
          <w:rFonts w:ascii="Times New Roman" w:eastAsia="Calibri" w:hAnsi="Times New Roman" w:cs="Times New Roman"/>
          <w:b/>
        </w:rPr>
        <w:t>*</w:t>
      </w:r>
    </w:p>
    <w:p w:rsidR="00CF3D10" w:rsidRPr="00154ACE" w:rsidRDefault="00CF3D10" w:rsidP="00CF3D10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eastAsia="Calibri" w:hAnsi="Times New Roman" w:cs="Times New Roman"/>
          <w:b/>
        </w:rPr>
      </w:pPr>
      <w:r w:rsidRPr="00154ACE">
        <w:rPr>
          <w:rFonts w:ascii="Times New Roman" w:eastAsia="Calibri" w:hAnsi="Times New Roman" w:cs="Times New Roman"/>
          <w:b/>
        </w:rPr>
        <w:t>Fişa/ele postului semnat</w:t>
      </w:r>
      <w:r w:rsidR="00C16A1C">
        <w:rPr>
          <w:rFonts w:ascii="Times New Roman" w:eastAsia="Calibri" w:hAnsi="Times New Roman" w:cs="Times New Roman"/>
          <w:b/>
        </w:rPr>
        <w:t>/</w:t>
      </w:r>
      <w:r w:rsidRPr="00154ACE">
        <w:rPr>
          <w:rFonts w:ascii="Times New Roman" w:eastAsia="Calibri" w:hAnsi="Times New Roman" w:cs="Times New Roman"/>
          <w:b/>
        </w:rPr>
        <w:t>e şi scanat</w:t>
      </w:r>
      <w:r w:rsidR="00C16A1C">
        <w:rPr>
          <w:rFonts w:ascii="Times New Roman" w:eastAsia="Calibri" w:hAnsi="Times New Roman" w:cs="Times New Roman"/>
          <w:b/>
        </w:rPr>
        <w:t>/</w:t>
      </w:r>
      <w:r w:rsidRPr="00154ACE">
        <w:rPr>
          <w:rFonts w:ascii="Times New Roman" w:eastAsia="Calibri" w:hAnsi="Times New Roman" w:cs="Times New Roman"/>
          <w:b/>
        </w:rPr>
        <w:t>e</w:t>
      </w:r>
    </w:p>
    <w:p w:rsidR="00CF3D10" w:rsidRPr="00154ACE" w:rsidRDefault="00CF3D10" w:rsidP="00CF3D10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eastAsia="Calibri" w:hAnsi="Times New Roman" w:cs="Times New Roman"/>
          <w:b/>
        </w:rPr>
      </w:pPr>
      <w:r w:rsidRPr="00154ACE">
        <w:rPr>
          <w:rFonts w:ascii="Times New Roman" w:eastAsia="Calibri" w:hAnsi="Times New Roman" w:cs="Times New Roman"/>
          <w:b/>
        </w:rPr>
        <w:t>Declaraţia şi rapoartele/notele de control scanate din Registrul de inspecţii al UPJ</w:t>
      </w:r>
    </w:p>
    <w:p w:rsidR="00CF3D10" w:rsidRPr="00154ACE" w:rsidRDefault="00CF3D10" w:rsidP="0038395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</w:rPr>
      </w:pPr>
      <w:r w:rsidRPr="00154ACE">
        <w:rPr>
          <w:rFonts w:ascii="Times New Roman" w:eastAsia="Calibri" w:hAnsi="Times New Roman" w:cs="Times New Roman"/>
          <w:b/>
        </w:rPr>
        <w:tab/>
        <w:t>[</w:t>
      </w:r>
      <w:r w:rsidR="005C58AC">
        <w:rPr>
          <w:rFonts w:ascii="Times New Roman" w:eastAsia="Calibri" w:hAnsi="Times New Roman" w:cs="Times New Roman"/>
          <w:b/>
        </w:rPr>
        <w:t>D/DA-</w:t>
      </w:r>
      <w:r w:rsidR="00032662">
        <w:rPr>
          <w:rFonts w:ascii="Times New Roman" w:eastAsia="Calibri" w:hAnsi="Times New Roman" w:cs="Times New Roman"/>
          <w:b/>
        </w:rPr>
        <w:t>Unitatea</w:t>
      </w:r>
      <w:r w:rsidR="005C58AC">
        <w:rPr>
          <w:rFonts w:ascii="Times New Roman" w:eastAsia="Calibri" w:hAnsi="Times New Roman" w:cs="Times New Roman"/>
          <w:b/>
        </w:rPr>
        <w:t>-</w:t>
      </w:r>
      <w:r w:rsidRPr="00154ACE">
        <w:rPr>
          <w:rFonts w:ascii="Times New Roman" w:eastAsia="Calibri" w:hAnsi="Times New Roman" w:cs="Times New Roman"/>
          <w:b/>
        </w:rPr>
        <w:t>Dovezi]</w:t>
      </w:r>
    </w:p>
    <w:p w:rsidR="00586D55" w:rsidRDefault="00586D55" w:rsidP="00862658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lang w:val="en-US"/>
        </w:rPr>
        <w:t>[</w:t>
      </w:r>
      <w:r>
        <w:rPr>
          <w:rFonts w:ascii="Times New Roman" w:eastAsia="Calibri" w:hAnsi="Times New Roman" w:cs="Times New Roman"/>
          <w:b/>
        </w:rPr>
        <w:t>Criteriul-1]</w:t>
      </w:r>
    </w:p>
    <w:p w:rsidR="00586D55" w:rsidRPr="00586D55" w:rsidRDefault="00CF3D10" w:rsidP="00586D55">
      <w:pPr>
        <w:pStyle w:val="ListParagraph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1843"/>
        <w:rPr>
          <w:rFonts w:ascii="Times New Roman" w:eastAsia="Calibri" w:hAnsi="Times New Roman" w:cs="Times New Roman"/>
          <w:b/>
        </w:rPr>
      </w:pPr>
      <w:r w:rsidRPr="00154ACE">
        <w:rPr>
          <w:rFonts w:ascii="Times New Roman" w:eastAsia="Calibri" w:hAnsi="Times New Roman" w:cs="Times New Roman"/>
          <w:b/>
        </w:rPr>
        <w:t>[</w:t>
      </w:r>
      <w:r w:rsidR="00586D55">
        <w:rPr>
          <w:rFonts w:ascii="Times New Roman" w:eastAsia="Calibri" w:hAnsi="Times New Roman" w:cs="Times New Roman"/>
          <w:b/>
        </w:rPr>
        <w:t>1</w:t>
      </w:r>
      <w:r w:rsidRPr="00154ACE">
        <w:rPr>
          <w:rFonts w:ascii="Times New Roman" w:eastAsia="Calibri" w:hAnsi="Times New Roman" w:cs="Times New Roman"/>
          <w:b/>
        </w:rPr>
        <w:t>.1.1]</w:t>
      </w:r>
      <w:r w:rsidR="00862658" w:rsidRPr="00154ACE">
        <w:rPr>
          <w:rFonts w:ascii="Times New Roman" w:eastAsia="Calibri" w:hAnsi="Times New Roman" w:cs="Times New Roman"/>
        </w:rPr>
        <w:t xml:space="preserve"> (conţine documentele doveditoare semnate şi scanate)</w:t>
      </w:r>
    </w:p>
    <w:p w:rsidR="00586D55" w:rsidRPr="00586D55" w:rsidRDefault="00CF3D10" w:rsidP="00586D55">
      <w:pPr>
        <w:pStyle w:val="ListParagraph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1843"/>
        <w:rPr>
          <w:rFonts w:ascii="Times New Roman" w:eastAsia="Calibri" w:hAnsi="Times New Roman" w:cs="Times New Roman"/>
          <w:b/>
        </w:rPr>
      </w:pPr>
      <w:r w:rsidRPr="00586D55">
        <w:rPr>
          <w:rFonts w:ascii="Times New Roman" w:eastAsia="Calibri" w:hAnsi="Times New Roman" w:cs="Times New Roman"/>
          <w:b/>
        </w:rPr>
        <w:t>[</w:t>
      </w:r>
      <w:r w:rsidR="00586D55" w:rsidRPr="00586D55">
        <w:rPr>
          <w:rFonts w:ascii="Times New Roman" w:eastAsia="Calibri" w:hAnsi="Times New Roman" w:cs="Times New Roman"/>
          <w:b/>
        </w:rPr>
        <w:t>1</w:t>
      </w:r>
      <w:r w:rsidRPr="00586D55">
        <w:rPr>
          <w:rFonts w:ascii="Times New Roman" w:eastAsia="Calibri" w:hAnsi="Times New Roman" w:cs="Times New Roman"/>
          <w:b/>
        </w:rPr>
        <w:t>.1.2]</w:t>
      </w:r>
      <w:r w:rsidR="00862658" w:rsidRPr="00586D55">
        <w:rPr>
          <w:rFonts w:ascii="Times New Roman" w:eastAsia="Calibri" w:hAnsi="Times New Roman" w:cs="Times New Roman"/>
        </w:rPr>
        <w:t xml:space="preserve"> (conţine documentele doveditoare semnate şi scanate)</w:t>
      </w:r>
    </w:p>
    <w:p w:rsidR="00586D55" w:rsidRPr="00586D55" w:rsidRDefault="007B13F6" w:rsidP="00586D55">
      <w:pPr>
        <w:pStyle w:val="ListParagraph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1843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[1</w:t>
      </w:r>
      <w:r w:rsidR="00CF3D10" w:rsidRPr="00586D55">
        <w:rPr>
          <w:rFonts w:ascii="Times New Roman" w:eastAsia="Calibri" w:hAnsi="Times New Roman" w:cs="Times New Roman"/>
          <w:b/>
        </w:rPr>
        <w:t>.2.1]</w:t>
      </w:r>
      <w:r w:rsidR="00862658" w:rsidRPr="00586D55">
        <w:rPr>
          <w:rFonts w:ascii="Times New Roman" w:eastAsia="Calibri" w:hAnsi="Times New Roman" w:cs="Times New Roman"/>
        </w:rPr>
        <w:t xml:space="preserve"> (conţine documentele doveditoare semnate şi scanate)</w:t>
      </w:r>
    </w:p>
    <w:p w:rsidR="00CF3D10" w:rsidRPr="00586D55" w:rsidRDefault="00CF3D10" w:rsidP="00586D55">
      <w:pPr>
        <w:pStyle w:val="ListParagraph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1843"/>
        <w:rPr>
          <w:rFonts w:ascii="Times New Roman" w:eastAsia="Calibri" w:hAnsi="Times New Roman" w:cs="Times New Roman"/>
          <w:b/>
        </w:rPr>
      </w:pPr>
      <w:r w:rsidRPr="00586D55">
        <w:rPr>
          <w:rFonts w:ascii="Times New Roman" w:eastAsia="Calibri" w:hAnsi="Times New Roman" w:cs="Times New Roman"/>
          <w:b/>
        </w:rPr>
        <w:t>...</w:t>
      </w:r>
    </w:p>
    <w:p w:rsidR="00586D55" w:rsidRDefault="00586D55" w:rsidP="00586D55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lang w:val="en-US"/>
        </w:rPr>
        <w:t>[</w:t>
      </w:r>
      <w:r>
        <w:rPr>
          <w:rFonts w:ascii="Times New Roman" w:eastAsia="Calibri" w:hAnsi="Times New Roman" w:cs="Times New Roman"/>
          <w:b/>
        </w:rPr>
        <w:t>Criteriul-2]</w:t>
      </w:r>
    </w:p>
    <w:p w:rsidR="00CF3D10" w:rsidRPr="00154ACE" w:rsidRDefault="00CF3D10" w:rsidP="00586D55">
      <w:pPr>
        <w:pStyle w:val="ListParagraph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1843"/>
        <w:rPr>
          <w:rFonts w:ascii="Times New Roman" w:eastAsia="Calibri" w:hAnsi="Times New Roman" w:cs="Times New Roman"/>
          <w:b/>
        </w:rPr>
      </w:pPr>
      <w:r w:rsidRPr="00154ACE">
        <w:rPr>
          <w:rFonts w:ascii="Times New Roman" w:eastAsia="Calibri" w:hAnsi="Times New Roman" w:cs="Times New Roman"/>
          <w:b/>
        </w:rPr>
        <w:t>[</w:t>
      </w:r>
      <w:r w:rsidR="00586D55">
        <w:rPr>
          <w:rFonts w:ascii="Times New Roman" w:eastAsia="Calibri" w:hAnsi="Times New Roman" w:cs="Times New Roman"/>
          <w:b/>
        </w:rPr>
        <w:t>2</w:t>
      </w:r>
      <w:r w:rsidRPr="00154ACE">
        <w:rPr>
          <w:rFonts w:ascii="Times New Roman" w:eastAsia="Calibri" w:hAnsi="Times New Roman" w:cs="Times New Roman"/>
          <w:b/>
        </w:rPr>
        <w:t>.1.1]</w:t>
      </w:r>
      <w:r w:rsidR="00862658" w:rsidRPr="00154ACE">
        <w:rPr>
          <w:rFonts w:ascii="Times New Roman" w:eastAsia="Calibri" w:hAnsi="Times New Roman" w:cs="Times New Roman"/>
        </w:rPr>
        <w:t xml:space="preserve"> (conţine documentele doveditoare semnate şi scanate)</w:t>
      </w:r>
    </w:p>
    <w:p w:rsidR="00CF3D10" w:rsidRPr="00154ACE" w:rsidRDefault="00CF3D10" w:rsidP="00586D55">
      <w:pPr>
        <w:pStyle w:val="ListParagraph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1843"/>
        <w:rPr>
          <w:rFonts w:ascii="Times New Roman" w:eastAsia="Calibri" w:hAnsi="Times New Roman" w:cs="Times New Roman"/>
          <w:b/>
        </w:rPr>
      </w:pPr>
      <w:r w:rsidRPr="00154ACE">
        <w:rPr>
          <w:rFonts w:ascii="Times New Roman" w:eastAsia="Calibri" w:hAnsi="Times New Roman" w:cs="Times New Roman"/>
          <w:b/>
        </w:rPr>
        <w:t>[</w:t>
      </w:r>
      <w:r w:rsidR="00586D55">
        <w:rPr>
          <w:rFonts w:ascii="Times New Roman" w:eastAsia="Calibri" w:hAnsi="Times New Roman" w:cs="Times New Roman"/>
          <w:b/>
        </w:rPr>
        <w:t>2</w:t>
      </w:r>
      <w:r w:rsidRPr="00154ACE">
        <w:rPr>
          <w:rFonts w:ascii="Times New Roman" w:eastAsia="Calibri" w:hAnsi="Times New Roman" w:cs="Times New Roman"/>
          <w:b/>
        </w:rPr>
        <w:t>.1.2]</w:t>
      </w:r>
      <w:r w:rsidR="00862658" w:rsidRPr="00154ACE">
        <w:rPr>
          <w:rFonts w:ascii="Times New Roman" w:eastAsia="Calibri" w:hAnsi="Times New Roman" w:cs="Times New Roman"/>
        </w:rPr>
        <w:t xml:space="preserve"> (conţine documentele doveditoare semnate şi scanate)</w:t>
      </w:r>
    </w:p>
    <w:p w:rsidR="00CF3D10" w:rsidRDefault="00CF3D10" w:rsidP="00586D55">
      <w:pPr>
        <w:pStyle w:val="ListParagraph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1843"/>
        <w:rPr>
          <w:rFonts w:ascii="Times New Roman" w:eastAsia="Calibri" w:hAnsi="Times New Roman" w:cs="Times New Roman"/>
          <w:b/>
        </w:rPr>
      </w:pPr>
      <w:r w:rsidRPr="00154ACE">
        <w:rPr>
          <w:rFonts w:ascii="Times New Roman" w:eastAsia="Calibri" w:hAnsi="Times New Roman" w:cs="Times New Roman"/>
          <w:b/>
        </w:rPr>
        <w:t>...</w:t>
      </w:r>
    </w:p>
    <w:p w:rsidR="00C9590D" w:rsidRPr="00C9590D" w:rsidRDefault="00C9590D" w:rsidP="00C9590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 xml:space="preserve">Notă. </w:t>
      </w:r>
      <w:r w:rsidRPr="00C9590D">
        <w:rPr>
          <w:rFonts w:ascii="Times New Roman" w:eastAsia="Calibri" w:hAnsi="Times New Roman" w:cs="Times New Roman"/>
        </w:rPr>
        <w:t>* Doar aceste docum</w:t>
      </w:r>
      <w:r w:rsidR="00470BA9">
        <w:rPr>
          <w:rFonts w:ascii="Times New Roman" w:eastAsia="Calibri" w:hAnsi="Times New Roman" w:cs="Times New Roman"/>
        </w:rPr>
        <w:t>en</w:t>
      </w:r>
      <w:r w:rsidRPr="00C9590D">
        <w:rPr>
          <w:rFonts w:ascii="Times New Roman" w:eastAsia="Calibri" w:hAnsi="Times New Roman" w:cs="Times New Roman"/>
        </w:rPr>
        <w:t>te vor fi prezentate şi letric</w:t>
      </w:r>
      <w:r w:rsidR="00E05DBC">
        <w:rPr>
          <w:rFonts w:ascii="Times New Roman" w:eastAsia="Calibri" w:hAnsi="Times New Roman" w:cs="Times New Roman"/>
        </w:rPr>
        <w:t>, în aceeaşi folie de plastic depusă</w:t>
      </w:r>
      <w:r w:rsidRPr="00C9590D">
        <w:rPr>
          <w:rFonts w:ascii="Times New Roman" w:eastAsia="Calibri" w:hAnsi="Times New Roman" w:cs="Times New Roman"/>
        </w:rPr>
        <w:t>.</w:t>
      </w:r>
    </w:p>
    <w:p w:rsidR="00B8615C" w:rsidRPr="00154ACE" w:rsidRDefault="00B8615C" w:rsidP="0038395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vertAlign w:val="superscript"/>
        </w:rPr>
      </w:pPr>
      <w:r w:rsidRPr="00154ACE">
        <w:rPr>
          <w:rFonts w:ascii="Times New Roman" w:eastAsia="Calibri" w:hAnsi="Times New Roman" w:cs="Times New Roman"/>
        </w:rPr>
        <w:t xml:space="preserve">b) </w:t>
      </w:r>
      <w:r w:rsidRPr="00154ACE">
        <w:rPr>
          <w:rFonts w:ascii="Times New Roman" w:eastAsia="Calibri" w:hAnsi="Times New Roman" w:cs="Times New Roman"/>
          <w:b/>
          <w:i/>
        </w:rPr>
        <w:t>Evaluarea de etapă</w:t>
      </w:r>
      <w:r w:rsidRPr="00154ACE">
        <w:rPr>
          <w:rFonts w:ascii="Times New Roman" w:eastAsia="Calibri" w:hAnsi="Times New Roman" w:cs="Times New Roman"/>
        </w:rPr>
        <w:t xml:space="preserve"> a activităţii manageriale desfășurate de </w:t>
      </w:r>
      <w:r w:rsidR="004F1AA6" w:rsidRPr="00154ACE">
        <w:rPr>
          <w:rFonts w:ascii="Times New Roman" w:eastAsia="Calibri" w:hAnsi="Times New Roman" w:cs="Times New Roman"/>
        </w:rPr>
        <w:t>D&amp;DA</w:t>
      </w:r>
      <w:r w:rsidRPr="00154ACE">
        <w:rPr>
          <w:rFonts w:ascii="Times New Roman" w:eastAsia="Calibri" w:hAnsi="Times New Roman" w:cs="Times New Roman"/>
        </w:rPr>
        <w:t xml:space="preserve"> din </w:t>
      </w:r>
      <w:r w:rsidR="00F256E7" w:rsidRPr="00154ACE">
        <w:rPr>
          <w:rFonts w:ascii="Times New Roman" w:eastAsia="Calibri" w:hAnsi="Times New Roman" w:cs="Times New Roman"/>
        </w:rPr>
        <w:t>UPJ</w:t>
      </w:r>
      <w:r w:rsidRPr="00154ACE">
        <w:rPr>
          <w:rFonts w:ascii="Times New Roman" w:eastAsia="Calibri" w:hAnsi="Times New Roman" w:cs="Times New Roman"/>
        </w:rPr>
        <w:t xml:space="preserve"> se realizează </w:t>
      </w:r>
      <w:r w:rsidRPr="00154ACE">
        <w:rPr>
          <w:rFonts w:ascii="Times New Roman" w:eastAsia="Calibri" w:hAnsi="Times New Roman" w:cs="Times New Roman"/>
          <w:b/>
        </w:rPr>
        <w:t>conform unui calendar</w:t>
      </w:r>
      <w:r w:rsidRPr="00154ACE">
        <w:rPr>
          <w:rFonts w:ascii="Times New Roman" w:eastAsia="Calibri" w:hAnsi="Times New Roman" w:cs="Times New Roman"/>
        </w:rPr>
        <w:t xml:space="preserve"> de desfășurare a evaluării stabilite</w:t>
      </w:r>
      <w:r w:rsidR="00FD4C6B" w:rsidRPr="00154ACE">
        <w:rPr>
          <w:rFonts w:ascii="Times New Roman" w:eastAsia="Calibri" w:hAnsi="Times New Roman" w:cs="Times New Roman"/>
        </w:rPr>
        <w:t xml:space="preserve"> de </w:t>
      </w:r>
      <w:r w:rsidR="00032566" w:rsidRPr="00154ACE">
        <w:rPr>
          <w:rFonts w:ascii="Times New Roman" w:eastAsia="Calibri" w:hAnsi="Times New Roman" w:cs="Times New Roman"/>
        </w:rPr>
        <w:t>ISJ</w:t>
      </w:r>
      <w:r w:rsidR="00FD4C6B" w:rsidRPr="00154ACE">
        <w:rPr>
          <w:rFonts w:ascii="Times New Roman" w:eastAsia="Calibri" w:hAnsi="Times New Roman" w:cs="Times New Roman"/>
        </w:rPr>
        <w:t xml:space="preserve">, </w:t>
      </w:r>
      <w:r w:rsidRPr="00154ACE">
        <w:rPr>
          <w:rFonts w:ascii="Times New Roman" w:eastAsia="Calibri" w:hAnsi="Times New Roman" w:cs="Times New Roman"/>
        </w:rPr>
        <w:t>în această etapă realizându-se consultări cu personalul didactic</w:t>
      </w:r>
      <w:r w:rsidR="00032566" w:rsidRPr="00154ACE">
        <w:rPr>
          <w:rFonts w:ascii="Times New Roman" w:eastAsia="Calibri" w:hAnsi="Times New Roman" w:cs="Times New Roman"/>
        </w:rPr>
        <w:t>, didactic auxiliar</w:t>
      </w:r>
      <w:r w:rsidRPr="00154ACE">
        <w:rPr>
          <w:rFonts w:ascii="Times New Roman" w:eastAsia="Calibri" w:hAnsi="Times New Roman" w:cs="Times New Roman"/>
        </w:rPr>
        <w:t xml:space="preserve"> și nedidactic al </w:t>
      </w:r>
      <w:r w:rsidR="00A84BB4" w:rsidRPr="00154ACE">
        <w:rPr>
          <w:rFonts w:ascii="Times New Roman" w:eastAsia="Calibri" w:hAnsi="Times New Roman" w:cs="Times New Roman"/>
        </w:rPr>
        <w:t>UPJ</w:t>
      </w:r>
      <w:r w:rsidR="00FD4C6B" w:rsidRPr="00154ACE">
        <w:rPr>
          <w:rFonts w:ascii="Times New Roman" w:eastAsia="Calibri" w:hAnsi="Times New Roman" w:cs="Times New Roman"/>
        </w:rPr>
        <w:t xml:space="preserve">, </w:t>
      </w:r>
      <w:r w:rsidRPr="00154ACE">
        <w:rPr>
          <w:rFonts w:ascii="Times New Roman" w:eastAsia="Calibri" w:hAnsi="Times New Roman" w:cs="Times New Roman"/>
        </w:rPr>
        <w:t xml:space="preserve">organizația sindicală din </w:t>
      </w:r>
      <w:r w:rsidR="00A84BB4" w:rsidRPr="00154ACE">
        <w:rPr>
          <w:rFonts w:ascii="Times New Roman" w:eastAsia="Calibri" w:hAnsi="Times New Roman" w:cs="Times New Roman"/>
        </w:rPr>
        <w:t>UPJ</w:t>
      </w:r>
      <w:r w:rsidR="00FD4C6B" w:rsidRPr="00154ACE">
        <w:rPr>
          <w:rFonts w:ascii="Times New Roman" w:eastAsia="Calibri" w:hAnsi="Times New Roman" w:cs="Times New Roman"/>
        </w:rPr>
        <w:t xml:space="preserve">, </w:t>
      </w:r>
      <w:r w:rsidR="001B477F" w:rsidRPr="00154ACE">
        <w:rPr>
          <w:rFonts w:ascii="Times New Roman" w:eastAsia="Times New Roman" w:hAnsi="Times New Roman" w:cs="Times New Roman"/>
          <w:lang w:eastAsia="ro-RO"/>
        </w:rPr>
        <w:t>APL/APJ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 și </w:t>
      </w:r>
      <w:r w:rsidR="001D12B5" w:rsidRPr="00154ACE">
        <w:rPr>
          <w:rFonts w:ascii="Times New Roman" w:eastAsia="Calibri" w:hAnsi="Times New Roman" w:cs="Times New Roman"/>
        </w:rPr>
        <w:t>D</w:t>
      </w:r>
      <w:r w:rsidR="00F256E7" w:rsidRPr="00154ACE">
        <w:rPr>
          <w:rFonts w:ascii="Times New Roman" w:eastAsia="Calibri" w:hAnsi="Times New Roman" w:cs="Times New Roman"/>
        </w:rPr>
        <w:t>-UPJ</w:t>
      </w:r>
      <w:r w:rsidRPr="00154ACE">
        <w:rPr>
          <w:rFonts w:ascii="Times New Roman" w:eastAsia="Calibri" w:hAnsi="Times New Roman" w:cs="Times New Roman"/>
        </w:rPr>
        <w:t xml:space="preserve"> în cazul evaluării </w:t>
      </w:r>
      <w:r w:rsidR="001D12B5" w:rsidRPr="00154ACE">
        <w:rPr>
          <w:rFonts w:ascii="Times New Roman" w:eastAsia="Calibri" w:hAnsi="Times New Roman" w:cs="Times New Roman"/>
        </w:rPr>
        <w:t>DA</w:t>
      </w:r>
      <w:r w:rsidRPr="00154ACE">
        <w:rPr>
          <w:rFonts w:ascii="Times New Roman" w:eastAsia="Calibri" w:hAnsi="Times New Roman" w:cs="Times New Roman"/>
        </w:rPr>
        <w:t xml:space="preserve"> și se elaborează un raport de etapă.</w:t>
      </w:r>
      <w:r w:rsidR="002C56A8" w:rsidRPr="00154ACE">
        <w:rPr>
          <w:rFonts w:ascii="Times New Roman" w:eastAsia="Calibri" w:hAnsi="Times New Roman" w:cs="Times New Roman"/>
        </w:rPr>
        <w:t xml:space="preserve"> Pentru data stabilită de către </w:t>
      </w:r>
      <w:r w:rsidR="001C523B" w:rsidRPr="00154ACE">
        <w:rPr>
          <w:rFonts w:ascii="Times New Roman" w:eastAsia="Calibri" w:hAnsi="Times New Roman" w:cs="Times New Roman"/>
        </w:rPr>
        <w:t>SCE</w:t>
      </w:r>
      <w:r w:rsidR="002C56A8" w:rsidRPr="00154ACE">
        <w:rPr>
          <w:rFonts w:ascii="Times New Roman" w:eastAsia="Calibri" w:hAnsi="Times New Roman" w:cs="Times New Roman"/>
        </w:rPr>
        <w:t xml:space="preserve"> pentru consultări, </w:t>
      </w:r>
      <w:r w:rsidR="001D12B5" w:rsidRPr="00154ACE">
        <w:rPr>
          <w:rFonts w:ascii="Times New Roman" w:eastAsia="Calibri" w:hAnsi="Times New Roman" w:cs="Times New Roman"/>
        </w:rPr>
        <w:t>D</w:t>
      </w:r>
      <w:r w:rsidR="002C56A8" w:rsidRPr="00154ACE">
        <w:rPr>
          <w:rFonts w:ascii="Times New Roman" w:eastAsia="Calibri" w:hAnsi="Times New Roman" w:cs="Times New Roman"/>
        </w:rPr>
        <w:t xml:space="preserve"> are obligaţia de a informa </w:t>
      </w:r>
      <w:r w:rsidR="001F338D" w:rsidRPr="00154ACE">
        <w:rPr>
          <w:rFonts w:ascii="Times New Roman" w:eastAsia="Calibri" w:hAnsi="Times New Roman" w:cs="Times New Roman"/>
        </w:rPr>
        <w:t>APL/APJ</w:t>
      </w:r>
      <w:r w:rsidR="007D7423" w:rsidRPr="00154ACE">
        <w:rPr>
          <w:rFonts w:ascii="Times New Roman" w:eastAsia="Calibri" w:hAnsi="Times New Roman" w:cs="Times New Roman"/>
        </w:rPr>
        <w:t xml:space="preserve"> de participarea l</w:t>
      </w:r>
      <w:r w:rsidR="00807AFA" w:rsidRPr="00154ACE">
        <w:rPr>
          <w:rFonts w:ascii="Times New Roman" w:eastAsia="Calibri" w:hAnsi="Times New Roman" w:cs="Times New Roman"/>
        </w:rPr>
        <w:t>a aceste consultări, dacă doresc</w:t>
      </w:r>
      <w:r w:rsidR="00B94C9F" w:rsidRPr="00154ACE">
        <w:rPr>
          <w:rFonts w:ascii="Times New Roman" w:eastAsia="Calibri" w:hAnsi="Times New Roman" w:cs="Times New Roman"/>
        </w:rPr>
        <w:t xml:space="preserve"> să fie prezenţi</w:t>
      </w:r>
      <w:r w:rsidR="007D7423" w:rsidRPr="00154ACE">
        <w:rPr>
          <w:rFonts w:ascii="Times New Roman" w:eastAsia="Calibri" w:hAnsi="Times New Roman" w:cs="Times New Roman"/>
        </w:rPr>
        <w:t>.</w:t>
      </w:r>
      <w:r w:rsidR="00001F10" w:rsidRPr="00154ACE">
        <w:rPr>
          <w:rFonts w:ascii="Times New Roman" w:eastAsia="Calibri" w:hAnsi="Times New Roman" w:cs="Times New Roman"/>
        </w:rPr>
        <w:t xml:space="preserve"> În această etapă </w:t>
      </w:r>
      <w:r w:rsidR="00001F10" w:rsidRPr="00154ACE">
        <w:rPr>
          <w:rFonts w:ascii="Times New Roman" w:eastAsia="Calibri" w:hAnsi="Times New Roman" w:cs="Times New Roman"/>
          <w:b/>
        </w:rPr>
        <w:t>se poate aplica</w:t>
      </w:r>
      <w:r w:rsidR="00001F10" w:rsidRPr="00154ACE">
        <w:rPr>
          <w:rFonts w:ascii="Times New Roman" w:eastAsia="Calibri" w:hAnsi="Times New Roman" w:cs="Times New Roman"/>
        </w:rPr>
        <w:t xml:space="preserve"> și un chestionar persoanelor m</w:t>
      </w:r>
      <w:r w:rsidR="00901BF8" w:rsidRPr="00154ACE">
        <w:rPr>
          <w:rFonts w:ascii="Times New Roman" w:eastAsia="Calibri" w:hAnsi="Times New Roman" w:cs="Times New Roman"/>
        </w:rPr>
        <w:t>e</w:t>
      </w:r>
      <w:r w:rsidR="00001F10" w:rsidRPr="00154ACE">
        <w:rPr>
          <w:rFonts w:ascii="Times New Roman" w:eastAsia="Calibri" w:hAnsi="Times New Roman" w:cs="Times New Roman"/>
        </w:rPr>
        <w:t>nționate</w:t>
      </w:r>
      <w:r w:rsidR="00715ACE" w:rsidRPr="00154ACE">
        <w:rPr>
          <w:rFonts w:ascii="Times New Roman" w:eastAsia="Calibri" w:hAnsi="Times New Roman" w:cs="Times New Roman"/>
        </w:rPr>
        <w:t xml:space="preserve">, care nu </w:t>
      </w:r>
      <w:r w:rsidR="00EF239F" w:rsidRPr="00154ACE">
        <w:rPr>
          <w:rFonts w:ascii="Times New Roman" w:eastAsia="Calibri" w:hAnsi="Times New Roman" w:cs="Times New Roman"/>
        </w:rPr>
        <w:t xml:space="preserve">este </w:t>
      </w:r>
      <w:r w:rsidR="00715ACE" w:rsidRPr="00154ACE">
        <w:rPr>
          <w:rFonts w:ascii="Times New Roman" w:eastAsia="Calibri" w:hAnsi="Times New Roman" w:cs="Times New Roman"/>
        </w:rPr>
        <w:t>obligat</w:t>
      </w:r>
      <w:r w:rsidR="00EF239F" w:rsidRPr="00154ACE">
        <w:rPr>
          <w:rFonts w:ascii="Times New Roman" w:eastAsia="Calibri" w:hAnsi="Times New Roman" w:cs="Times New Roman"/>
        </w:rPr>
        <w:t>oriu a fi</w:t>
      </w:r>
      <w:r w:rsidR="00715ACE" w:rsidRPr="00154ACE">
        <w:rPr>
          <w:rFonts w:ascii="Times New Roman" w:eastAsia="Calibri" w:hAnsi="Times New Roman" w:cs="Times New Roman"/>
        </w:rPr>
        <w:t xml:space="preserve"> completa</w:t>
      </w:r>
      <w:r w:rsidR="00EF239F" w:rsidRPr="00154ACE">
        <w:rPr>
          <w:rFonts w:ascii="Times New Roman" w:eastAsia="Calibri" w:hAnsi="Times New Roman" w:cs="Times New Roman"/>
        </w:rPr>
        <w:t>t; tuturor persoanelor doritoare, din cele menţionate, li se pune la dispoziţie un exemplar spre completare</w:t>
      </w:r>
      <w:r w:rsidR="00001F10" w:rsidRPr="00154ACE">
        <w:rPr>
          <w:rFonts w:ascii="Times New Roman" w:eastAsia="Calibri" w:hAnsi="Times New Roman" w:cs="Times New Roman"/>
        </w:rPr>
        <w:t>.</w:t>
      </w:r>
      <w:r w:rsidR="00EF239F" w:rsidRPr="00154ACE">
        <w:rPr>
          <w:rFonts w:ascii="Times New Roman" w:eastAsia="Calibri" w:hAnsi="Times New Roman" w:cs="Times New Roman"/>
        </w:rPr>
        <w:t xml:space="preserve"> După completare, </w:t>
      </w:r>
      <w:r w:rsidR="001C523B" w:rsidRPr="00154ACE">
        <w:rPr>
          <w:rFonts w:ascii="Times New Roman" w:eastAsia="Calibri" w:hAnsi="Times New Roman" w:cs="Times New Roman"/>
        </w:rPr>
        <w:t>SCE</w:t>
      </w:r>
      <w:r w:rsidR="00EF239F" w:rsidRPr="00154ACE">
        <w:rPr>
          <w:rFonts w:ascii="Times New Roman" w:eastAsia="Calibri" w:hAnsi="Times New Roman" w:cs="Times New Roman"/>
        </w:rPr>
        <w:t xml:space="preserve"> prezentă colectează </w:t>
      </w:r>
      <w:r w:rsidR="00502B79" w:rsidRPr="00154ACE">
        <w:rPr>
          <w:rFonts w:ascii="Times New Roman" w:eastAsia="Calibri" w:hAnsi="Times New Roman" w:cs="Times New Roman"/>
        </w:rPr>
        <w:t xml:space="preserve">doar </w:t>
      </w:r>
      <w:r w:rsidR="00EF239F" w:rsidRPr="00154ACE">
        <w:rPr>
          <w:rFonts w:ascii="Times New Roman" w:eastAsia="Calibri" w:hAnsi="Times New Roman" w:cs="Times New Roman"/>
        </w:rPr>
        <w:t>chestionarele completate şi asumate prin semnătură.</w:t>
      </w:r>
    </w:p>
    <w:p w:rsidR="00B8615C" w:rsidRPr="00154ACE" w:rsidRDefault="00B8615C" w:rsidP="0038395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i/>
        </w:rPr>
      </w:pPr>
      <w:r w:rsidRPr="00154ACE">
        <w:rPr>
          <w:rFonts w:ascii="Times New Roman" w:eastAsia="Calibri" w:hAnsi="Times New Roman" w:cs="Times New Roman"/>
        </w:rPr>
        <w:t xml:space="preserve">c) </w:t>
      </w:r>
      <w:r w:rsidRPr="00154ACE">
        <w:rPr>
          <w:rFonts w:ascii="Times New Roman" w:eastAsia="Times New Roman" w:hAnsi="Times New Roman" w:cs="Times New Roman"/>
          <w:b/>
          <w:i/>
          <w:lang w:eastAsia="ro-RO"/>
        </w:rPr>
        <w:t>Stabilirea punctajelor şi acordarea calificativului</w:t>
      </w:r>
      <w:r w:rsidRPr="00154ACE">
        <w:rPr>
          <w:rFonts w:ascii="Times New Roman" w:eastAsia="Times New Roman" w:hAnsi="Times New Roman" w:cs="Times New Roman"/>
          <w:b/>
          <w:lang w:eastAsia="ro-RO"/>
        </w:rPr>
        <w:t xml:space="preserve"> 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pentru activitatea managerială </w:t>
      </w:r>
      <w:r w:rsidRPr="00154ACE">
        <w:rPr>
          <w:rFonts w:ascii="Times New Roman" w:eastAsia="Calibri" w:hAnsi="Times New Roman" w:cs="Times New Roman"/>
        </w:rPr>
        <w:t xml:space="preserve">desfășurată de </w:t>
      </w:r>
      <w:r w:rsidR="004F1AA6" w:rsidRPr="00154ACE">
        <w:rPr>
          <w:rFonts w:ascii="Times New Roman" w:eastAsia="Calibri" w:hAnsi="Times New Roman" w:cs="Times New Roman"/>
        </w:rPr>
        <w:t>D&amp;DA</w:t>
      </w:r>
      <w:r w:rsidRPr="00154ACE">
        <w:rPr>
          <w:rFonts w:ascii="Times New Roman" w:eastAsia="Calibri" w:hAnsi="Times New Roman" w:cs="Times New Roman"/>
        </w:rPr>
        <w:t xml:space="preserve"> din </w:t>
      </w:r>
      <w:r w:rsidR="00F256E7" w:rsidRPr="00154ACE">
        <w:rPr>
          <w:rFonts w:ascii="Times New Roman" w:eastAsia="Calibri" w:hAnsi="Times New Roman" w:cs="Times New Roman"/>
        </w:rPr>
        <w:t>UPJ</w:t>
      </w:r>
      <w:r w:rsidRPr="00154ACE">
        <w:rPr>
          <w:rFonts w:ascii="Times New Roman" w:eastAsia="Calibri" w:hAnsi="Times New Roman" w:cs="Times New Roman"/>
        </w:rPr>
        <w:t xml:space="preserve"> este 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realizată de </w:t>
      </w:r>
      <w:r w:rsidR="002524D4" w:rsidRPr="00154ACE">
        <w:rPr>
          <w:rFonts w:ascii="Times New Roman" w:eastAsia="Times New Roman" w:hAnsi="Times New Roman" w:cs="Times New Roman"/>
          <w:lang w:eastAsia="ro-RO"/>
        </w:rPr>
        <w:t>SCE</w:t>
      </w:r>
      <w:r w:rsidRPr="00154ACE">
        <w:rPr>
          <w:rFonts w:ascii="Times New Roman" w:eastAsia="Calibri" w:hAnsi="Times New Roman" w:cs="Times New Roman"/>
        </w:rPr>
        <w:t xml:space="preserve"> pe baza </w:t>
      </w:r>
      <w:r w:rsidR="002524D4" w:rsidRPr="00154ACE">
        <w:rPr>
          <w:rFonts w:ascii="Times New Roman" w:eastAsia="Calibri" w:hAnsi="Times New Roman" w:cs="Times New Roman"/>
        </w:rPr>
        <w:t>F</w:t>
      </w:r>
      <w:r w:rsidRPr="00154ACE">
        <w:rPr>
          <w:rFonts w:ascii="Times New Roman" w:eastAsia="Calibri" w:hAnsi="Times New Roman" w:cs="Times New Roman"/>
        </w:rPr>
        <w:t xml:space="preserve">ișelor de (auto)evaluare, a </w:t>
      </w:r>
      <w:r w:rsidR="002524D4" w:rsidRPr="00154ACE">
        <w:rPr>
          <w:rFonts w:ascii="Times New Roman" w:eastAsia="Calibri" w:hAnsi="Times New Roman" w:cs="Times New Roman"/>
        </w:rPr>
        <w:t>R</w:t>
      </w:r>
      <w:r w:rsidRPr="00154ACE">
        <w:rPr>
          <w:rFonts w:ascii="Times New Roman" w:eastAsia="Calibri" w:hAnsi="Times New Roman" w:cs="Times New Roman"/>
        </w:rPr>
        <w:t xml:space="preserve">apoartelor argumentative și a </w:t>
      </w:r>
      <w:r w:rsidR="002524D4" w:rsidRPr="00154ACE">
        <w:rPr>
          <w:rFonts w:ascii="Times New Roman" w:eastAsia="Calibri" w:hAnsi="Times New Roman" w:cs="Times New Roman"/>
        </w:rPr>
        <w:t>R</w:t>
      </w:r>
      <w:r w:rsidRPr="00154ACE">
        <w:rPr>
          <w:rFonts w:ascii="Times New Roman" w:eastAsia="Calibri" w:hAnsi="Times New Roman" w:cs="Times New Roman"/>
        </w:rPr>
        <w:t>apoartelor de etapă.</w:t>
      </w:r>
      <w:r w:rsidR="00D91540" w:rsidRPr="00154ACE">
        <w:rPr>
          <w:rFonts w:ascii="Times New Roman" w:eastAsia="Calibri" w:hAnsi="Times New Roman" w:cs="Times New Roman"/>
        </w:rPr>
        <w:t xml:space="preserve"> </w:t>
      </w:r>
      <w:r w:rsidR="002524D4" w:rsidRPr="00154ACE">
        <w:rPr>
          <w:rFonts w:ascii="Times New Roman" w:eastAsia="Calibri" w:hAnsi="Times New Roman" w:cs="Times New Roman"/>
        </w:rPr>
        <w:t>SCE</w:t>
      </w:r>
      <w:r w:rsidRPr="00154ACE">
        <w:rPr>
          <w:rFonts w:ascii="Times New Roman" w:eastAsia="Calibri" w:hAnsi="Times New Roman" w:cs="Times New Roman"/>
        </w:rPr>
        <w:t xml:space="preserve"> stabilește punctajele și calificativele aferente și le consemnează într-un </w:t>
      </w:r>
      <w:r w:rsidR="002524D4" w:rsidRPr="00154ACE">
        <w:rPr>
          <w:rFonts w:ascii="Times New Roman" w:eastAsia="Calibri" w:hAnsi="Times New Roman" w:cs="Times New Roman"/>
        </w:rPr>
        <w:t>R</w:t>
      </w:r>
      <w:r w:rsidRPr="00154ACE">
        <w:rPr>
          <w:rFonts w:ascii="Times New Roman" w:eastAsia="Calibri" w:hAnsi="Times New Roman" w:cs="Times New Roman"/>
        </w:rPr>
        <w:t xml:space="preserve">aport justificativ. </w:t>
      </w:r>
      <w:r w:rsidRPr="00154ACE">
        <w:rPr>
          <w:rFonts w:ascii="Times New Roman" w:eastAsia="Calibri" w:hAnsi="Times New Roman" w:cs="Times New Roman"/>
          <w:b/>
        </w:rPr>
        <w:t xml:space="preserve">Raportul de etapă și </w:t>
      </w:r>
      <w:r w:rsidR="002524D4" w:rsidRPr="00154ACE">
        <w:rPr>
          <w:rFonts w:ascii="Times New Roman" w:eastAsia="Calibri" w:hAnsi="Times New Roman" w:cs="Times New Roman"/>
          <w:b/>
        </w:rPr>
        <w:t>R</w:t>
      </w:r>
      <w:r w:rsidRPr="00154ACE">
        <w:rPr>
          <w:rFonts w:ascii="Times New Roman" w:eastAsia="Calibri" w:hAnsi="Times New Roman" w:cs="Times New Roman"/>
          <w:b/>
        </w:rPr>
        <w:t xml:space="preserve">aportul justificativ, împreună cu </w:t>
      </w:r>
      <w:r w:rsidR="002524D4" w:rsidRPr="00154ACE">
        <w:rPr>
          <w:rFonts w:ascii="Times New Roman" w:eastAsia="Calibri" w:hAnsi="Times New Roman" w:cs="Times New Roman"/>
          <w:b/>
        </w:rPr>
        <w:t>F</w:t>
      </w:r>
      <w:r w:rsidRPr="00154ACE">
        <w:rPr>
          <w:rFonts w:ascii="Times New Roman" w:eastAsia="Calibri" w:hAnsi="Times New Roman" w:cs="Times New Roman"/>
          <w:b/>
        </w:rPr>
        <w:t xml:space="preserve">ișele de </w:t>
      </w:r>
      <w:r w:rsidR="002524D4" w:rsidRPr="00154ACE">
        <w:rPr>
          <w:rFonts w:ascii="Times New Roman" w:eastAsia="Calibri" w:hAnsi="Times New Roman" w:cs="Times New Roman"/>
          <w:b/>
        </w:rPr>
        <w:t>(auto)</w:t>
      </w:r>
      <w:r w:rsidRPr="00154ACE">
        <w:rPr>
          <w:rFonts w:ascii="Times New Roman" w:eastAsia="Calibri" w:hAnsi="Times New Roman" w:cs="Times New Roman"/>
          <w:b/>
        </w:rPr>
        <w:t xml:space="preserve">evaluare completate și semnate de </w:t>
      </w:r>
      <w:r w:rsidR="001162B6" w:rsidRPr="00154ACE">
        <w:rPr>
          <w:rFonts w:ascii="Times New Roman" w:eastAsia="Calibri" w:hAnsi="Times New Roman" w:cs="Times New Roman"/>
          <w:b/>
        </w:rPr>
        <w:t xml:space="preserve">către </w:t>
      </w:r>
      <w:r w:rsidRPr="00154ACE">
        <w:rPr>
          <w:rFonts w:ascii="Times New Roman" w:eastAsia="Calibri" w:hAnsi="Times New Roman" w:cs="Times New Roman"/>
          <w:b/>
        </w:rPr>
        <w:t xml:space="preserve">toți membrii </w:t>
      </w:r>
      <w:r w:rsidR="002524D4" w:rsidRPr="00154ACE">
        <w:rPr>
          <w:rFonts w:ascii="Times New Roman" w:eastAsia="Calibri" w:hAnsi="Times New Roman" w:cs="Times New Roman"/>
          <w:b/>
        </w:rPr>
        <w:t>SCE</w:t>
      </w:r>
      <w:r w:rsidRPr="00154ACE">
        <w:rPr>
          <w:rFonts w:ascii="Times New Roman" w:eastAsia="Calibri" w:hAnsi="Times New Roman" w:cs="Times New Roman"/>
          <w:b/>
        </w:rPr>
        <w:t xml:space="preserve">, sunt înaintate spre aprobare </w:t>
      </w:r>
      <w:r w:rsidR="000213CC" w:rsidRPr="00154ACE">
        <w:rPr>
          <w:rFonts w:ascii="Times New Roman" w:eastAsia="Calibri" w:hAnsi="Times New Roman" w:cs="Times New Roman"/>
          <w:b/>
        </w:rPr>
        <w:t>IŞG</w:t>
      </w:r>
      <w:r w:rsidR="00FD4C6B" w:rsidRPr="00154ACE">
        <w:rPr>
          <w:rFonts w:ascii="Times New Roman" w:eastAsia="Calibri" w:hAnsi="Times New Roman" w:cs="Times New Roman"/>
        </w:rPr>
        <w:t>.</w:t>
      </w:r>
    </w:p>
    <w:p w:rsidR="00B8615C" w:rsidRPr="00154ACE" w:rsidRDefault="00FD4C6B" w:rsidP="00E40B2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</w:rPr>
      </w:pPr>
      <w:r w:rsidRPr="00154ACE">
        <w:rPr>
          <w:rFonts w:ascii="Times New Roman" w:eastAsia="Calibri" w:hAnsi="Times New Roman" w:cs="Times New Roman"/>
        </w:rPr>
        <w:t>(d</w:t>
      </w:r>
      <w:r w:rsidR="00B8615C" w:rsidRPr="00154ACE">
        <w:rPr>
          <w:rFonts w:ascii="Times New Roman" w:eastAsia="Calibri" w:hAnsi="Times New Roman" w:cs="Times New Roman"/>
        </w:rPr>
        <w:t xml:space="preserve">) În procesul de evaluare </w:t>
      </w:r>
      <w:r w:rsidR="00060F42" w:rsidRPr="00154ACE">
        <w:rPr>
          <w:rFonts w:ascii="Times New Roman" w:eastAsia="Calibri" w:hAnsi="Times New Roman" w:cs="Times New Roman"/>
          <w:b/>
        </w:rPr>
        <w:t>vor</w:t>
      </w:r>
      <w:r w:rsidR="00B8615C" w:rsidRPr="00154ACE">
        <w:rPr>
          <w:rFonts w:ascii="Times New Roman" w:eastAsia="Calibri" w:hAnsi="Times New Roman" w:cs="Times New Roman"/>
          <w:b/>
        </w:rPr>
        <w:t xml:space="preserve"> fi luate în considerare și rezultate ale altor evaluări externe</w:t>
      </w:r>
      <w:r w:rsidR="00B8615C" w:rsidRPr="00154ACE">
        <w:rPr>
          <w:rFonts w:ascii="Times New Roman" w:eastAsia="Calibri" w:hAnsi="Times New Roman" w:cs="Times New Roman"/>
        </w:rPr>
        <w:t xml:space="preserve"> din perioada analizată prin diferite tipuri de inspecție (inspecţie şcolară, evaluare instituţională, rapoarte ale Corpului de Control al </w:t>
      </w:r>
      <w:r w:rsidR="007C1BA4" w:rsidRPr="00154ACE">
        <w:rPr>
          <w:rFonts w:ascii="Times New Roman" w:eastAsia="Calibri" w:hAnsi="Times New Roman" w:cs="Times New Roman"/>
        </w:rPr>
        <w:t>ME</w:t>
      </w:r>
      <w:r w:rsidR="00B8615C" w:rsidRPr="00154ACE">
        <w:rPr>
          <w:rFonts w:ascii="Times New Roman" w:eastAsia="Calibri" w:hAnsi="Times New Roman" w:cs="Times New Roman"/>
        </w:rPr>
        <w:t xml:space="preserve">, note informative etc.), dacă acestea există şi sunt corelate cu atribuțiile din </w:t>
      </w:r>
      <w:r w:rsidR="002524D4" w:rsidRPr="00154ACE">
        <w:rPr>
          <w:rFonts w:ascii="Times New Roman" w:eastAsia="Calibri" w:hAnsi="Times New Roman" w:cs="Times New Roman"/>
        </w:rPr>
        <w:t>F</w:t>
      </w:r>
      <w:r w:rsidR="00B8615C" w:rsidRPr="00154ACE">
        <w:rPr>
          <w:rFonts w:ascii="Times New Roman" w:eastAsia="Calibri" w:hAnsi="Times New Roman" w:cs="Times New Roman"/>
        </w:rPr>
        <w:t>ișa postului.</w:t>
      </w:r>
    </w:p>
    <w:p w:rsidR="00B8615C" w:rsidRPr="00154ACE" w:rsidRDefault="00B8615C" w:rsidP="00E40B2C">
      <w:pPr>
        <w:pStyle w:val="ListParagraph"/>
        <w:numPr>
          <w:ilvl w:val="0"/>
          <w:numId w:val="17"/>
        </w:numPr>
        <w:spacing w:after="0" w:line="240" w:lineRule="auto"/>
        <w:ind w:left="709"/>
        <w:rPr>
          <w:rFonts w:ascii="Times New Roman" w:eastAsia="Times New Roman" w:hAnsi="Times New Roman" w:cs="Times New Roman"/>
          <w:strike/>
          <w:color w:val="000000" w:themeColor="text1"/>
          <w:lang w:eastAsia="ro-RO"/>
        </w:rPr>
      </w:pPr>
      <w:r w:rsidRPr="00154ACE">
        <w:rPr>
          <w:rFonts w:ascii="Times New Roman" w:hAnsi="Times New Roman" w:cs="Times New Roman"/>
          <w:color w:val="000000" w:themeColor="text1"/>
        </w:rPr>
        <w:t>Persoanele</w:t>
      </w:r>
      <w:r w:rsidRPr="00154ACE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54ACE">
        <w:rPr>
          <w:rFonts w:ascii="Times New Roman" w:eastAsia="Times New Roman" w:hAnsi="Times New Roman" w:cs="Times New Roman"/>
          <w:color w:val="000000" w:themeColor="text1"/>
          <w:lang w:eastAsia="ro-RO"/>
        </w:rPr>
        <w:t xml:space="preserve">care au ocupat o funcție de conducere </w:t>
      </w:r>
      <w:r w:rsidRPr="00154ACE">
        <w:rPr>
          <w:rFonts w:ascii="Times New Roman" w:eastAsia="Calibri" w:hAnsi="Times New Roman" w:cs="Times New Roman"/>
          <w:color w:val="000000" w:themeColor="text1"/>
        </w:rPr>
        <w:t xml:space="preserve">la nivelul </w:t>
      </w:r>
      <w:r w:rsidR="00F256E7" w:rsidRPr="00154ACE">
        <w:rPr>
          <w:rFonts w:ascii="Times New Roman" w:eastAsia="Calibri" w:hAnsi="Times New Roman" w:cs="Times New Roman"/>
          <w:color w:val="000000" w:themeColor="text1"/>
        </w:rPr>
        <w:t>UPJ</w:t>
      </w:r>
      <w:r w:rsidRPr="00154ACE">
        <w:rPr>
          <w:rFonts w:ascii="Times New Roman" w:eastAsia="Times New Roman" w:hAnsi="Times New Roman" w:cs="Times New Roman"/>
          <w:color w:val="000000" w:themeColor="text1"/>
          <w:lang w:eastAsia="ro-RO"/>
        </w:rPr>
        <w:t xml:space="preserve"> pe o perioadă mai mare decât perioada minimă prevăzută </w:t>
      </w:r>
      <w:r w:rsidR="00BB4A12" w:rsidRPr="00154ACE">
        <w:rPr>
          <w:rFonts w:ascii="Times New Roman" w:eastAsia="Times New Roman" w:hAnsi="Times New Roman" w:cs="Times New Roman"/>
          <w:color w:val="000000" w:themeColor="text1"/>
          <w:lang w:eastAsia="ro-RO"/>
        </w:rPr>
        <w:t>mai sus</w:t>
      </w:r>
      <w:r w:rsidRPr="00154ACE">
        <w:rPr>
          <w:rFonts w:ascii="Times New Roman" w:eastAsia="Times New Roman" w:hAnsi="Times New Roman" w:cs="Times New Roman"/>
          <w:color w:val="000000" w:themeColor="text1"/>
          <w:lang w:eastAsia="ro-RO"/>
        </w:rPr>
        <w:t xml:space="preserve"> și care, la data evaluării, nu mai dețin această funcție, sunt </w:t>
      </w:r>
      <w:r w:rsidRPr="00154ACE">
        <w:rPr>
          <w:rFonts w:ascii="Times New Roman" w:eastAsia="Calibri" w:hAnsi="Times New Roman" w:cs="Times New Roman"/>
          <w:color w:val="000000" w:themeColor="text1"/>
        </w:rPr>
        <w:t xml:space="preserve">anunțate în scris, la adresa de domiciliu, de către </w:t>
      </w:r>
      <w:r w:rsidR="000F7DC8" w:rsidRPr="00154ACE">
        <w:rPr>
          <w:rFonts w:ascii="Times New Roman" w:eastAsia="Calibri" w:hAnsi="Times New Roman" w:cs="Times New Roman"/>
          <w:color w:val="000000" w:themeColor="text1"/>
        </w:rPr>
        <w:t>ISJ</w:t>
      </w:r>
      <w:r w:rsidR="006230C9" w:rsidRPr="00154ACE">
        <w:rPr>
          <w:rFonts w:ascii="Times New Roman" w:eastAsia="Calibri" w:hAnsi="Times New Roman" w:cs="Times New Roman"/>
          <w:color w:val="000000" w:themeColor="text1"/>
        </w:rPr>
        <w:t xml:space="preserve"> (prin secretarul/ii </w:t>
      </w:r>
      <w:r w:rsidR="002524D4" w:rsidRPr="00154ACE">
        <w:rPr>
          <w:rFonts w:ascii="Times New Roman" w:eastAsia="Calibri" w:hAnsi="Times New Roman" w:cs="Times New Roman"/>
          <w:color w:val="000000" w:themeColor="text1"/>
        </w:rPr>
        <w:t>CE</w:t>
      </w:r>
      <w:r w:rsidR="00E471E5" w:rsidRPr="00154ACE">
        <w:rPr>
          <w:rFonts w:ascii="Times New Roman" w:eastAsia="Calibri" w:hAnsi="Times New Roman" w:cs="Times New Roman"/>
          <w:color w:val="000000" w:themeColor="text1"/>
        </w:rPr>
        <w:t>)</w:t>
      </w:r>
      <w:r w:rsidRPr="00154ACE">
        <w:rPr>
          <w:rFonts w:ascii="Times New Roman" w:eastAsia="Calibri" w:hAnsi="Times New Roman" w:cs="Times New Roman"/>
          <w:color w:val="000000" w:themeColor="text1"/>
        </w:rPr>
        <w:t xml:space="preserve"> cu privire la </w:t>
      </w:r>
      <w:r w:rsidRPr="00154ACE">
        <w:rPr>
          <w:rFonts w:ascii="Times New Roman" w:eastAsia="Times New Roman" w:hAnsi="Times New Roman" w:cs="Times New Roman"/>
          <w:color w:val="000000" w:themeColor="text1"/>
          <w:lang w:eastAsia="ro-RO"/>
        </w:rPr>
        <w:t xml:space="preserve">demararea procedurii de evaluare a activității manageriale, pentru perioada în care </w:t>
      </w:r>
      <w:r w:rsidRPr="00154ACE">
        <w:rPr>
          <w:rFonts w:ascii="Times New Roman" w:eastAsia="Calibri" w:hAnsi="Times New Roman" w:cs="Times New Roman"/>
          <w:color w:val="000000" w:themeColor="text1"/>
        </w:rPr>
        <w:t>au ocupat</w:t>
      </w:r>
      <w:r w:rsidR="00D91540" w:rsidRPr="00154ACE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54ACE">
        <w:rPr>
          <w:rFonts w:ascii="Times New Roman" w:eastAsia="Calibri" w:hAnsi="Times New Roman" w:cs="Times New Roman"/>
          <w:color w:val="000000" w:themeColor="text1"/>
        </w:rPr>
        <w:t>funcția de conducere respectivă</w:t>
      </w:r>
      <w:r w:rsidRPr="00154ACE">
        <w:rPr>
          <w:rFonts w:ascii="Times New Roman" w:eastAsia="Times New Roman" w:hAnsi="Times New Roman" w:cs="Times New Roman"/>
          <w:color w:val="000000" w:themeColor="text1"/>
          <w:lang w:eastAsia="ro-RO"/>
        </w:rPr>
        <w:t>.</w:t>
      </w:r>
    </w:p>
    <w:p w:rsidR="00B8615C" w:rsidRPr="00154ACE" w:rsidRDefault="00B8615C" w:rsidP="00D200BA">
      <w:pPr>
        <w:pStyle w:val="ListParagraph"/>
        <w:numPr>
          <w:ilvl w:val="0"/>
          <w:numId w:val="17"/>
        </w:numPr>
        <w:spacing w:after="0" w:line="240" w:lineRule="auto"/>
        <w:ind w:left="709"/>
        <w:rPr>
          <w:rFonts w:ascii="Times New Roman" w:eastAsia="Times New Roman" w:hAnsi="Times New Roman" w:cs="Times New Roman"/>
          <w:lang w:eastAsia="ro-RO"/>
        </w:rPr>
      </w:pPr>
      <w:r w:rsidRPr="00154ACE">
        <w:rPr>
          <w:rFonts w:ascii="Times New Roman" w:eastAsia="Calibri" w:hAnsi="Times New Roman" w:cs="Times New Roman"/>
          <w:color w:val="000000" w:themeColor="text1"/>
        </w:rPr>
        <w:t>Persoanele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 aflate în situația prevăzută </w:t>
      </w:r>
      <w:r w:rsidR="00BB4A12" w:rsidRPr="00154ACE">
        <w:rPr>
          <w:rFonts w:ascii="Times New Roman" w:eastAsia="Times New Roman" w:hAnsi="Times New Roman" w:cs="Times New Roman"/>
          <w:lang w:eastAsia="ro-RO"/>
        </w:rPr>
        <w:t>mai sus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 </w:t>
      </w:r>
      <w:r w:rsidR="00F72EAE" w:rsidRPr="00154ACE">
        <w:rPr>
          <w:rFonts w:ascii="Times New Roman" w:eastAsia="Times New Roman" w:hAnsi="Times New Roman" w:cs="Times New Roman"/>
          <w:lang w:eastAsia="ro-RO"/>
        </w:rPr>
        <w:t>vor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 solicita </w:t>
      </w:r>
      <w:r w:rsidR="00F256E7" w:rsidRPr="00154ACE">
        <w:rPr>
          <w:rFonts w:ascii="Times New Roman" w:eastAsia="Times New Roman" w:hAnsi="Times New Roman" w:cs="Times New Roman"/>
          <w:lang w:eastAsia="ro-RO"/>
        </w:rPr>
        <w:t>UPJ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 la care au ocupat funcția de conducere, pentru perioada pentru care se face evaluarea activității manageriale, </w:t>
      </w:r>
      <w:r w:rsidR="00280F4D" w:rsidRPr="00154ACE">
        <w:rPr>
          <w:rFonts w:ascii="Times New Roman" w:eastAsia="Times New Roman" w:hAnsi="Times New Roman" w:cs="Times New Roman"/>
          <w:lang w:eastAsia="ro-RO"/>
        </w:rPr>
        <w:t xml:space="preserve">scanările </w:t>
      </w:r>
      <w:r w:rsidR="003E6797" w:rsidRPr="00154ACE">
        <w:rPr>
          <w:rFonts w:ascii="Times New Roman" w:eastAsia="Times New Roman" w:hAnsi="Times New Roman" w:cs="Times New Roman"/>
          <w:lang w:eastAsia="ro-RO"/>
        </w:rPr>
        <w:t>foto</w:t>
      </w:r>
      <w:r w:rsidRPr="00154ACE">
        <w:rPr>
          <w:rFonts w:ascii="Times New Roman" w:eastAsia="Times New Roman" w:hAnsi="Times New Roman" w:cs="Times New Roman"/>
          <w:lang w:eastAsia="ro-RO"/>
        </w:rPr>
        <w:t>copii</w:t>
      </w:r>
      <w:r w:rsidR="00280F4D" w:rsidRPr="00154ACE">
        <w:rPr>
          <w:rFonts w:ascii="Times New Roman" w:eastAsia="Times New Roman" w:hAnsi="Times New Roman" w:cs="Times New Roman"/>
          <w:lang w:eastAsia="ro-RO"/>
        </w:rPr>
        <w:t>lor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 </w:t>
      </w:r>
      <w:r w:rsidR="00FC0395" w:rsidRPr="00154ACE">
        <w:rPr>
          <w:rFonts w:ascii="Times New Roman" w:eastAsia="Calibri" w:hAnsi="Times New Roman" w:cs="Times New Roman"/>
        </w:rPr>
        <w:t>„conform cu originalul”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 </w:t>
      </w:r>
      <w:r w:rsidR="00B91D65" w:rsidRPr="00154ACE">
        <w:rPr>
          <w:rFonts w:ascii="Times New Roman" w:eastAsia="Times New Roman" w:hAnsi="Times New Roman" w:cs="Times New Roman"/>
          <w:lang w:eastAsia="ro-RO"/>
        </w:rPr>
        <w:t xml:space="preserve">sau scanări 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ale </w:t>
      </w:r>
      <w:r w:rsidR="00B91D65" w:rsidRPr="00154ACE">
        <w:rPr>
          <w:rFonts w:ascii="Times New Roman" w:eastAsia="Times New Roman" w:hAnsi="Times New Roman" w:cs="Times New Roman"/>
          <w:lang w:eastAsia="ro-RO"/>
        </w:rPr>
        <w:t xml:space="preserve">originalelor </w:t>
      </w:r>
      <w:r w:rsidRPr="00154ACE">
        <w:rPr>
          <w:rFonts w:ascii="Times New Roman" w:eastAsia="Times New Roman" w:hAnsi="Times New Roman" w:cs="Times New Roman"/>
          <w:lang w:eastAsia="ro-RO"/>
        </w:rPr>
        <w:t>documentelor pe care le consideră necesare motivării punctajelor acordate în fișa de (auto)evaluare și elab</w:t>
      </w:r>
      <w:r w:rsidR="00F72EAE" w:rsidRPr="00154ACE">
        <w:rPr>
          <w:rFonts w:ascii="Times New Roman" w:eastAsia="Times New Roman" w:hAnsi="Times New Roman" w:cs="Times New Roman"/>
          <w:lang w:eastAsia="ro-RO"/>
        </w:rPr>
        <w:t>orării raportului argumentativ</w:t>
      </w:r>
      <w:r w:rsidR="00D200BA" w:rsidRPr="00154ACE">
        <w:rPr>
          <w:rFonts w:ascii="Times New Roman" w:eastAsia="Times New Roman" w:hAnsi="Times New Roman" w:cs="Times New Roman"/>
          <w:lang w:eastAsia="ro-RO"/>
        </w:rPr>
        <w:t xml:space="preserve">. </w:t>
      </w:r>
      <w:r w:rsidR="00F256E7" w:rsidRPr="00154ACE">
        <w:rPr>
          <w:rFonts w:ascii="Times New Roman" w:hAnsi="Times New Roman" w:cs="Times New Roman"/>
          <w:color w:val="000000" w:themeColor="text1"/>
        </w:rPr>
        <w:t>UPJ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 au obligația eliberării </w:t>
      </w:r>
      <w:r w:rsidR="0093130C" w:rsidRPr="00154ACE">
        <w:rPr>
          <w:rFonts w:ascii="Times New Roman" w:eastAsia="Times New Roman" w:hAnsi="Times New Roman" w:cs="Times New Roman"/>
          <w:lang w:eastAsia="ro-RO"/>
        </w:rPr>
        <w:t xml:space="preserve">– </w:t>
      </w:r>
      <w:r w:rsidRPr="00154ACE">
        <w:rPr>
          <w:rFonts w:ascii="Times New Roman" w:eastAsia="Times New Roman" w:hAnsi="Times New Roman" w:cs="Times New Roman"/>
          <w:i/>
          <w:lang w:eastAsia="ro-RO"/>
        </w:rPr>
        <w:t>în</w:t>
      </w:r>
      <w:r w:rsidR="0093130C" w:rsidRPr="00154ACE">
        <w:rPr>
          <w:rFonts w:ascii="Times New Roman" w:eastAsia="Times New Roman" w:hAnsi="Times New Roman" w:cs="Times New Roman"/>
          <w:i/>
          <w:lang w:eastAsia="ro-RO"/>
        </w:rPr>
        <w:t xml:space="preserve"> </w:t>
      </w:r>
      <w:r w:rsidRPr="00154ACE">
        <w:rPr>
          <w:rFonts w:ascii="Times New Roman" w:eastAsia="Times New Roman" w:hAnsi="Times New Roman" w:cs="Times New Roman"/>
          <w:i/>
          <w:lang w:eastAsia="ro-RO"/>
        </w:rPr>
        <w:t>termen de maximum 3</w:t>
      </w:r>
      <w:r w:rsidR="009946E7" w:rsidRPr="00154ACE">
        <w:rPr>
          <w:rFonts w:ascii="Times New Roman" w:eastAsia="Times New Roman" w:hAnsi="Times New Roman" w:cs="Times New Roman"/>
          <w:i/>
          <w:lang w:eastAsia="ro-RO"/>
        </w:rPr>
        <w:t xml:space="preserve"> (trei)</w:t>
      </w:r>
      <w:r w:rsidRPr="00154ACE">
        <w:rPr>
          <w:rFonts w:ascii="Times New Roman" w:eastAsia="Times New Roman" w:hAnsi="Times New Roman" w:cs="Times New Roman"/>
          <w:i/>
          <w:lang w:eastAsia="ro-RO"/>
        </w:rPr>
        <w:t xml:space="preserve"> zile lucrătoare de la înregistrarea cererii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 </w:t>
      </w:r>
      <w:r w:rsidR="0093130C" w:rsidRPr="00154ACE">
        <w:rPr>
          <w:rFonts w:ascii="Times New Roman" w:eastAsia="Times New Roman" w:hAnsi="Times New Roman" w:cs="Times New Roman"/>
          <w:lang w:eastAsia="ro-RO"/>
        </w:rPr>
        <w:t>–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 </w:t>
      </w:r>
      <w:r w:rsidR="00BE64E1" w:rsidRPr="00154ACE">
        <w:rPr>
          <w:rFonts w:ascii="Times New Roman" w:eastAsia="Times New Roman" w:hAnsi="Times New Roman" w:cs="Times New Roman"/>
          <w:lang w:eastAsia="ro-RO"/>
        </w:rPr>
        <w:t xml:space="preserve">a </w:t>
      </w:r>
      <w:r w:rsidR="00280F4D" w:rsidRPr="00154ACE">
        <w:rPr>
          <w:rFonts w:ascii="Times New Roman" w:eastAsia="Times New Roman" w:hAnsi="Times New Roman" w:cs="Times New Roman"/>
          <w:lang w:eastAsia="ro-RO"/>
        </w:rPr>
        <w:t xml:space="preserve">scanărilor </w:t>
      </w:r>
      <w:r w:rsidR="003E6797" w:rsidRPr="00154ACE">
        <w:rPr>
          <w:rFonts w:ascii="Times New Roman" w:eastAsia="Times New Roman" w:hAnsi="Times New Roman" w:cs="Times New Roman"/>
          <w:lang w:eastAsia="ro-RO"/>
        </w:rPr>
        <w:t>foto</w:t>
      </w:r>
      <w:r w:rsidRPr="00154ACE">
        <w:rPr>
          <w:rFonts w:ascii="Times New Roman" w:eastAsia="Times New Roman" w:hAnsi="Times New Roman" w:cs="Times New Roman"/>
          <w:lang w:eastAsia="ro-RO"/>
        </w:rPr>
        <w:t>copiilor</w:t>
      </w:r>
      <w:r w:rsidR="002524D4" w:rsidRPr="00154ACE">
        <w:rPr>
          <w:rFonts w:ascii="Times New Roman" w:eastAsia="Times New Roman" w:hAnsi="Times New Roman" w:cs="Times New Roman"/>
          <w:lang w:eastAsia="ro-RO"/>
        </w:rPr>
        <w:t>,</w:t>
      </w:r>
      <w:r w:rsidR="0093130C" w:rsidRPr="00154ACE">
        <w:rPr>
          <w:rFonts w:ascii="Times New Roman" w:eastAsia="Times New Roman" w:hAnsi="Times New Roman" w:cs="Times New Roman"/>
          <w:lang w:eastAsia="ro-RO"/>
        </w:rPr>
        <w:t xml:space="preserve"> </w:t>
      </w:r>
      <w:r w:rsidRPr="00154ACE">
        <w:rPr>
          <w:rFonts w:ascii="Times New Roman" w:eastAsia="Times New Roman" w:hAnsi="Times New Roman" w:cs="Times New Roman"/>
          <w:lang w:eastAsia="ro-RO"/>
        </w:rPr>
        <w:t>conforme cu originalul</w:t>
      </w:r>
      <w:r w:rsidR="00B91D65" w:rsidRPr="00154ACE">
        <w:rPr>
          <w:rFonts w:ascii="Times New Roman" w:eastAsia="Times New Roman" w:hAnsi="Times New Roman" w:cs="Times New Roman"/>
          <w:lang w:eastAsia="ro-RO"/>
        </w:rPr>
        <w:t xml:space="preserve"> sau scanări ale originalelor</w:t>
      </w:r>
      <w:r w:rsidR="002524D4" w:rsidRPr="00154ACE">
        <w:rPr>
          <w:rFonts w:ascii="Times New Roman" w:eastAsia="Times New Roman" w:hAnsi="Times New Roman" w:cs="Times New Roman"/>
          <w:lang w:eastAsia="ro-RO"/>
        </w:rPr>
        <w:t>,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 </w:t>
      </w:r>
      <w:r w:rsidRPr="00154ACE">
        <w:rPr>
          <w:rFonts w:ascii="Times New Roman" w:eastAsia="Times New Roman" w:hAnsi="Times New Roman" w:cs="Times New Roman"/>
          <w:b/>
          <w:lang w:eastAsia="ro-RO"/>
        </w:rPr>
        <w:t>după documentele solicitate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. </w:t>
      </w:r>
    </w:p>
    <w:p w:rsidR="00CB4275" w:rsidRPr="00154ACE" w:rsidRDefault="00B8615C" w:rsidP="00CB4275">
      <w:pPr>
        <w:pStyle w:val="ListParagraph"/>
        <w:numPr>
          <w:ilvl w:val="0"/>
          <w:numId w:val="17"/>
        </w:numPr>
        <w:spacing w:after="0" w:line="240" w:lineRule="auto"/>
        <w:ind w:left="709"/>
        <w:rPr>
          <w:rFonts w:ascii="Times New Roman" w:eastAsia="Calibri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>Pentru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 persoanele care ocupă o funcție de conducere în învățământul preuniversitar </w:t>
      </w:r>
      <w:r w:rsidR="00C97548" w:rsidRPr="00154ACE">
        <w:rPr>
          <w:rFonts w:ascii="Times New Roman" w:eastAsia="Times New Roman" w:hAnsi="Times New Roman" w:cs="Times New Roman"/>
          <w:lang w:eastAsia="ro-RO"/>
        </w:rPr>
        <w:t xml:space="preserve">de stat 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sau care se află în situația prevăzută </w:t>
      </w:r>
      <w:r w:rsidR="00BB4A12" w:rsidRPr="00154ACE">
        <w:rPr>
          <w:rFonts w:ascii="Times New Roman" w:eastAsia="Times New Roman" w:hAnsi="Times New Roman" w:cs="Times New Roman"/>
          <w:lang w:eastAsia="ro-RO"/>
        </w:rPr>
        <w:t>mai sus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 </w:t>
      </w:r>
      <w:r w:rsidRPr="00154ACE">
        <w:rPr>
          <w:rFonts w:ascii="Times New Roman" w:eastAsia="Times New Roman" w:hAnsi="Times New Roman" w:cs="Times New Roman"/>
          <w:b/>
          <w:lang w:eastAsia="ro-RO"/>
        </w:rPr>
        <w:t xml:space="preserve">și care nu depun </w:t>
      </w:r>
      <w:r w:rsidRPr="00154ACE">
        <w:rPr>
          <w:rFonts w:ascii="Times New Roman" w:eastAsia="Calibri" w:hAnsi="Times New Roman" w:cs="Times New Roman"/>
          <w:b/>
        </w:rPr>
        <w:t xml:space="preserve">Raportul argumentativ și Fişa de (auto)evaluare, în format letric, </w:t>
      </w:r>
      <w:r w:rsidR="004D27D8" w:rsidRPr="00154ACE">
        <w:rPr>
          <w:rFonts w:ascii="Times New Roman" w:eastAsia="Calibri" w:hAnsi="Times New Roman" w:cs="Times New Roman"/>
          <w:b/>
        </w:rPr>
        <w:t>însoţite de</w:t>
      </w:r>
      <w:r w:rsidR="00CD42DD" w:rsidRPr="00154ACE">
        <w:rPr>
          <w:rFonts w:ascii="Times New Roman" w:eastAsia="Calibri" w:hAnsi="Times New Roman" w:cs="Times New Roman"/>
          <w:b/>
        </w:rPr>
        <w:t xml:space="preserve"> DVD-ul</w:t>
      </w:r>
      <w:r w:rsidR="001B1229" w:rsidRPr="00154ACE">
        <w:rPr>
          <w:rFonts w:ascii="Times New Roman" w:eastAsia="Calibri" w:hAnsi="Times New Roman" w:cs="Times New Roman"/>
          <w:b/>
        </w:rPr>
        <w:t>/stik-ul</w:t>
      </w:r>
      <w:r w:rsidR="007A3461" w:rsidRPr="00154ACE">
        <w:rPr>
          <w:rFonts w:ascii="Times New Roman" w:eastAsia="Calibri" w:hAnsi="Times New Roman" w:cs="Times New Roman"/>
          <w:b/>
        </w:rPr>
        <w:t xml:space="preserve"> conţinând scanarea </w:t>
      </w:r>
      <w:r w:rsidR="00CD42DD" w:rsidRPr="00154ACE">
        <w:rPr>
          <w:rFonts w:ascii="Times New Roman" w:eastAsia="Calibri" w:hAnsi="Times New Roman" w:cs="Times New Roman"/>
          <w:b/>
        </w:rPr>
        <w:t>documentelor precizate mai sus</w:t>
      </w:r>
      <w:r w:rsidR="00CB4275" w:rsidRPr="00154ACE">
        <w:rPr>
          <w:rFonts w:ascii="Times New Roman" w:eastAsia="Calibri" w:hAnsi="Times New Roman" w:cs="Times New Roman"/>
          <w:b/>
        </w:rPr>
        <w:t>,</w:t>
      </w:r>
      <w:r w:rsidR="007A3461" w:rsidRPr="00154ACE">
        <w:rPr>
          <w:rFonts w:ascii="Times New Roman" w:eastAsia="Calibri" w:hAnsi="Times New Roman" w:cs="Times New Roman"/>
          <w:b/>
        </w:rPr>
        <w:t xml:space="preserve"> </w:t>
      </w:r>
      <w:r w:rsidRPr="00154ACE">
        <w:rPr>
          <w:rFonts w:ascii="Times New Roman" w:eastAsia="Calibri" w:hAnsi="Times New Roman" w:cs="Times New Roman"/>
          <w:b/>
        </w:rPr>
        <w:t>la regi</w:t>
      </w:r>
      <w:r w:rsidR="00FD4C6B" w:rsidRPr="00154ACE">
        <w:rPr>
          <w:rFonts w:ascii="Times New Roman" w:eastAsia="Calibri" w:hAnsi="Times New Roman" w:cs="Times New Roman"/>
          <w:b/>
        </w:rPr>
        <w:t xml:space="preserve">stratura </w:t>
      </w:r>
      <w:r w:rsidR="00831CB7" w:rsidRPr="00154ACE">
        <w:rPr>
          <w:rFonts w:ascii="Times New Roman" w:eastAsia="Calibri" w:hAnsi="Times New Roman" w:cs="Times New Roman"/>
          <w:b/>
        </w:rPr>
        <w:t>ISJ</w:t>
      </w:r>
      <w:r w:rsidR="00CB4275" w:rsidRPr="00154ACE">
        <w:rPr>
          <w:rFonts w:ascii="Times New Roman" w:eastAsia="Calibri" w:hAnsi="Times New Roman" w:cs="Times New Roman"/>
          <w:b/>
        </w:rPr>
        <w:t>,</w:t>
      </w:r>
      <w:r w:rsidRPr="00154ACE">
        <w:rPr>
          <w:rFonts w:ascii="Times New Roman" w:eastAsia="Calibri" w:hAnsi="Times New Roman" w:cs="Times New Roman"/>
          <w:b/>
        </w:rPr>
        <w:t xml:space="preserve"> evaluarea se realizează pe baza </w:t>
      </w:r>
      <w:r w:rsidRPr="00154ACE">
        <w:rPr>
          <w:rFonts w:ascii="Times New Roman" w:eastAsia="Calibri" w:hAnsi="Times New Roman" w:cs="Times New Roman"/>
          <w:b/>
          <w:color w:val="000000" w:themeColor="text1"/>
        </w:rPr>
        <w:t>documentelor şi a informaţiilor rezultate din consultări în cadrul evaluării de etapă</w:t>
      </w:r>
      <w:r w:rsidR="00967DB0" w:rsidRPr="00154ACE">
        <w:rPr>
          <w:rFonts w:ascii="Times New Roman" w:eastAsia="Calibri" w:hAnsi="Times New Roman" w:cs="Times New Roman"/>
          <w:b/>
          <w:color w:val="000000" w:themeColor="text1"/>
        </w:rPr>
        <w:t xml:space="preserve"> şi/sau a altor documente existente în ISJ</w:t>
      </w:r>
      <w:r w:rsidRPr="00154ACE">
        <w:rPr>
          <w:rFonts w:ascii="Times New Roman" w:eastAsia="Calibri" w:hAnsi="Times New Roman" w:cs="Times New Roman"/>
          <w:color w:val="000000" w:themeColor="text1"/>
        </w:rPr>
        <w:t>.</w:t>
      </w:r>
      <w:r w:rsidR="00695C71" w:rsidRPr="00154ACE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9939C8" w:rsidRPr="00154ACE">
        <w:rPr>
          <w:rFonts w:ascii="Times New Roman" w:eastAsia="Calibri" w:hAnsi="Times New Roman" w:cs="Times New Roman"/>
          <w:color w:val="000000" w:themeColor="text1"/>
        </w:rPr>
        <w:t xml:space="preserve">În urma unei inspecţii şcolare sau a unui control derulat într-o UPJ, care are legătură cu activitatea managerială, IŞ </w:t>
      </w:r>
      <w:r w:rsidR="00E012BB" w:rsidRPr="00154ACE">
        <w:rPr>
          <w:rFonts w:ascii="Times New Roman" w:eastAsia="Calibri" w:hAnsi="Times New Roman" w:cs="Times New Roman"/>
          <w:color w:val="000000" w:themeColor="text1"/>
        </w:rPr>
        <w:t xml:space="preserve">coordonator care a realizat inspecţia/controlul, </w:t>
      </w:r>
      <w:r w:rsidR="009939C8" w:rsidRPr="00154ACE">
        <w:rPr>
          <w:rFonts w:ascii="Times New Roman" w:eastAsia="Calibri" w:hAnsi="Times New Roman" w:cs="Times New Roman"/>
          <w:color w:val="000000" w:themeColor="text1"/>
        </w:rPr>
        <w:t>v</w:t>
      </w:r>
      <w:r w:rsidR="00E012BB" w:rsidRPr="00154ACE">
        <w:rPr>
          <w:rFonts w:ascii="Times New Roman" w:eastAsia="Calibri" w:hAnsi="Times New Roman" w:cs="Times New Roman"/>
          <w:color w:val="000000" w:themeColor="text1"/>
        </w:rPr>
        <w:t>a</w:t>
      </w:r>
      <w:r w:rsidR="009939C8" w:rsidRPr="00154ACE">
        <w:rPr>
          <w:rFonts w:ascii="Times New Roman" w:eastAsia="Calibri" w:hAnsi="Times New Roman" w:cs="Times New Roman"/>
          <w:color w:val="000000" w:themeColor="text1"/>
        </w:rPr>
        <w:t xml:space="preserve"> depune o fotocopie a </w:t>
      </w:r>
      <w:r w:rsidR="004F7940" w:rsidRPr="00154ACE">
        <w:rPr>
          <w:rFonts w:ascii="Times New Roman" w:eastAsia="Calibri" w:hAnsi="Times New Roman" w:cs="Times New Roman"/>
          <w:color w:val="000000" w:themeColor="text1"/>
        </w:rPr>
        <w:t xml:space="preserve">documentului rezultat (raport scris, notă de control etc.) </w:t>
      </w:r>
      <w:r w:rsidR="009D5D12" w:rsidRPr="00154ACE">
        <w:rPr>
          <w:rFonts w:ascii="Times New Roman" w:eastAsia="Calibri" w:hAnsi="Times New Roman" w:cs="Times New Roman"/>
          <w:color w:val="000000" w:themeColor="text1"/>
        </w:rPr>
        <w:t>în dosarul UPJ</w:t>
      </w:r>
      <w:r w:rsidR="00C724A0" w:rsidRPr="00154ACE">
        <w:rPr>
          <w:rFonts w:ascii="Times New Roman" w:eastAsia="Calibri" w:hAnsi="Times New Roman" w:cs="Times New Roman"/>
          <w:color w:val="000000" w:themeColor="text1"/>
        </w:rPr>
        <w:t>,</w:t>
      </w:r>
      <w:r w:rsidR="009D5D12" w:rsidRPr="00154ACE">
        <w:rPr>
          <w:rFonts w:ascii="Times New Roman" w:eastAsia="Calibri" w:hAnsi="Times New Roman" w:cs="Times New Roman"/>
          <w:color w:val="000000" w:themeColor="text1"/>
        </w:rPr>
        <w:t xml:space="preserve"> existent la DM</w:t>
      </w:r>
      <w:r w:rsidR="009939C8" w:rsidRPr="00154ACE">
        <w:rPr>
          <w:rFonts w:ascii="Times New Roman" w:eastAsia="Calibri" w:hAnsi="Times New Roman" w:cs="Times New Roman"/>
          <w:color w:val="000000" w:themeColor="text1"/>
        </w:rPr>
        <w:t>.</w:t>
      </w:r>
    </w:p>
    <w:p w:rsidR="00856073" w:rsidRPr="00154ACE" w:rsidRDefault="00F617C2" w:rsidP="00035056">
      <w:pPr>
        <w:pStyle w:val="ListParagraph"/>
        <w:numPr>
          <w:ilvl w:val="0"/>
          <w:numId w:val="17"/>
        </w:numPr>
        <w:spacing w:after="0" w:line="240" w:lineRule="auto"/>
        <w:ind w:left="709"/>
        <w:rPr>
          <w:rFonts w:ascii="Times New Roman" w:eastAsia="Calibri" w:hAnsi="Times New Roman" w:cs="Times New Roman"/>
        </w:rPr>
      </w:pPr>
      <w:r w:rsidRPr="00154ACE">
        <w:rPr>
          <w:rFonts w:ascii="Times New Roman" w:eastAsia="Calibri" w:hAnsi="Times New Roman" w:cs="Times New Roman"/>
          <w:b/>
        </w:rPr>
        <w:lastRenderedPageBreak/>
        <w:t xml:space="preserve">În situaţia </w:t>
      </w:r>
      <w:r w:rsidR="0025523C" w:rsidRPr="00154ACE">
        <w:rPr>
          <w:rFonts w:ascii="Times New Roman" w:eastAsia="Calibri" w:hAnsi="Times New Roman" w:cs="Times New Roman"/>
          <w:b/>
        </w:rPr>
        <w:t xml:space="preserve">decretării în România a </w:t>
      </w:r>
      <w:r w:rsidRPr="00154ACE">
        <w:rPr>
          <w:rFonts w:ascii="Times New Roman" w:eastAsia="Calibri" w:hAnsi="Times New Roman" w:cs="Times New Roman"/>
          <w:b/>
        </w:rPr>
        <w:t>stării de alertă sau a stării de urgenţă</w:t>
      </w:r>
      <w:r w:rsidR="00432497" w:rsidRPr="00154ACE">
        <w:rPr>
          <w:rFonts w:ascii="Times New Roman" w:eastAsia="Calibri" w:hAnsi="Times New Roman" w:cs="Times New Roman"/>
        </w:rPr>
        <w:t>,</w:t>
      </w:r>
      <w:r w:rsidR="002E610F" w:rsidRPr="00154ACE">
        <w:rPr>
          <w:rFonts w:ascii="Times New Roman" w:eastAsia="Calibri" w:hAnsi="Times New Roman" w:cs="Times New Roman"/>
        </w:rPr>
        <w:t xml:space="preserve"> evaluarea de etapă se </w:t>
      </w:r>
      <w:r w:rsidR="001B4106" w:rsidRPr="00154ACE">
        <w:rPr>
          <w:rFonts w:ascii="Times New Roman" w:eastAsia="Calibri" w:hAnsi="Times New Roman" w:cs="Times New Roman"/>
          <w:b/>
        </w:rPr>
        <w:t>poate</w:t>
      </w:r>
      <w:r w:rsidR="002E610F" w:rsidRPr="00154ACE">
        <w:rPr>
          <w:rFonts w:ascii="Times New Roman" w:eastAsia="Calibri" w:hAnsi="Times New Roman" w:cs="Times New Roman"/>
        </w:rPr>
        <w:t xml:space="preserve"> face prin intermediul </w:t>
      </w:r>
      <w:r w:rsidR="007B7BEE" w:rsidRPr="00154ACE">
        <w:rPr>
          <w:rFonts w:ascii="Times New Roman" w:eastAsia="Calibri" w:hAnsi="Times New Roman" w:cs="Times New Roman"/>
        </w:rPr>
        <w:t>c</w:t>
      </w:r>
      <w:r w:rsidR="002E610F" w:rsidRPr="00154ACE">
        <w:rPr>
          <w:rFonts w:ascii="Times New Roman" w:eastAsia="Calibri" w:hAnsi="Times New Roman" w:cs="Times New Roman"/>
        </w:rPr>
        <w:t xml:space="preserve">hestionarului </w:t>
      </w:r>
      <w:r w:rsidR="004E002C" w:rsidRPr="00154ACE">
        <w:rPr>
          <w:rFonts w:ascii="Times New Roman" w:eastAsia="Calibri" w:hAnsi="Times New Roman" w:cs="Times New Roman"/>
        </w:rPr>
        <w:t>online</w:t>
      </w:r>
      <w:r w:rsidR="002E610F" w:rsidRPr="00154ACE">
        <w:rPr>
          <w:rFonts w:ascii="Times New Roman" w:eastAsia="Calibri" w:hAnsi="Times New Roman" w:cs="Times New Roman"/>
        </w:rPr>
        <w:t xml:space="preserve">, </w:t>
      </w:r>
      <w:r w:rsidR="00314C1A" w:rsidRPr="00154ACE">
        <w:rPr>
          <w:rFonts w:ascii="Times New Roman" w:eastAsia="Calibri" w:hAnsi="Times New Roman" w:cs="Times New Roman"/>
        </w:rPr>
        <w:t xml:space="preserve">structurat conform </w:t>
      </w:r>
      <w:r w:rsidR="002E610F" w:rsidRPr="00154ACE">
        <w:rPr>
          <w:rFonts w:ascii="Times New Roman" w:eastAsia="Calibri" w:hAnsi="Times New Roman" w:cs="Times New Roman"/>
        </w:rPr>
        <w:t>anex</w:t>
      </w:r>
      <w:r w:rsidR="00314C1A" w:rsidRPr="00154ACE">
        <w:rPr>
          <w:rFonts w:ascii="Times New Roman" w:eastAsia="Calibri" w:hAnsi="Times New Roman" w:cs="Times New Roman"/>
        </w:rPr>
        <w:t>ei</w:t>
      </w:r>
      <w:r w:rsidR="002E610F" w:rsidRPr="00154ACE">
        <w:rPr>
          <w:rFonts w:ascii="Times New Roman" w:eastAsia="Calibri" w:hAnsi="Times New Roman" w:cs="Times New Roman"/>
        </w:rPr>
        <w:t xml:space="preserve"> la prezenta procedură. </w:t>
      </w:r>
      <w:r w:rsidR="00661360" w:rsidRPr="00154ACE">
        <w:rPr>
          <w:rFonts w:ascii="Times New Roman" w:eastAsia="Calibri" w:hAnsi="Times New Roman" w:cs="Times New Roman"/>
        </w:rPr>
        <w:t>N</w:t>
      </w:r>
      <w:r w:rsidR="002523E5" w:rsidRPr="00154ACE">
        <w:rPr>
          <w:rFonts w:ascii="Times New Roman" w:eastAsia="Calibri" w:hAnsi="Times New Roman" w:cs="Times New Roman"/>
        </w:rPr>
        <w:t>umele şi prenumele, precum şi emailul celui care completează chestionarul sunt colectate doar în scopul evaluării activităţii managageriale ale celor pentru care se completează</w:t>
      </w:r>
      <w:r w:rsidR="00B51ABF" w:rsidRPr="00154ACE">
        <w:rPr>
          <w:rFonts w:ascii="Times New Roman" w:eastAsia="Calibri" w:hAnsi="Times New Roman" w:cs="Times New Roman"/>
        </w:rPr>
        <w:t>. În toate cazurile, menţionate sau nemenţionate aici, activitatea D/DA aflaţi în situaţie</w:t>
      </w:r>
      <w:r w:rsidR="006433E5" w:rsidRPr="00154ACE">
        <w:rPr>
          <w:rFonts w:ascii="Times New Roman" w:eastAsia="Calibri" w:hAnsi="Times New Roman" w:cs="Times New Roman"/>
        </w:rPr>
        <w:t>,</w:t>
      </w:r>
      <w:r w:rsidR="00B51ABF" w:rsidRPr="00154ACE">
        <w:rPr>
          <w:rFonts w:ascii="Times New Roman" w:eastAsia="Calibri" w:hAnsi="Times New Roman" w:cs="Times New Roman"/>
        </w:rPr>
        <w:t xml:space="preserve"> se evaluează prin punctaj şi calificativ de către </w:t>
      </w:r>
      <w:r w:rsidR="001C523B" w:rsidRPr="00154ACE">
        <w:rPr>
          <w:rFonts w:ascii="Times New Roman" w:eastAsia="Calibri" w:hAnsi="Times New Roman" w:cs="Times New Roman"/>
        </w:rPr>
        <w:t>SCE</w:t>
      </w:r>
      <w:r w:rsidR="00153CC7" w:rsidRPr="00154ACE">
        <w:rPr>
          <w:rFonts w:ascii="Times New Roman" w:eastAsia="Calibri" w:hAnsi="Times New Roman" w:cs="Times New Roman"/>
        </w:rPr>
        <w:t>.</w:t>
      </w:r>
    </w:p>
    <w:p w:rsidR="00B8615C" w:rsidRPr="00154ACE" w:rsidRDefault="00695C71" w:rsidP="00BE0E3D">
      <w:pPr>
        <w:pStyle w:val="ListParagraph"/>
        <w:numPr>
          <w:ilvl w:val="0"/>
          <w:numId w:val="17"/>
        </w:numPr>
        <w:spacing w:after="0" w:line="240" w:lineRule="auto"/>
        <w:ind w:left="709"/>
        <w:rPr>
          <w:rFonts w:ascii="Times New Roman" w:eastAsia="Times New Roman" w:hAnsi="Times New Roman" w:cs="Times New Roman"/>
          <w:lang w:eastAsia="ro-RO"/>
        </w:rPr>
      </w:pPr>
      <w:r w:rsidRPr="00154ACE">
        <w:rPr>
          <w:rFonts w:ascii="Times New Roman" w:eastAsia="Calibri" w:hAnsi="Times New Roman" w:cs="Times New Roman"/>
        </w:rPr>
        <w:t xml:space="preserve">Dosarul </w:t>
      </w:r>
      <w:r w:rsidR="00C56767" w:rsidRPr="00154ACE">
        <w:rPr>
          <w:rFonts w:ascii="Times New Roman" w:eastAsia="Calibri" w:hAnsi="Times New Roman" w:cs="Times New Roman"/>
        </w:rPr>
        <w:t xml:space="preserve">depus la ISJ </w:t>
      </w:r>
      <w:r w:rsidRPr="00154ACE">
        <w:rPr>
          <w:rFonts w:ascii="Times New Roman" w:eastAsia="Calibri" w:hAnsi="Times New Roman" w:cs="Times New Roman"/>
        </w:rPr>
        <w:t xml:space="preserve">va mai conţine </w:t>
      </w:r>
      <w:r w:rsidR="00B91D65" w:rsidRPr="00154ACE">
        <w:rPr>
          <w:rFonts w:ascii="Times New Roman" w:eastAsia="Calibri" w:hAnsi="Times New Roman" w:cs="Times New Roman"/>
        </w:rPr>
        <w:t xml:space="preserve">pe DVD/stik şi scanări ale </w:t>
      </w:r>
      <w:r w:rsidR="003E6797" w:rsidRPr="00154ACE">
        <w:rPr>
          <w:rFonts w:ascii="Times New Roman" w:eastAsia="Calibri" w:hAnsi="Times New Roman" w:cs="Times New Roman"/>
        </w:rPr>
        <w:t>foto</w:t>
      </w:r>
      <w:r w:rsidRPr="00154ACE">
        <w:rPr>
          <w:rFonts w:ascii="Times New Roman" w:eastAsia="Calibri" w:hAnsi="Times New Roman" w:cs="Times New Roman"/>
        </w:rPr>
        <w:t>copii</w:t>
      </w:r>
      <w:r w:rsidR="00B91D65" w:rsidRPr="00154ACE">
        <w:rPr>
          <w:rFonts w:ascii="Times New Roman" w:eastAsia="Calibri" w:hAnsi="Times New Roman" w:cs="Times New Roman"/>
        </w:rPr>
        <w:t>lor</w:t>
      </w:r>
      <w:r w:rsidRPr="00154ACE">
        <w:rPr>
          <w:rFonts w:ascii="Times New Roman" w:eastAsia="Calibri" w:hAnsi="Times New Roman" w:cs="Times New Roman"/>
        </w:rPr>
        <w:t xml:space="preserve"> </w:t>
      </w:r>
      <w:r w:rsidR="00EE04A2" w:rsidRPr="00154ACE">
        <w:rPr>
          <w:rFonts w:ascii="Times New Roman" w:eastAsia="Calibri" w:hAnsi="Times New Roman" w:cs="Times New Roman"/>
        </w:rPr>
        <w:t xml:space="preserve">„conform cu originalul” </w:t>
      </w:r>
      <w:r w:rsidR="00B91D65" w:rsidRPr="00154ACE">
        <w:rPr>
          <w:rFonts w:ascii="Times New Roman" w:eastAsia="Calibri" w:hAnsi="Times New Roman" w:cs="Times New Roman"/>
        </w:rPr>
        <w:t xml:space="preserve">sau scanări ale originalelor </w:t>
      </w:r>
      <w:r w:rsidRPr="00154ACE">
        <w:rPr>
          <w:rFonts w:ascii="Times New Roman" w:eastAsia="Calibri" w:hAnsi="Times New Roman" w:cs="Times New Roman"/>
        </w:rPr>
        <w:t>după toate rapoartele</w:t>
      </w:r>
      <w:r w:rsidR="0010682C" w:rsidRPr="00154ACE">
        <w:rPr>
          <w:rFonts w:ascii="Times New Roman" w:eastAsia="Calibri" w:hAnsi="Times New Roman" w:cs="Times New Roman"/>
        </w:rPr>
        <w:t xml:space="preserve"> scrise</w:t>
      </w:r>
      <w:r w:rsidR="00D457D6" w:rsidRPr="00154ACE">
        <w:rPr>
          <w:rFonts w:ascii="Times New Roman" w:eastAsia="Calibri" w:hAnsi="Times New Roman" w:cs="Times New Roman"/>
        </w:rPr>
        <w:t xml:space="preserve">, </w:t>
      </w:r>
      <w:r w:rsidRPr="00154ACE">
        <w:rPr>
          <w:rFonts w:ascii="Times New Roman" w:eastAsia="Calibri" w:hAnsi="Times New Roman" w:cs="Times New Roman"/>
        </w:rPr>
        <w:t xml:space="preserve">notele </w:t>
      </w:r>
      <w:r w:rsidR="00D457D6" w:rsidRPr="00154ACE">
        <w:rPr>
          <w:rFonts w:ascii="Times New Roman" w:eastAsia="Calibri" w:hAnsi="Times New Roman" w:cs="Times New Roman"/>
        </w:rPr>
        <w:t xml:space="preserve">de control </w:t>
      </w:r>
      <w:r w:rsidRPr="00154ACE">
        <w:rPr>
          <w:rFonts w:ascii="Times New Roman" w:eastAsia="Calibri" w:hAnsi="Times New Roman" w:cs="Times New Roman"/>
        </w:rPr>
        <w:t xml:space="preserve">etc. </w:t>
      </w:r>
      <w:r w:rsidR="00163573" w:rsidRPr="00154ACE">
        <w:rPr>
          <w:rFonts w:ascii="Times New Roman" w:eastAsia="Calibri" w:hAnsi="Times New Roman" w:cs="Times New Roman"/>
        </w:rPr>
        <w:t xml:space="preserve">din </w:t>
      </w:r>
      <w:r w:rsidR="00163573" w:rsidRPr="00154ACE">
        <w:rPr>
          <w:rFonts w:ascii="Times New Roman" w:eastAsia="Calibri" w:hAnsi="Times New Roman" w:cs="Times New Roman"/>
          <w:i/>
        </w:rPr>
        <w:t xml:space="preserve">Registrul de inspecţii </w:t>
      </w:r>
      <w:r w:rsidR="007934EC" w:rsidRPr="00154ACE">
        <w:rPr>
          <w:rFonts w:ascii="Times New Roman" w:eastAsia="Calibri" w:hAnsi="Times New Roman" w:cs="Times New Roman"/>
          <w:i/>
        </w:rPr>
        <w:t xml:space="preserve">existent la nivelul </w:t>
      </w:r>
      <w:r w:rsidR="002A526E" w:rsidRPr="00154ACE">
        <w:rPr>
          <w:rFonts w:ascii="Times New Roman" w:eastAsia="Calibri" w:hAnsi="Times New Roman" w:cs="Times New Roman"/>
          <w:i/>
        </w:rPr>
        <w:t>UPJ</w:t>
      </w:r>
      <w:r w:rsidR="007934EC" w:rsidRPr="00154ACE">
        <w:rPr>
          <w:rFonts w:ascii="Times New Roman" w:eastAsia="Calibri" w:hAnsi="Times New Roman" w:cs="Times New Roman"/>
        </w:rPr>
        <w:t xml:space="preserve"> </w:t>
      </w:r>
      <w:r w:rsidR="0010682C" w:rsidRPr="00154ACE">
        <w:rPr>
          <w:rFonts w:ascii="Times New Roman" w:eastAsia="Calibri" w:hAnsi="Times New Roman" w:cs="Times New Roman"/>
        </w:rPr>
        <w:t>care fac</w:t>
      </w:r>
      <w:r w:rsidR="003E1A02" w:rsidRPr="00154ACE">
        <w:rPr>
          <w:rFonts w:ascii="Times New Roman" w:eastAsia="Calibri" w:hAnsi="Times New Roman" w:cs="Times New Roman"/>
        </w:rPr>
        <w:t xml:space="preserve"> referire </w:t>
      </w:r>
      <w:r w:rsidR="00F56FA5" w:rsidRPr="00154ACE">
        <w:rPr>
          <w:rFonts w:ascii="Times New Roman" w:eastAsia="Calibri" w:hAnsi="Times New Roman" w:cs="Times New Roman"/>
        </w:rPr>
        <w:t>la adresa activit</w:t>
      </w:r>
      <w:r w:rsidR="009022BC" w:rsidRPr="00154ACE">
        <w:rPr>
          <w:rFonts w:ascii="Times New Roman" w:eastAsia="Calibri" w:hAnsi="Times New Roman" w:cs="Times New Roman"/>
        </w:rPr>
        <w:t>ăţii manageriale a celu</w:t>
      </w:r>
      <w:r w:rsidR="00BB256C" w:rsidRPr="00154ACE">
        <w:rPr>
          <w:rFonts w:ascii="Times New Roman" w:eastAsia="Calibri" w:hAnsi="Times New Roman" w:cs="Times New Roman"/>
        </w:rPr>
        <w:t>i evaluat</w:t>
      </w:r>
      <w:r w:rsidR="0010682C" w:rsidRPr="00154ACE">
        <w:rPr>
          <w:rFonts w:ascii="Times New Roman" w:eastAsia="Calibri" w:hAnsi="Times New Roman" w:cs="Times New Roman"/>
        </w:rPr>
        <w:t>,</w:t>
      </w:r>
      <w:r w:rsidR="00BB256C" w:rsidRPr="00154ACE">
        <w:rPr>
          <w:rFonts w:ascii="Times New Roman" w:eastAsia="Calibri" w:hAnsi="Times New Roman" w:cs="Times New Roman"/>
        </w:rPr>
        <w:t xml:space="preserve"> pe perioada anului şcolar </w:t>
      </w:r>
      <w:r w:rsidR="0010682C" w:rsidRPr="00154ACE">
        <w:rPr>
          <w:rFonts w:ascii="Times New Roman" w:eastAsia="Calibri" w:hAnsi="Times New Roman" w:cs="Times New Roman"/>
        </w:rPr>
        <w:t>când a îndeplinit funcţia de conducere</w:t>
      </w:r>
      <w:r w:rsidR="00F56FA5" w:rsidRPr="00154ACE">
        <w:rPr>
          <w:rFonts w:ascii="Times New Roman" w:eastAsia="Calibri" w:hAnsi="Times New Roman" w:cs="Times New Roman"/>
        </w:rPr>
        <w:t>.</w:t>
      </w:r>
      <w:r w:rsidR="007F1B5E" w:rsidRPr="00154ACE">
        <w:rPr>
          <w:rFonts w:ascii="Times New Roman" w:eastAsia="Calibri" w:hAnsi="Times New Roman" w:cs="Times New Roman"/>
        </w:rPr>
        <w:t xml:space="preserve"> Pe lângă aceasta, D va prezenta </w:t>
      </w:r>
      <w:r w:rsidR="00807449" w:rsidRPr="00154ACE">
        <w:rPr>
          <w:rFonts w:ascii="Times New Roman" w:eastAsia="Calibri" w:hAnsi="Times New Roman" w:cs="Times New Roman"/>
        </w:rPr>
        <w:t xml:space="preserve">o </w:t>
      </w:r>
      <w:r w:rsidR="001333D8" w:rsidRPr="00154ACE">
        <w:rPr>
          <w:rFonts w:ascii="Times New Roman" w:eastAsia="Calibri" w:hAnsi="Times New Roman" w:cs="Times New Roman"/>
        </w:rPr>
        <w:t>D</w:t>
      </w:r>
      <w:r w:rsidR="00984359" w:rsidRPr="00154ACE">
        <w:rPr>
          <w:rFonts w:ascii="Times New Roman" w:eastAsia="Calibri" w:hAnsi="Times New Roman" w:cs="Times New Roman"/>
        </w:rPr>
        <w:t xml:space="preserve">eclaraţie </w:t>
      </w:r>
      <w:r w:rsidR="007C6D98" w:rsidRPr="00154ACE">
        <w:rPr>
          <w:rFonts w:ascii="Times New Roman" w:eastAsia="Calibri" w:hAnsi="Times New Roman" w:cs="Times New Roman"/>
        </w:rPr>
        <w:t xml:space="preserve">scrisă </w:t>
      </w:r>
      <w:r w:rsidR="00984359" w:rsidRPr="00154ACE">
        <w:rPr>
          <w:rFonts w:ascii="Times New Roman" w:eastAsia="Calibri" w:hAnsi="Times New Roman" w:cs="Times New Roman"/>
        </w:rPr>
        <w:t xml:space="preserve">din care să reiasă că a făcut </w:t>
      </w:r>
      <w:r w:rsidR="00B91D65" w:rsidRPr="00154ACE">
        <w:rPr>
          <w:rFonts w:ascii="Times New Roman" w:eastAsia="Calibri" w:hAnsi="Times New Roman" w:cs="Times New Roman"/>
        </w:rPr>
        <w:t xml:space="preserve">scanări ale </w:t>
      </w:r>
      <w:r w:rsidR="003E6797" w:rsidRPr="00154ACE">
        <w:rPr>
          <w:rFonts w:ascii="Times New Roman" w:eastAsia="Calibri" w:hAnsi="Times New Roman" w:cs="Times New Roman"/>
        </w:rPr>
        <w:t>foto</w:t>
      </w:r>
      <w:r w:rsidR="00984359" w:rsidRPr="00154ACE">
        <w:rPr>
          <w:rFonts w:ascii="Times New Roman" w:eastAsia="Calibri" w:hAnsi="Times New Roman" w:cs="Times New Roman"/>
        </w:rPr>
        <w:t>copii</w:t>
      </w:r>
      <w:r w:rsidR="00B91D65" w:rsidRPr="00154ACE">
        <w:rPr>
          <w:rFonts w:ascii="Times New Roman" w:eastAsia="Calibri" w:hAnsi="Times New Roman" w:cs="Times New Roman"/>
        </w:rPr>
        <w:t>lor sau ale originalelor</w:t>
      </w:r>
      <w:r w:rsidR="00984359" w:rsidRPr="00154ACE">
        <w:rPr>
          <w:rFonts w:ascii="Times New Roman" w:eastAsia="Calibri" w:hAnsi="Times New Roman" w:cs="Times New Roman"/>
        </w:rPr>
        <w:t xml:space="preserve"> după toate documentele menţionate mai sus</w:t>
      </w:r>
      <w:r w:rsidR="001333D8" w:rsidRPr="00154ACE">
        <w:rPr>
          <w:rFonts w:ascii="Times New Roman" w:eastAsia="Calibri" w:hAnsi="Times New Roman" w:cs="Times New Roman"/>
        </w:rPr>
        <w:t xml:space="preserve"> şi le-a transmis scanate</w:t>
      </w:r>
      <w:r w:rsidR="00984359" w:rsidRPr="00154ACE">
        <w:rPr>
          <w:rFonts w:ascii="Times New Roman" w:eastAsia="Calibri" w:hAnsi="Times New Roman" w:cs="Times New Roman"/>
        </w:rPr>
        <w:t>, fără a omite vreun document existent l</w:t>
      </w:r>
      <w:r w:rsidR="0051139E" w:rsidRPr="00154ACE">
        <w:rPr>
          <w:rFonts w:ascii="Times New Roman" w:eastAsia="Calibri" w:hAnsi="Times New Roman" w:cs="Times New Roman"/>
        </w:rPr>
        <w:t xml:space="preserve">a nivelul </w:t>
      </w:r>
      <w:r w:rsidR="001B00BE" w:rsidRPr="00154ACE">
        <w:rPr>
          <w:rFonts w:ascii="Times New Roman" w:eastAsia="Calibri" w:hAnsi="Times New Roman" w:cs="Times New Roman"/>
        </w:rPr>
        <w:t>UPJ</w:t>
      </w:r>
      <w:r w:rsidR="0051139E" w:rsidRPr="00154ACE">
        <w:rPr>
          <w:rFonts w:ascii="Times New Roman" w:eastAsia="Calibri" w:hAnsi="Times New Roman" w:cs="Times New Roman"/>
        </w:rPr>
        <w:t>.</w:t>
      </w:r>
    </w:p>
    <w:p w:rsidR="00BB4A12" w:rsidRPr="00154ACE" w:rsidRDefault="00BA2F6F" w:rsidP="00BE0E3D">
      <w:pPr>
        <w:pStyle w:val="ListParagraph"/>
        <w:numPr>
          <w:ilvl w:val="0"/>
          <w:numId w:val="17"/>
        </w:numPr>
        <w:spacing w:after="0" w:line="240" w:lineRule="auto"/>
        <w:ind w:left="709"/>
        <w:rPr>
          <w:rFonts w:ascii="Times New Roman" w:eastAsia="Times New Roman" w:hAnsi="Times New Roman" w:cs="Times New Roman"/>
          <w:lang w:eastAsia="ro-RO"/>
        </w:rPr>
      </w:pPr>
      <w:r w:rsidRPr="00154ACE">
        <w:rPr>
          <w:rFonts w:ascii="Times New Roman" w:eastAsia="Calibri" w:hAnsi="Times New Roman" w:cs="Times New Roman"/>
        </w:rPr>
        <w:t>R</w:t>
      </w:r>
      <w:r w:rsidR="00B8615C" w:rsidRPr="00154ACE">
        <w:rPr>
          <w:rFonts w:ascii="Times New Roman" w:eastAsia="Calibri" w:hAnsi="Times New Roman" w:cs="Times New Roman"/>
        </w:rPr>
        <w:t>ezultatul</w:t>
      </w:r>
      <w:r w:rsidR="00B8615C" w:rsidRPr="00154ACE">
        <w:rPr>
          <w:rFonts w:ascii="Times New Roman" w:eastAsia="Times New Roman" w:hAnsi="Times New Roman" w:cs="Times New Roman"/>
          <w:lang w:eastAsia="ro-RO"/>
        </w:rPr>
        <w:t xml:space="preserve"> evaluării se concretizează</w:t>
      </w:r>
      <w:r w:rsidR="00D91540" w:rsidRPr="00154ACE">
        <w:rPr>
          <w:rFonts w:ascii="Times New Roman" w:eastAsia="Times New Roman" w:hAnsi="Times New Roman" w:cs="Times New Roman"/>
          <w:lang w:eastAsia="ro-RO"/>
        </w:rPr>
        <w:t xml:space="preserve"> </w:t>
      </w:r>
      <w:r w:rsidR="00B8615C" w:rsidRPr="00154ACE">
        <w:rPr>
          <w:rFonts w:ascii="Times New Roman" w:eastAsia="Times New Roman" w:hAnsi="Times New Roman" w:cs="Times New Roman"/>
          <w:lang w:eastAsia="ro-RO"/>
        </w:rPr>
        <w:t>în</w:t>
      </w:r>
      <w:r w:rsidR="00D91540" w:rsidRPr="00154ACE">
        <w:rPr>
          <w:rFonts w:ascii="Times New Roman" w:eastAsia="Times New Roman" w:hAnsi="Times New Roman" w:cs="Times New Roman"/>
          <w:lang w:eastAsia="ro-RO"/>
        </w:rPr>
        <w:t xml:space="preserve"> </w:t>
      </w:r>
      <w:r w:rsidR="00B8615C" w:rsidRPr="00154ACE">
        <w:rPr>
          <w:rFonts w:ascii="Times New Roman" w:eastAsia="Times New Roman" w:hAnsi="Times New Roman" w:cs="Times New Roman"/>
          <w:lang w:eastAsia="ro-RO"/>
        </w:rPr>
        <w:t>acordare</w:t>
      </w:r>
      <w:r w:rsidR="00BB4A12" w:rsidRPr="00154ACE">
        <w:rPr>
          <w:rFonts w:ascii="Times New Roman" w:eastAsia="Times New Roman" w:hAnsi="Times New Roman" w:cs="Times New Roman"/>
          <w:lang w:eastAsia="ro-RO"/>
        </w:rPr>
        <w:t>a calificativului anual, astfel:</w:t>
      </w:r>
    </w:p>
    <w:p w:rsidR="00BB4A12" w:rsidRPr="00154ACE" w:rsidRDefault="00BB4A12" w:rsidP="0038395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lang w:eastAsia="ro-RO"/>
        </w:rPr>
      </w:pPr>
      <w:r w:rsidRPr="00154ACE">
        <w:rPr>
          <w:rFonts w:ascii="Times New Roman" w:eastAsia="Times New Roman" w:hAnsi="Times New Roman" w:cs="Times New Roman"/>
          <w:lang w:eastAsia="ro-RO"/>
        </w:rPr>
        <w:t xml:space="preserve">a) </w:t>
      </w:r>
      <w:r w:rsidR="00B8615C" w:rsidRPr="00154ACE">
        <w:rPr>
          <w:rFonts w:ascii="Times New Roman" w:hAnsi="Times New Roman" w:cs="Times New Roman"/>
          <w:color w:val="000000" w:themeColor="text1"/>
        </w:rPr>
        <w:t>85</w:t>
      </w:r>
      <w:r w:rsidR="00B8615C" w:rsidRPr="00154ACE">
        <w:rPr>
          <w:rFonts w:ascii="Times New Roman" w:eastAsia="Times New Roman" w:hAnsi="Times New Roman" w:cs="Times New Roman"/>
          <w:lang w:eastAsia="ro-RO"/>
        </w:rPr>
        <w:t xml:space="preserve"> – 100 puncte: calificativul “</w:t>
      </w:r>
      <w:r w:rsidR="00B8615C" w:rsidRPr="00154ACE">
        <w:rPr>
          <w:rFonts w:ascii="Times New Roman" w:eastAsia="Times New Roman" w:hAnsi="Times New Roman" w:cs="Times New Roman"/>
          <w:i/>
          <w:lang w:eastAsia="ro-RO"/>
        </w:rPr>
        <w:t>foarte bine”</w:t>
      </w:r>
      <w:r w:rsidR="00B8615C" w:rsidRPr="00154ACE">
        <w:rPr>
          <w:rFonts w:ascii="Times New Roman" w:eastAsia="Times New Roman" w:hAnsi="Times New Roman" w:cs="Times New Roman"/>
          <w:lang w:eastAsia="ro-RO"/>
        </w:rPr>
        <w:t>;</w:t>
      </w:r>
    </w:p>
    <w:p w:rsidR="00BB4A12" w:rsidRPr="00154ACE" w:rsidRDefault="00BB4A12" w:rsidP="0038395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lang w:eastAsia="ro-RO"/>
        </w:rPr>
      </w:pPr>
      <w:r w:rsidRPr="00154ACE">
        <w:rPr>
          <w:rFonts w:ascii="Times New Roman" w:eastAsia="Times New Roman" w:hAnsi="Times New Roman" w:cs="Times New Roman"/>
          <w:lang w:eastAsia="ro-RO"/>
        </w:rPr>
        <w:t xml:space="preserve">b) </w:t>
      </w:r>
      <w:r w:rsidR="00B8615C" w:rsidRPr="00154ACE">
        <w:rPr>
          <w:rFonts w:ascii="Times New Roman" w:eastAsia="Times New Roman" w:hAnsi="Times New Roman" w:cs="Times New Roman"/>
          <w:lang w:eastAsia="ro-RO"/>
        </w:rPr>
        <w:t>70 - 84,99 puncte: calificativul “</w:t>
      </w:r>
      <w:r w:rsidR="00B8615C" w:rsidRPr="00154ACE">
        <w:rPr>
          <w:rFonts w:ascii="Times New Roman" w:eastAsia="Times New Roman" w:hAnsi="Times New Roman" w:cs="Times New Roman"/>
          <w:i/>
          <w:lang w:eastAsia="ro-RO"/>
        </w:rPr>
        <w:t>bine”</w:t>
      </w:r>
      <w:r w:rsidR="00B8615C" w:rsidRPr="00154ACE">
        <w:rPr>
          <w:rFonts w:ascii="Times New Roman" w:eastAsia="Times New Roman" w:hAnsi="Times New Roman" w:cs="Times New Roman"/>
          <w:lang w:eastAsia="ro-RO"/>
        </w:rPr>
        <w:t>;</w:t>
      </w:r>
    </w:p>
    <w:p w:rsidR="00BB4A12" w:rsidRPr="00154ACE" w:rsidRDefault="00BB4A12" w:rsidP="0038395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lang w:eastAsia="ro-RO"/>
        </w:rPr>
      </w:pPr>
      <w:r w:rsidRPr="00154ACE">
        <w:rPr>
          <w:rFonts w:ascii="Times New Roman" w:eastAsia="Times New Roman" w:hAnsi="Times New Roman" w:cs="Times New Roman"/>
          <w:lang w:eastAsia="ro-RO"/>
        </w:rPr>
        <w:t xml:space="preserve">c) </w:t>
      </w:r>
      <w:r w:rsidR="00B8615C" w:rsidRPr="00154ACE">
        <w:rPr>
          <w:rFonts w:ascii="Times New Roman" w:hAnsi="Times New Roman" w:cs="Times New Roman"/>
          <w:color w:val="000000" w:themeColor="text1"/>
        </w:rPr>
        <w:t>60</w:t>
      </w:r>
      <w:r w:rsidR="00B8615C" w:rsidRPr="00154ACE">
        <w:rPr>
          <w:rFonts w:ascii="Times New Roman" w:eastAsia="Times New Roman" w:hAnsi="Times New Roman" w:cs="Times New Roman"/>
          <w:lang w:eastAsia="ro-RO"/>
        </w:rPr>
        <w:t>-69,99 puncte: calificativul “</w:t>
      </w:r>
      <w:r w:rsidR="00B8615C" w:rsidRPr="00154ACE">
        <w:rPr>
          <w:rFonts w:ascii="Times New Roman" w:eastAsia="Times New Roman" w:hAnsi="Times New Roman" w:cs="Times New Roman"/>
          <w:i/>
          <w:lang w:eastAsia="ro-RO"/>
        </w:rPr>
        <w:t>satisfăcător”</w:t>
      </w:r>
      <w:r w:rsidR="00B8615C" w:rsidRPr="00154ACE">
        <w:rPr>
          <w:rFonts w:ascii="Times New Roman" w:eastAsia="Times New Roman" w:hAnsi="Times New Roman" w:cs="Times New Roman"/>
          <w:lang w:eastAsia="ro-RO"/>
        </w:rPr>
        <w:t>, situație în care va avea loc monitorizarea-reevaluarea la un interval de 3-6 luni;</w:t>
      </w:r>
    </w:p>
    <w:p w:rsidR="00BB4A12" w:rsidRPr="00154ACE" w:rsidRDefault="00BB4A12" w:rsidP="0038395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lang w:eastAsia="ro-RO"/>
        </w:rPr>
      </w:pPr>
      <w:r w:rsidRPr="00154ACE">
        <w:rPr>
          <w:rFonts w:ascii="Times New Roman" w:eastAsia="Times New Roman" w:hAnsi="Times New Roman" w:cs="Times New Roman"/>
          <w:lang w:eastAsia="ro-RO"/>
        </w:rPr>
        <w:t xml:space="preserve">d) </w:t>
      </w:r>
      <w:r w:rsidR="00B8615C" w:rsidRPr="00154ACE">
        <w:rPr>
          <w:rFonts w:ascii="Times New Roman" w:eastAsia="Times New Roman" w:hAnsi="Times New Roman" w:cs="Times New Roman"/>
          <w:lang w:eastAsia="ro-RO"/>
        </w:rPr>
        <w:t>sub 60 puncte: calificativul “</w:t>
      </w:r>
      <w:r w:rsidR="00B8615C" w:rsidRPr="00154ACE">
        <w:rPr>
          <w:rFonts w:ascii="Times New Roman" w:eastAsia="Times New Roman" w:hAnsi="Times New Roman" w:cs="Times New Roman"/>
          <w:i/>
          <w:lang w:eastAsia="ro-RO"/>
        </w:rPr>
        <w:t xml:space="preserve">nesatisfăcător”. </w:t>
      </w:r>
    </w:p>
    <w:p w:rsidR="00BB4A12" w:rsidRPr="00154ACE" w:rsidRDefault="00B8615C" w:rsidP="00C724A0">
      <w:pPr>
        <w:pStyle w:val="ListParagraph"/>
        <w:numPr>
          <w:ilvl w:val="0"/>
          <w:numId w:val="17"/>
        </w:numPr>
        <w:spacing w:after="0" w:line="240" w:lineRule="auto"/>
        <w:ind w:left="709"/>
        <w:rPr>
          <w:rFonts w:ascii="Times New Roman" w:eastAsia="Times New Roman" w:hAnsi="Times New Roman" w:cs="Times New Roman"/>
          <w:lang w:eastAsia="ro-RO"/>
        </w:rPr>
      </w:pPr>
      <w:r w:rsidRPr="00154ACE">
        <w:rPr>
          <w:rFonts w:ascii="Times New Roman" w:eastAsia="Times New Roman" w:hAnsi="Times New Roman" w:cs="Times New Roman"/>
          <w:lang w:eastAsia="ro-RO"/>
        </w:rPr>
        <w:t xml:space="preserve">În </w:t>
      </w:r>
      <w:r w:rsidRPr="00154ACE">
        <w:rPr>
          <w:rFonts w:ascii="Times New Roman" w:eastAsia="Calibri" w:hAnsi="Times New Roman" w:cs="Times New Roman"/>
        </w:rPr>
        <w:t>situația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 acordării la evaluarea anuală a calificativului “</w:t>
      </w:r>
      <w:r w:rsidRPr="00154ACE">
        <w:rPr>
          <w:rFonts w:ascii="Times New Roman" w:eastAsia="Times New Roman" w:hAnsi="Times New Roman" w:cs="Times New Roman"/>
          <w:i/>
          <w:lang w:eastAsia="ro-RO"/>
        </w:rPr>
        <w:t xml:space="preserve">nesatisfăcător” 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unui </w:t>
      </w:r>
      <w:r w:rsidR="001D12B5" w:rsidRPr="00154ACE">
        <w:rPr>
          <w:rFonts w:ascii="Times New Roman" w:eastAsia="Times New Roman" w:hAnsi="Times New Roman" w:cs="Times New Roman"/>
          <w:lang w:eastAsia="ro-RO"/>
        </w:rPr>
        <w:t>D/DA</w:t>
      </w:r>
      <w:r w:rsidRPr="00154ACE">
        <w:rPr>
          <w:rFonts w:ascii="Times New Roman" w:eastAsia="Times New Roman" w:hAnsi="Times New Roman" w:cs="Times New Roman"/>
          <w:lang w:eastAsia="ro-RO"/>
        </w:rPr>
        <w:t>, acesta este eliberat din funcție și îi încetează de</w:t>
      </w:r>
      <w:r w:rsidR="005A56EB" w:rsidRPr="00154ACE">
        <w:rPr>
          <w:rFonts w:ascii="Times New Roman" w:eastAsia="Times New Roman" w:hAnsi="Times New Roman" w:cs="Times New Roman"/>
          <w:lang w:eastAsia="ro-RO"/>
        </w:rPr>
        <w:t xml:space="preserve"> drept contractul de management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 educațional încheiat cu </w:t>
      </w:r>
      <w:r w:rsidR="002A526E" w:rsidRPr="00154ACE">
        <w:rPr>
          <w:rFonts w:ascii="Times New Roman" w:eastAsia="Times New Roman" w:hAnsi="Times New Roman" w:cs="Times New Roman"/>
          <w:lang w:eastAsia="ro-RO"/>
        </w:rPr>
        <w:t>IŞG</w:t>
      </w:r>
      <w:r w:rsidR="00C724A0" w:rsidRPr="00154ACE">
        <w:rPr>
          <w:rFonts w:ascii="Times New Roman" w:eastAsia="Times New Roman" w:hAnsi="Times New Roman" w:cs="Times New Roman"/>
          <w:lang w:eastAsia="ro-RO"/>
        </w:rPr>
        <w:t>, dacă acesta a fost încheiat</w:t>
      </w:r>
      <w:r w:rsidRPr="00154ACE">
        <w:rPr>
          <w:rFonts w:ascii="Times New Roman" w:eastAsia="Times New Roman" w:hAnsi="Times New Roman" w:cs="Times New Roman"/>
          <w:lang w:eastAsia="ro-RO"/>
        </w:rPr>
        <w:t>.</w:t>
      </w:r>
    </w:p>
    <w:p w:rsidR="00BB4A12" w:rsidRPr="00154ACE" w:rsidRDefault="00B8615C" w:rsidP="002975D3">
      <w:pPr>
        <w:pStyle w:val="ListParagraph"/>
        <w:numPr>
          <w:ilvl w:val="0"/>
          <w:numId w:val="17"/>
        </w:numPr>
        <w:spacing w:after="0" w:line="240" w:lineRule="auto"/>
        <w:ind w:left="709"/>
        <w:rPr>
          <w:rFonts w:ascii="Times New Roman" w:eastAsia="Times New Roman" w:hAnsi="Times New Roman" w:cs="Times New Roman"/>
          <w:lang w:eastAsia="ro-RO"/>
        </w:rPr>
      </w:pPr>
      <w:r w:rsidRPr="00154ACE">
        <w:rPr>
          <w:rFonts w:ascii="Times New Roman" w:hAnsi="Times New Roman" w:cs="Times New Roman"/>
          <w:color w:val="000000" w:themeColor="text1"/>
        </w:rPr>
        <w:t>Persoana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 care a primit calificativul anual “</w:t>
      </w:r>
      <w:r w:rsidRPr="00154ACE">
        <w:rPr>
          <w:rFonts w:ascii="Times New Roman" w:eastAsia="Times New Roman" w:hAnsi="Times New Roman" w:cs="Times New Roman"/>
          <w:i/>
          <w:lang w:eastAsia="ro-RO"/>
        </w:rPr>
        <w:t xml:space="preserve">nesatisfăcător” </w:t>
      </w:r>
      <w:r w:rsidRPr="00154ACE">
        <w:rPr>
          <w:rFonts w:ascii="Times New Roman" w:eastAsia="Times New Roman" w:hAnsi="Times New Roman" w:cs="Times New Roman"/>
          <w:lang w:eastAsia="ro-RO"/>
        </w:rPr>
        <w:t>nu va fi numită prin detașare în interesul învățământului în funcția de</w:t>
      </w:r>
      <w:r w:rsidR="00D91540" w:rsidRPr="00154ACE">
        <w:rPr>
          <w:rFonts w:ascii="Times New Roman" w:eastAsia="Times New Roman" w:hAnsi="Times New Roman" w:cs="Times New Roman"/>
          <w:lang w:eastAsia="ro-RO"/>
        </w:rPr>
        <w:t xml:space="preserve"> </w:t>
      </w:r>
      <w:r w:rsidR="001D12B5" w:rsidRPr="00154ACE">
        <w:rPr>
          <w:rFonts w:ascii="Times New Roman" w:eastAsia="Times New Roman" w:hAnsi="Times New Roman" w:cs="Times New Roman"/>
          <w:lang w:eastAsia="ro-RO"/>
        </w:rPr>
        <w:t>D/DA</w:t>
      </w:r>
      <w:r w:rsidRPr="00154ACE">
        <w:rPr>
          <w:rFonts w:ascii="Times New Roman" w:eastAsia="Times New Roman" w:hAnsi="Times New Roman" w:cs="Times New Roman"/>
          <w:lang w:eastAsia="ro-RO"/>
        </w:rPr>
        <w:t>.</w:t>
      </w:r>
    </w:p>
    <w:p w:rsidR="00A6746F" w:rsidRPr="00154ACE" w:rsidRDefault="00F55482" w:rsidP="002975D3">
      <w:pPr>
        <w:pStyle w:val="ListParagraph"/>
        <w:numPr>
          <w:ilvl w:val="0"/>
          <w:numId w:val="17"/>
        </w:numPr>
        <w:spacing w:after="0" w:line="240" w:lineRule="auto"/>
        <w:ind w:left="709"/>
        <w:rPr>
          <w:rFonts w:ascii="Times New Roman" w:eastAsia="Times New Roman" w:hAnsi="Times New Roman" w:cs="Times New Roman"/>
          <w:lang w:eastAsia="ro-RO"/>
        </w:rPr>
      </w:pPr>
      <w:r w:rsidRPr="00154ACE">
        <w:rPr>
          <w:rFonts w:ascii="Times New Roman" w:eastAsia="Times New Roman" w:hAnsi="Times New Roman" w:cs="Times New Roman"/>
          <w:lang w:eastAsia="ro-RO"/>
        </w:rPr>
        <w:t>ISJ</w:t>
      </w:r>
      <w:r w:rsidR="00B8615C" w:rsidRPr="00154ACE">
        <w:rPr>
          <w:rFonts w:ascii="Times New Roman" w:eastAsia="Times New Roman" w:hAnsi="Times New Roman" w:cs="Times New Roman"/>
          <w:lang w:eastAsia="ro-RO"/>
        </w:rPr>
        <w:t xml:space="preserve">, prin </w:t>
      </w:r>
      <w:r w:rsidR="00676656" w:rsidRPr="00154ACE">
        <w:rPr>
          <w:rFonts w:ascii="Times New Roman" w:eastAsia="Times New Roman" w:hAnsi="Times New Roman" w:cs="Times New Roman"/>
          <w:lang w:eastAsia="ro-RO"/>
        </w:rPr>
        <w:t>CSA</w:t>
      </w:r>
      <w:r w:rsidR="00B8615C" w:rsidRPr="00154ACE">
        <w:rPr>
          <w:rFonts w:ascii="Times New Roman" w:eastAsia="Times New Roman" w:hAnsi="Times New Roman" w:cs="Times New Roman"/>
          <w:lang w:eastAsia="ro-RO"/>
        </w:rPr>
        <w:t xml:space="preserve">, transmite </w:t>
      </w:r>
      <w:r w:rsidR="004F1AA6" w:rsidRPr="00154ACE">
        <w:rPr>
          <w:rFonts w:ascii="Times New Roman" w:eastAsia="Times New Roman" w:hAnsi="Times New Roman" w:cs="Times New Roman"/>
          <w:lang w:eastAsia="ro-RO"/>
        </w:rPr>
        <w:t>D&amp;DA</w:t>
      </w:r>
      <w:r w:rsidR="00B8615C" w:rsidRPr="00154ACE">
        <w:rPr>
          <w:rFonts w:ascii="Times New Roman" w:eastAsia="Times New Roman" w:hAnsi="Times New Roman" w:cs="Times New Roman"/>
          <w:lang w:eastAsia="ro-RO"/>
        </w:rPr>
        <w:t xml:space="preserve"> adresele de comunicare a calificativelor acordate pentru activitatea desfășurată în anul școlar precedent, însoțite de </w:t>
      </w:r>
      <w:r w:rsidR="00A61561" w:rsidRPr="00154ACE">
        <w:rPr>
          <w:rFonts w:ascii="Times New Roman" w:eastAsia="Times New Roman" w:hAnsi="Times New Roman" w:cs="Times New Roman"/>
          <w:lang w:eastAsia="ro-RO"/>
        </w:rPr>
        <w:t>un exemplar al</w:t>
      </w:r>
      <w:r w:rsidR="006C487E" w:rsidRPr="00154ACE">
        <w:rPr>
          <w:rFonts w:ascii="Times New Roman" w:eastAsia="Times New Roman" w:hAnsi="Times New Roman" w:cs="Times New Roman"/>
          <w:lang w:eastAsia="ro-RO"/>
        </w:rPr>
        <w:t xml:space="preserve"> F</w:t>
      </w:r>
      <w:r w:rsidR="00B8615C" w:rsidRPr="00154ACE">
        <w:rPr>
          <w:rFonts w:ascii="Times New Roman" w:eastAsia="Times New Roman" w:hAnsi="Times New Roman" w:cs="Times New Roman"/>
          <w:lang w:eastAsia="ro-RO"/>
        </w:rPr>
        <w:t>ișe</w:t>
      </w:r>
      <w:r w:rsidR="00A61561" w:rsidRPr="00154ACE">
        <w:rPr>
          <w:rFonts w:ascii="Times New Roman" w:eastAsia="Times New Roman" w:hAnsi="Times New Roman" w:cs="Times New Roman"/>
          <w:lang w:eastAsia="ro-RO"/>
        </w:rPr>
        <w:t>i</w:t>
      </w:r>
      <w:r w:rsidR="00C745E9" w:rsidRPr="00154ACE">
        <w:rPr>
          <w:rFonts w:ascii="Times New Roman" w:eastAsia="Times New Roman" w:hAnsi="Times New Roman" w:cs="Times New Roman"/>
          <w:lang w:eastAsia="ro-RO"/>
        </w:rPr>
        <w:t xml:space="preserve"> de </w:t>
      </w:r>
      <w:r w:rsidR="006C487E" w:rsidRPr="00154ACE">
        <w:rPr>
          <w:rFonts w:ascii="Times New Roman" w:eastAsia="Times New Roman" w:hAnsi="Times New Roman" w:cs="Times New Roman"/>
          <w:lang w:eastAsia="ro-RO"/>
        </w:rPr>
        <w:t>(auto)</w:t>
      </w:r>
      <w:r w:rsidR="00C745E9" w:rsidRPr="00154ACE">
        <w:rPr>
          <w:rFonts w:ascii="Times New Roman" w:eastAsia="Times New Roman" w:hAnsi="Times New Roman" w:cs="Times New Roman"/>
          <w:lang w:eastAsia="ro-RO"/>
        </w:rPr>
        <w:t xml:space="preserve">evaluare, după </w:t>
      </w:r>
      <w:r w:rsidR="002975D3" w:rsidRPr="00154ACE">
        <w:rPr>
          <w:rFonts w:ascii="Times New Roman" w:eastAsia="Times New Roman" w:hAnsi="Times New Roman" w:cs="Times New Roman"/>
          <w:lang w:eastAsia="ro-RO"/>
        </w:rPr>
        <w:t>pregătirea</w:t>
      </w:r>
      <w:r w:rsidR="00C745E9" w:rsidRPr="00154ACE">
        <w:rPr>
          <w:rFonts w:ascii="Times New Roman" w:eastAsia="Times New Roman" w:hAnsi="Times New Roman" w:cs="Times New Roman"/>
          <w:lang w:eastAsia="ro-RO"/>
        </w:rPr>
        <w:t xml:space="preserve"> lor de către secretarii </w:t>
      </w:r>
      <w:r w:rsidR="006C487E" w:rsidRPr="00154ACE">
        <w:rPr>
          <w:rFonts w:ascii="Times New Roman" w:eastAsia="Times New Roman" w:hAnsi="Times New Roman" w:cs="Times New Roman"/>
          <w:lang w:eastAsia="ro-RO"/>
        </w:rPr>
        <w:t>CE</w:t>
      </w:r>
      <w:r w:rsidR="00C745E9" w:rsidRPr="00154ACE">
        <w:rPr>
          <w:rFonts w:ascii="Times New Roman" w:eastAsia="Times New Roman" w:hAnsi="Times New Roman" w:cs="Times New Roman"/>
          <w:lang w:eastAsia="ro-RO"/>
        </w:rPr>
        <w:t>.</w:t>
      </w:r>
      <w:r w:rsidR="006F22F0">
        <w:rPr>
          <w:rFonts w:ascii="Times New Roman" w:eastAsia="Times New Roman" w:hAnsi="Times New Roman" w:cs="Times New Roman"/>
          <w:lang w:eastAsia="ro-RO"/>
        </w:rPr>
        <w:t xml:space="preserve"> </w:t>
      </w:r>
      <w:r w:rsidR="006F22F0">
        <w:rPr>
          <w:rFonts w:ascii="Times New Roman" w:eastAsia="Times New Roman" w:hAnsi="Times New Roman" w:cs="Times New Roman"/>
          <w:b/>
          <w:lang w:eastAsia="ro-RO"/>
        </w:rPr>
        <w:t xml:space="preserve">Înainte de comunicare, secretarii CE vor scana comunicatele şi le vor preda </w:t>
      </w:r>
      <w:r w:rsidR="00683AF5">
        <w:rPr>
          <w:rFonts w:ascii="Times New Roman" w:eastAsia="Times New Roman" w:hAnsi="Times New Roman" w:cs="Times New Roman"/>
          <w:b/>
          <w:lang w:eastAsia="ro-RO"/>
        </w:rPr>
        <w:t xml:space="preserve">scanate către </w:t>
      </w:r>
      <w:r w:rsidR="006F22F0">
        <w:rPr>
          <w:rFonts w:ascii="Times New Roman" w:eastAsia="Times New Roman" w:hAnsi="Times New Roman" w:cs="Times New Roman"/>
          <w:b/>
          <w:lang w:eastAsia="ro-RO"/>
        </w:rPr>
        <w:t>IŞMI.</w:t>
      </w:r>
    </w:p>
    <w:p w:rsidR="003B1039" w:rsidRPr="00154ACE" w:rsidRDefault="007E613E" w:rsidP="002975D3">
      <w:pPr>
        <w:pStyle w:val="ListParagraph"/>
        <w:numPr>
          <w:ilvl w:val="0"/>
          <w:numId w:val="17"/>
        </w:numPr>
        <w:spacing w:after="0" w:line="240" w:lineRule="auto"/>
        <w:ind w:left="709"/>
        <w:rPr>
          <w:rFonts w:ascii="Times New Roman" w:eastAsia="Times New Roman" w:hAnsi="Times New Roman" w:cs="Times New Roman"/>
          <w:b/>
          <w:lang w:eastAsia="ro-RO"/>
        </w:rPr>
      </w:pPr>
      <w:r w:rsidRPr="00154ACE">
        <w:rPr>
          <w:rFonts w:ascii="Times New Roman" w:eastAsia="Times New Roman" w:hAnsi="Times New Roman" w:cs="Times New Roman"/>
          <w:b/>
          <w:lang w:eastAsia="ro-RO"/>
        </w:rPr>
        <w:t xml:space="preserve">În </w:t>
      </w:r>
      <w:r w:rsidRPr="00154ACE">
        <w:rPr>
          <w:rFonts w:ascii="Times New Roman" w:hAnsi="Times New Roman" w:cs="Times New Roman"/>
          <w:b/>
          <w:color w:val="000000" w:themeColor="text1"/>
        </w:rPr>
        <w:t>cazul</w:t>
      </w:r>
      <w:r w:rsidRPr="00154ACE">
        <w:rPr>
          <w:rFonts w:ascii="Times New Roman" w:eastAsia="Times New Roman" w:hAnsi="Times New Roman" w:cs="Times New Roman"/>
          <w:b/>
          <w:lang w:eastAsia="ro-RO"/>
        </w:rPr>
        <w:t xml:space="preserve"> </w:t>
      </w:r>
      <w:r w:rsidR="00AD7317" w:rsidRPr="00154ACE">
        <w:rPr>
          <w:rFonts w:ascii="Times New Roman" w:eastAsia="Times New Roman" w:hAnsi="Times New Roman" w:cs="Times New Roman"/>
          <w:b/>
          <w:lang w:eastAsia="ro-RO"/>
        </w:rPr>
        <w:t>UPJ</w:t>
      </w:r>
      <w:r w:rsidRPr="00154ACE">
        <w:rPr>
          <w:rFonts w:ascii="Times New Roman" w:eastAsia="Times New Roman" w:hAnsi="Times New Roman" w:cs="Times New Roman"/>
          <w:b/>
          <w:lang w:eastAsia="ro-RO"/>
        </w:rPr>
        <w:t xml:space="preserve"> particular, evaluarea anuală a </w:t>
      </w:r>
      <w:r w:rsidR="004F1AA6" w:rsidRPr="00154ACE">
        <w:rPr>
          <w:rFonts w:ascii="Times New Roman" w:eastAsia="Times New Roman" w:hAnsi="Times New Roman" w:cs="Times New Roman"/>
          <w:b/>
          <w:lang w:eastAsia="ro-RO"/>
        </w:rPr>
        <w:t>D&amp;DA</w:t>
      </w:r>
      <w:r w:rsidRPr="00154ACE">
        <w:rPr>
          <w:rFonts w:ascii="Times New Roman" w:eastAsia="Times New Roman" w:hAnsi="Times New Roman" w:cs="Times New Roman"/>
          <w:b/>
          <w:lang w:eastAsia="ro-RO"/>
        </w:rPr>
        <w:t xml:space="preserve"> se realizează de către o</w:t>
      </w:r>
      <w:r w:rsidR="00D91540" w:rsidRPr="00154ACE">
        <w:rPr>
          <w:rFonts w:ascii="Times New Roman" w:eastAsia="Times New Roman" w:hAnsi="Times New Roman" w:cs="Times New Roman"/>
          <w:b/>
          <w:lang w:eastAsia="ro-RO"/>
        </w:rPr>
        <w:t xml:space="preserve"> </w:t>
      </w:r>
      <w:r w:rsidRPr="00154ACE">
        <w:rPr>
          <w:rFonts w:ascii="Times New Roman" w:eastAsia="Times New Roman" w:hAnsi="Times New Roman" w:cs="Times New Roman"/>
          <w:b/>
          <w:lang w:eastAsia="ro-RO"/>
        </w:rPr>
        <w:t xml:space="preserve">comisie numită de conducerea persoanei juridice fondatoare, constituită din doi membri, dintre care unul are calitatea de președinte, un reprezentant al </w:t>
      </w:r>
      <w:r w:rsidR="000F7FFE" w:rsidRPr="00154ACE">
        <w:rPr>
          <w:rFonts w:ascii="Times New Roman" w:eastAsia="Times New Roman" w:hAnsi="Times New Roman" w:cs="Times New Roman"/>
          <w:b/>
          <w:lang w:eastAsia="ro-RO"/>
        </w:rPr>
        <w:t>ISJ</w:t>
      </w:r>
      <w:r w:rsidRPr="00154ACE">
        <w:rPr>
          <w:rFonts w:ascii="Times New Roman" w:eastAsia="Times New Roman" w:hAnsi="Times New Roman" w:cs="Times New Roman"/>
          <w:b/>
          <w:lang w:eastAsia="ro-RO"/>
        </w:rPr>
        <w:t xml:space="preserve"> și 1 </w:t>
      </w:r>
      <w:r w:rsidR="00B431D4" w:rsidRPr="00154ACE">
        <w:rPr>
          <w:rFonts w:ascii="Times New Roman" w:eastAsia="Times New Roman" w:hAnsi="Times New Roman" w:cs="Times New Roman"/>
          <w:b/>
          <w:lang w:eastAsia="ro-RO"/>
        </w:rPr>
        <w:t xml:space="preserve">(un) </w:t>
      </w:r>
      <w:r w:rsidRPr="00154ACE">
        <w:rPr>
          <w:rFonts w:ascii="Times New Roman" w:eastAsia="Times New Roman" w:hAnsi="Times New Roman" w:cs="Times New Roman"/>
          <w:b/>
          <w:lang w:eastAsia="ro-RO"/>
        </w:rPr>
        <w:t>secretar care asistă la activităţile comisiei, dar nu se implică în evaluarea candidaţilor.</w:t>
      </w:r>
      <w:r w:rsidR="008C2231" w:rsidRPr="00154ACE">
        <w:rPr>
          <w:rFonts w:ascii="Times New Roman" w:eastAsia="Times New Roman" w:hAnsi="Times New Roman" w:cs="Times New Roman"/>
          <w:b/>
          <w:lang w:eastAsia="ro-RO"/>
        </w:rPr>
        <w:t xml:space="preserve"> </w:t>
      </w:r>
      <w:r w:rsidR="008C2231" w:rsidRPr="00154ACE">
        <w:rPr>
          <w:rFonts w:ascii="Times New Roman" w:eastAsia="Times New Roman" w:hAnsi="Times New Roman" w:cs="Times New Roman"/>
          <w:b/>
          <w:i/>
          <w:lang w:eastAsia="ro-RO"/>
        </w:rPr>
        <w:t xml:space="preserve">Reprezentantul ISJ este </w:t>
      </w:r>
      <w:r w:rsidR="00670416" w:rsidRPr="00154ACE">
        <w:rPr>
          <w:rFonts w:ascii="Times New Roman" w:eastAsia="Times New Roman" w:hAnsi="Times New Roman" w:cs="Times New Roman"/>
          <w:b/>
          <w:i/>
          <w:lang w:eastAsia="ro-RO"/>
        </w:rPr>
        <w:t>IȘ</w:t>
      </w:r>
      <w:r w:rsidR="008C2231" w:rsidRPr="00154ACE">
        <w:rPr>
          <w:rFonts w:ascii="Times New Roman" w:eastAsia="Times New Roman" w:hAnsi="Times New Roman" w:cs="Times New Roman"/>
          <w:b/>
          <w:i/>
          <w:lang w:eastAsia="ro-RO"/>
        </w:rPr>
        <w:t xml:space="preserve"> de zonă, responsabil din punct de vedere teritorial de </w:t>
      </w:r>
      <w:r w:rsidR="00AD7317" w:rsidRPr="00154ACE">
        <w:rPr>
          <w:rFonts w:ascii="Times New Roman" w:eastAsia="Times New Roman" w:hAnsi="Times New Roman" w:cs="Times New Roman"/>
          <w:b/>
          <w:i/>
          <w:lang w:eastAsia="ro-RO"/>
        </w:rPr>
        <w:t>UPJ</w:t>
      </w:r>
      <w:r w:rsidR="008C2231" w:rsidRPr="00154ACE">
        <w:rPr>
          <w:rFonts w:ascii="Times New Roman" w:eastAsia="Times New Roman" w:hAnsi="Times New Roman" w:cs="Times New Roman"/>
          <w:b/>
          <w:i/>
          <w:lang w:eastAsia="ro-RO"/>
        </w:rPr>
        <w:t xml:space="preserve"> particulară în cauză.</w:t>
      </w:r>
    </w:p>
    <w:p w:rsidR="007E613E" w:rsidRPr="00154ACE" w:rsidRDefault="007E613E" w:rsidP="00646A5B">
      <w:pPr>
        <w:pStyle w:val="ListParagraph"/>
        <w:numPr>
          <w:ilvl w:val="0"/>
          <w:numId w:val="17"/>
        </w:numPr>
        <w:spacing w:after="0" w:line="240" w:lineRule="auto"/>
        <w:ind w:left="709"/>
        <w:rPr>
          <w:rFonts w:ascii="Times New Roman" w:eastAsia="Times New Roman" w:hAnsi="Times New Roman" w:cs="Times New Roman"/>
          <w:lang w:eastAsia="ro-RO"/>
        </w:rPr>
      </w:pPr>
      <w:r w:rsidRPr="00154ACE">
        <w:rPr>
          <w:rFonts w:ascii="Times New Roman" w:eastAsia="Times New Roman" w:hAnsi="Times New Roman" w:cs="Times New Roman"/>
          <w:lang w:eastAsia="ro-RO"/>
        </w:rPr>
        <w:t>Rezultatul evaluării se concretizează</w:t>
      </w:r>
      <w:r w:rsidR="00D91540" w:rsidRPr="00154ACE">
        <w:rPr>
          <w:rFonts w:ascii="Times New Roman" w:eastAsia="Times New Roman" w:hAnsi="Times New Roman" w:cs="Times New Roman"/>
          <w:lang w:eastAsia="ro-RO"/>
        </w:rPr>
        <w:t xml:space="preserve"> </w:t>
      </w:r>
      <w:r w:rsidRPr="00154ACE">
        <w:rPr>
          <w:rFonts w:ascii="Times New Roman" w:eastAsia="Times New Roman" w:hAnsi="Times New Roman" w:cs="Times New Roman"/>
          <w:lang w:eastAsia="ro-RO"/>
        </w:rPr>
        <w:t>în</w:t>
      </w:r>
      <w:r w:rsidR="00D91540" w:rsidRPr="00154ACE">
        <w:rPr>
          <w:rFonts w:ascii="Times New Roman" w:eastAsia="Times New Roman" w:hAnsi="Times New Roman" w:cs="Times New Roman"/>
          <w:lang w:eastAsia="ro-RO"/>
        </w:rPr>
        <w:t xml:space="preserve"> </w:t>
      </w:r>
      <w:r w:rsidRPr="00154ACE">
        <w:rPr>
          <w:rFonts w:ascii="Times New Roman" w:eastAsia="Times New Roman" w:hAnsi="Times New Roman" w:cs="Times New Roman"/>
          <w:lang w:eastAsia="ro-RO"/>
        </w:rPr>
        <w:t>acordarea calificativului</w:t>
      </w:r>
      <w:r w:rsidR="001901B1" w:rsidRPr="00154ACE">
        <w:rPr>
          <w:rFonts w:ascii="Times New Roman" w:eastAsia="Times New Roman" w:hAnsi="Times New Roman" w:cs="Times New Roman"/>
          <w:lang w:eastAsia="ro-RO"/>
        </w:rPr>
        <w:t xml:space="preserve"> pe perioada/perioadele cât a ocupat aceste funcții</w:t>
      </w:r>
      <w:r w:rsidR="00D72AB7" w:rsidRPr="00154ACE">
        <w:rPr>
          <w:rFonts w:ascii="Times New Roman" w:eastAsia="Times New Roman" w:hAnsi="Times New Roman" w:cs="Times New Roman"/>
          <w:lang w:eastAsia="ro-RO"/>
        </w:rPr>
        <w:t>,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 conform </w:t>
      </w:r>
      <w:r w:rsidR="007D1E41" w:rsidRPr="00154ACE">
        <w:rPr>
          <w:rFonts w:ascii="Times New Roman" w:eastAsia="Times New Roman" w:hAnsi="Times New Roman" w:cs="Times New Roman"/>
          <w:lang w:eastAsia="ro-RO"/>
        </w:rPr>
        <w:t>legislaţiei în vigoare</w:t>
      </w:r>
      <w:r w:rsidRPr="00154ACE">
        <w:rPr>
          <w:rFonts w:ascii="Times New Roman" w:eastAsia="Times New Roman" w:hAnsi="Times New Roman" w:cs="Times New Roman"/>
          <w:lang w:eastAsia="ro-RO"/>
        </w:rPr>
        <w:t>.</w:t>
      </w:r>
    </w:p>
    <w:p w:rsidR="007E613E" w:rsidRPr="00154ACE" w:rsidRDefault="007E613E" w:rsidP="0038395C">
      <w:pPr>
        <w:pStyle w:val="Default"/>
        <w:ind w:firstLine="708"/>
        <w:rPr>
          <w:rFonts w:ascii="Times New Roman" w:hAnsi="Times New Roman" w:cs="Times New Roman"/>
          <w:b/>
          <w:color w:val="000000" w:themeColor="text1"/>
          <w:sz w:val="22"/>
          <w:szCs w:val="22"/>
          <w:lang w:val="ro-RO"/>
        </w:rPr>
      </w:pPr>
    </w:p>
    <w:p w:rsidR="007E613E" w:rsidRPr="00154ACE" w:rsidRDefault="007E613E" w:rsidP="00646A5B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  <w:i/>
        </w:rPr>
      </w:pPr>
      <w:r w:rsidRPr="00154ACE">
        <w:rPr>
          <w:rFonts w:ascii="Times New Roman" w:eastAsia="Calibri" w:hAnsi="Times New Roman" w:cs="Times New Roman"/>
          <w:b/>
          <w:i/>
        </w:rPr>
        <w:t xml:space="preserve">Depunerea </w:t>
      </w:r>
      <w:r w:rsidR="00754AF2" w:rsidRPr="00154ACE">
        <w:rPr>
          <w:rFonts w:ascii="Times New Roman" w:eastAsia="Calibri" w:hAnsi="Times New Roman" w:cs="Times New Roman"/>
          <w:b/>
          <w:i/>
        </w:rPr>
        <w:t>ş</w:t>
      </w:r>
      <w:r w:rsidRPr="00154ACE">
        <w:rPr>
          <w:rFonts w:ascii="Times New Roman" w:eastAsia="Calibri" w:hAnsi="Times New Roman" w:cs="Times New Roman"/>
          <w:b/>
          <w:i/>
        </w:rPr>
        <w:t>i rezolvarea contesta</w:t>
      </w:r>
      <w:r w:rsidR="00754AF2" w:rsidRPr="00154ACE">
        <w:rPr>
          <w:rFonts w:ascii="Times New Roman" w:eastAsia="Calibri" w:hAnsi="Times New Roman" w:cs="Times New Roman"/>
          <w:b/>
          <w:i/>
        </w:rPr>
        <w:t>ţ</w:t>
      </w:r>
      <w:r w:rsidRPr="00154ACE">
        <w:rPr>
          <w:rFonts w:ascii="Times New Roman" w:eastAsia="Calibri" w:hAnsi="Times New Roman" w:cs="Times New Roman"/>
          <w:b/>
          <w:i/>
        </w:rPr>
        <w:t>iilor</w:t>
      </w:r>
    </w:p>
    <w:p w:rsidR="00CB15B9" w:rsidRPr="00154ACE" w:rsidRDefault="00CB15B9" w:rsidP="00646A5B">
      <w:pPr>
        <w:pStyle w:val="ListParagraph"/>
        <w:numPr>
          <w:ilvl w:val="0"/>
          <w:numId w:val="17"/>
        </w:numPr>
        <w:spacing w:after="0" w:line="240" w:lineRule="auto"/>
        <w:ind w:left="709"/>
        <w:rPr>
          <w:rFonts w:ascii="Times New Roman" w:eastAsia="Times New Roman" w:hAnsi="Times New Roman" w:cs="Times New Roman"/>
          <w:lang w:eastAsia="ro-RO"/>
        </w:rPr>
      </w:pPr>
      <w:r w:rsidRPr="00154ACE">
        <w:rPr>
          <w:rFonts w:ascii="Times New Roman" w:eastAsia="Times New Roman" w:hAnsi="Times New Roman" w:cs="Times New Roman"/>
          <w:lang w:eastAsia="ro-RO"/>
        </w:rPr>
        <w:t xml:space="preserve">Eventualele contestaţii se adresează, în scris, </w:t>
      </w:r>
      <w:r w:rsidR="009D4A65" w:rsidRPr="00154ACE">
        <w:rPr>
          <w:rFonts w:ascii="Times New Roman" w:eastAsia="Times New Roman" w:hAnsi="Times New Roman" w:cs="Times New Roman"/>
          <w:lang w:eastAsia="ro-RO"/>
        </w:rPr>
        <w:t>CA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 al ISJ, în termen de 5 (cinci) zile lucrătoare de la comunicarea rezultatelor evaluării</w:t>
      </w:r>
      <w:r w:rsidR="00927384" w:rsidRPr="00154ACE">
        <w:rPr>
          <w:rFonts w:ascii="Times New Roman" w:eastAsia="Times New Roman" w:hAnsi="Times New Roman" w:cs="Times New Roman"/>
          <w:lang w:eastAsia="ro-RO"/>
        </w:rPr>
        <w:t xml:space="preserve">, </w:t>
      </w:r>
      <w:r w:rsidR="00927384" w:rsidRPr="00154ACE">
        <w:rPr>
          <w:rFonts w:ascii="Times New Roman" w:eastAsia="Times New Roman" w:hAnsi="Times New Roman" w:cs="Times New Roman"/>
          <w:b/>
          <w:lang w:eastAsia="ro-RO"/>
        </w:rPr>
        <w:t xml:space="preserve">însoţite de Fişele de (auto)evaluare primite, în vederea completării punctajului de la </w:t>
      </w:r>
      <w:r w:rsidR="00754712" w:rsidRPr="00154ACE">
        <w:rPr>
          <w:rFonts w:ascii="Times New Roman" w:eastAsia="Times New Roman" w:hAnsi="Times New Roman" w:cs="Times New Roman"/>
          <w:b/>
          <w:lang w:eastAsia="ro-RO"/>
        </w:rPr>
        <w:t xml:space="preserve">reevaluarea dosarului în urma </w:t>
      </w:r>
      <w:r w:rsidR="00927384" w:rsidRPr="00154ACE">
        <w:rPr>
          <w:rFonts w:ascii="Times New Roman" w:eastAsia="Times New Roman" w:hAnsi="Times New Roman" w:cs="Times New Roman"/>
          <w:b/>
          <w:lang w:eastAsia="ro-RO"/>
        </w:rPr>
        <w:t>contestaţi</w:t>
      </w:r>
      <w:r w:rsidR="00754712" w:rsidRPr="00154ACE">
        <w:rPr>
          <w:rFonts w:ascii="Times New Roman" w:eastAsia="Times New Roman" w:hAnsi="Times New Roman" w:cs="Times New Roman"/>
          <w:b/>
          <w:lang w:eastAsia="ro-RO"/>
        </w:rPr>
        <w:t>e</w:t>
      </w:r>
      <w:r w:rsidR="00927384" w:rsidRPr="00154ACE">
        <w:rPr>
          <w:rFonts w:ascii="Times New Roman" w:eastAsia="Times New Roman" w:hAnsi="Times New Roman" w:cs="Times New Roman"/>
          <w:b/>
          <w:lang w:eastAsia="ro-RO"/>
        </w:rPr>
        <w:t>i</w:t>
      </w:r>
      <w:r w:rsidRPr="00154ACE">
        <w:rPr>
          <w:rFonts w:ascii="Times New Roman" w:eastAsia="Times New Roman" w:hAnsi="Times New Roman" w:cs="Times New Roman"/>
          <w:lang w:eastAsia="ro-RO"/>
        </w:rPr>
        <w:t>.</w:t>
      </w:r>
      <w:r w:rsidR="00927384" w:rsidRPr="00154ACE">
        <w:rPr>
          <w:rFonts w:ascii="Times New Roman" w:eastAsia="Times New Roman" w:hAnsi="Times New Roman" w:cs="Times New Roman"/>
          <w:lang w:eastAsia="ro-RO"/>
        </w:rPr>
        <w:t xml:space="preserve"> În cazul în care persoana care depune contestaţie nu depune </w:t>
      </w:r>
      <w:r w:rsidR="00BC39B8" w:rsidRPr="00154ACE">
        <w:rPr>
          <w:rFonts w:ascii="Times New Roman" w:eastAsia="Times New Roman" w:hAnsi="Times New Roman" w:cs="Times New Roman"/>
          <w:lang w:eastAsia="ro-RO"/>
        </w:rPr>
        <w:t>F</w:t>
      </w:r>
      <w:r w:rsidR="00927384" w:rsidRPr="00154ACE">
        <w:rPr>
          <w:rFonts w:ascii="Times New Roman" w:eastAsia="Times New Roman" w:hAnsi="Times New Roman" w:cs="Times New Roman"/>
          <w:lang w:eastAsia="ro-RO"/>
        </w:rPr>
        <w:t xml:space="preserve">işa de (auto)evaluare primită, i se va preda </w:t>
      </w:r>
      <w:r w:rsidR="00BC39B8" w:rsidRPr="00154ACE">
        <w:rPr>
          <w:rFonts w:ascii="Times New Roman" w:eastAsia="Times New Roman" w:hAnsi="Times New Roman" w:cs="Times New Roman"/>
          <w:lang w:eastAsia="ro-RO"/>
        </w:rPr>
        <w:t>F</w:t>
      </w:r>
      <w:r w:rsidR="00927384" w:rsidRPr="00154ACE">
        <w:rPr>
          <w:rFonts w:ascii="Times New Roman" w:eastAsia="Times New Roman" w:hAnsi="Times New Roman" w:cs="Times New Roman"/>
          <w:lang w:eastAsia="ro-RO"/>
        </w:rPr>
        <w:t>iş</w:t>
      </w:r>
      <w:r w:rsidR="00DF20EC" w:rsidRPr="00154ACE">
        <w:rPr>
          <w:rFonts w:ascii="Times New Roman" w:eastAsia="Times New Roman" w:hAnsi="Times New Roman" w:cs="Times New Roman"/>
          <w:lang w:eastAsia="ro-RO"/>
        </w:rPr>
        <w:t>a</w:t>
      </w:r>
      <w:r w:rsidR="00927384" w:rsidRPr="00154ACE">
        <w:rPr>
          <w:rFonts w:ascii="Times New Roman" w:eastAsia="Times New Roman" w:hAnsi="Times New Roman" w:cs="Times New Roman"/>
          <w:lang w:eastAsia="ro-RO"/>
        </w:rPr>
        <w:t xml:space="preserve"> de </w:t>
      </w:r>
      <w:r w:rsidR="00BC39B8" w:rsidRPr="00154ACE">
        <w:rPr>
          <w:rFonts w:ascii="Times New Roman" w:eastAsia="Times New Roman" w:hAnsi="Times New Roman" w:cs="Times New Roman"/>
          <w:lang w:eastAsia="ro-RO"/>
        </w:rPr>
        <w:t>(auto)evaluare</w:t>
      </w:r>
      <w:r w:rsidR="00400331" w:rsidRPr="00154ACE">
        <w:rPr>
          <w:rFonts w:ascii="Times New Roman" w:eastAsia="Times New Roman" w:hAnsi="Times New Roman" w:cs="Times New Roman"/>
          <w:lang w:eastAsia="ro-RO"/>
        </w:rPr>
        <w:t xml:space="preserve"> semnată</w:t>
      </w:r>
      <w:r w:rsidR="00927384" w:rsidRPr="00154ACE">
        <w:rPr>
          <w:rFonts w:ascii="Times New Roman" w:eastAsia="Times New Roman" w:hAnsi="Times New Roman" w:cs="Times New Roman"/>
          <w:lang w:eastAsia="ro-RO"/>
        </w:rPr>
        <w:t>, existent</w:t>
      </w:r>
      <w:r w:rsidR="00DF20EC" w:rsidRPr="00154ACE">
        <w:rPr>
          <w:rFonts w:ascii="Times New Roman" w:eastAsia="Times New Roman" w:hAnsi="Times New Roman" w:cs="Times New Roman"/>
          <w:lang w:eastAsia="ro-RO"/>
        </w:rPr>
        <w:t>ă</w:t>
      </w:r>
      <w:r w:rsidR="00927384" w:rsidRPr="00154ACE">
        <w:rPr>
          <w:rFonts w:ascii="Times New Roman" w:eastAsia="Times New Roman" w:hAnsi="Times New Roman" w:cs="Times New Roman"/>
          <w:lang w:eastAsia="ro-RO"/>
        </w:rPr>
        <w:t xml:space="preserve"> </w:t>
      </w:r>
      <w:r w:rsidR="00DF20EC" w:rsidRPr="00154ACE">
        <w:rPr>
          <w:rFonts w:ascii="Times New Roman" w:eastAsia="Times New Roman" w:hAnsi="Times New Roman" w:cs="Times New Roman"/>
          <w:lang w:eastAsia="ro-RO"/>
        </w:rPr>
        <w:t>pe DVD-ul</w:t>
      </w:r>
      <w:r w:rsidR="001B1229" w:rsidRPr="00154ACE">
        <w:rPr>
          <w:rFonts w:ascii="Times New Roman" w:eastAsia="Times New Roman" w:hAnsi="Times New Roman" w:cs="Times New Roman"/>
          <w:lang w:eastAsia="ro-RO"/>
        </w:rPr>
        <w:t>/stik-ul</w:t>
      </w:r>
      <w:r w:rsidR="00DF20EC" w:rsidRPr="00154ACE">
        <w:rPr>
          <w:rFonts w:ascii="Times New Roman" w:eastAsia="Times New Roman" w:hAnsi="Times New Roman" w:cs="Times New Roman"/>
          <w:lang w:eastAsia="ro-RO"/>
        </w:rPr>
        <w:t xml:space="preserve"> predat</w:t>
      </w:r>
      <w:r w:rsidR="00927384" w:rsidRPr="00154ACE">
        <w:rPr>
          <w:rFonts w:ascii="Times New Roman" w:eastAsia="Times New Roman" w:hAnsi="Times New Roman" w:cs="Times New Roman"/>
          <w:lang w:eastAsia="ro-RO"/>
        </w:rPr>
        <w:t xml:space="preserve">, </w:t>
      </w:r>
      <w:r w:rsidR="00DF20EC" w:rsidRPr="00154ACE">
        <w:rPr>
          <w:rFonts w:ascii="Times New Roman" w:eastAsia="Times New Roman" w:hAnsi="Times New Roman" w:cs="Times New Roman"/>
          <w:lang w:eastAsia="ro-RO"/>
        </w:rPr>
        <w:t xml:space="preserve">cu punctajele (auto)evaluării completate şi punctajele la contestaţie, </w:t>
      </w:r>
      <w:r w:rsidR="00927384" w:rsidRPr="00154ACE">
        <w:rPr>
          <w:rFonts w:ascii="Times New Roman" w:eastAsia="Times New Roman" w:hAnsi="Times New Roman" w:cs="Times New Roman"/>
          <w:lang w:eastAsia="ro-RO"/>
        </w:rPr>
        <w:t>după reevaluare</w:t>
      </w:r>
      <w:r w:rsidR="00DF20EC" w:rsidRPr="00154ACE">
        <w:rPr>
          <w:rFonts w:ascii="Times New Roman" w:eastAsia="Times New Roman" w:hAnsi="Times New Roman" w:cs="Times New Roman"/>
          <w:lang w:eastAsia="ro-RO"/>
        </w:rPr>
        <w:t xml:space="preserve"> (</w:t>
      </w:r>
      <w:r w:rsidR="00DF20EC" w:rsidRPr="00154ACE">
        <w:rPr>
          <w:rFonts w:ascii="Times New Roman" w:eastAsia="Times New Roman" w:hAnsi="Times New Roman" w:cs="Times New Roman"/>
          <w:i/>
          <w:lang w:eastAsia="ro-RO"/>
        </w:rPr>
        <w:t>fără evaluarea inţială</w:t>
      </w:r>
      <w:r w:rsidR="00DF20EC" w:rsidRPr="00154ACE">
        <w:rPr>
          <w:rFonts w:ascii="Times New Roman" w:eastAsia="Times New Roman" w:hAnsi="Times New Roman" w:cs="Times New Roman"/>
          <w:lang w:eastAsia="ro-RO"/>
        </w:rPr>
        <w:t>)</w:t>
      </w:r>
      <w:r w:rsidR="00927384" w:rsidRPr="00154ACE">
        <w:rPr>
          <w:rFonts w:ascii="Times New Roman" w:eastAsia="Times New Roman" w:hAnsi="Times New Roman" w:cs="Times New Roman"/>
          <w:lang w:eastAsia="ro-RO"/>
        </w:rPr>
        <w:t>.</w:t>
      </w:r>
      <w:r w:rsidR="00400331" w:rsidRPr="00154ACE">
        <w:rPr>
          <w:rFonts w:ascii="Times New Roman" w:eastAsia="Times New Roman" w:hAnsi="Times New Roman" w:cs="Times New Roman"/>
          <w:lang w:eastAsia="ro-RO"/>
        </w:rPr>
        <w:t xml:space="preserve"> Dacă pe DVD</w:t>
      </w:r>
      <w:r w:rsidR="001B1229" w:rsidRPr="00154ACE">
        <w:rPr>
          <w:rFonts w:ascii="Times New Roman" w:eastAsia="Times New Roman" w:hAnsi="Times New Roman" w:cs="Times New Roman"/>
          <w:lang w:eastAsia="ro-RO"/>
        </w:rPr>
        <w:t>/stik</w:t>
      </w:r>
      <w:r w:rsidR="00400331" w:rsidRPr="00154ACE">
        <w:rPr>
          <w:rFonts w:ascii="Times New Roman" w:eastAsia="Times New Roman" w:hAnsi="Times New Roman" w:cs="Times New Roman"/>
          <w:lang w:eastAsia="ro-RO"/>
        </w:rPr>
        <w:t>, candidatul nu a depus Fişa de (auto)evaluare</w:t>
      </w:r>
      <w:r w:rsidR="001F25AC" w:rsidRPr="00154ACE">
        <w:rPr>
          <w:rFonts w:ascii="Times New Roman" w:eastAsia="Times New Roman" w:hAnsi="Times New Roman" w:cs="Times New Roman"/>
          <w:lang w:eastAsia="ro-RO"/>
        </w:rPr>
        <w:t>,</w:t>
      </w:r>
      <w:r w:rsidR="00B606AA" w:rsidRPr="00154ACE">
        <w:rPr>
          <w:rFonts w:ascii="Times New Roman" w:eastAsia="Times New Roman" w:hAnsi="Times New Roman" w:cs="Times New Roman"/>
          <w:lang w:eastAsia="ro-RO"/>
        </w:rPr>
        <w:t xml:space="preserve"> i se vor</w:t>
      </w:r>
      <w:r w:rsidR="00400331" w:rsidRPr="00154ACE">
        <w:rPr>
          <w:rFonts w:ascii="Times New Roman" w:eastAsia="Times New Roman" w:hAnsi="Times New Roman" w:cs="Times New Roman"/>
          <w:lang w:eastAsia="ro-RO"/>
        </w:rPr>
        <w:t xml:space="preserve"> completa de către </w:t>
      </w:r>
      <w:r w:rsidR="006C487E" w:rsidRPr="00154ACE">
        <w:rPr>
          <w:rFonts w:ascii="Times New Roman" w:eastAsia="Times New Roman" w:hAnsi="Times New Roman" w:cs="Times New Roman"/>
          <w:lang w:eastAsia="ro-RO"/>
        </w:rPr>
        <w:t>CC</w:t>
      </w:r>
      <w:r w:rsidR="00400331" w:rsidRPr="00154ACE">
        <w:rPr>
          <w:rFonts w:ascii="Times New Roman" w:eastAsia="Times New Roman" w:hAnsi="Times New Roman" w:cs="Times New Roman"/>
          <w:lang w:eastAsia="ro-RO"/>
        </w:rPr>
        <w:t xml:space="preserve"> </w:t>
      </w:r>
      <w:r w:rsidR="00B606AA" w:rsidRPr="00154ACE">
        <w:rPr>
          <w:rFonts w:ascii="Times New Roman" w:eastAsia="Times New Roman" w:hAnsi="Times New Roman" w:cs="Times New Roman"/>
          <w:lang w:eastAsia="ro-RO"/>
        </w:rPr>
        <w:t xml:space="preserve">– </w:t>
      </w:r>
      <w:r w:rsidR="00400331" w:rsidRPr="00154ACE">
        <w:rPr>
          <w:rFonts w:ascii="Times New Roman" w:eastAsia="Times New Roman" w:hAnsi="Times New Roman" w:cs="Times New Roman"/>
          <w:lang w:eastAsia="ro-RO"/>
        </w:rPr>
        <w:t>pe</w:t>
      </w:r>
      <w:r w:rsidR="00B606AA" w:rsidRPr="00154ACE">
        <w:rPr>
          <w:rFonts w:ascii="Times New Roman" w:eastAsia="Times New Roman" w:hAnsi="Times New Roman" w:cs="Times New Roman"/>
          <w:lang w:eastAsia="ro-RO"/>
        </w:rPr>
        <w:t xml:space="preserve"> </w:t>
      </w:r>
      <w:r w:rsidR="00400331" w:rsidRPr="00154ACE">
        <w:rPr>
          <w:rFonts w:ascii="Times New Roman" w:eastAsia="Times New Roman" w:hAnsi="Times New Roman" w:cs="Times New Roman"/>
          <w:lang w:eastAsia="ro-RO"/>
        </w:rPr>
        <w:t xml:space="preserve">un document listat din prezenta PO </w:t>
      </w:r>
      <w:r w:rsidR="00B606AA" w:rsidRPr="00154ACE">
        <w:rPr>
          <w:rFonts w:ascii="Times New Roman" w:eastAsia="Times New Roman" w:hAnsi="Times New Roman" w:cs="Times New Roman"/>
          <w:lang w:eastAsia="ro-RO"/>
        </w:rPr>
        <w:t xml:space="preserve">– </w:t>
      </w:r>
      <w:r w:rsidR="00400331" w:rsidRPr="00154ACE">
        <w:rPr>
          <w:rFonts w:ascii="Times New Roman" w:eastAsia="Times New Roman" w:hAnsi="Times New Roman" w:cs="Times New Roman"/>
          <w:lang w:eastAsia="ro-RO"/>
        </w:rPr>
        <w:t>doar</w:t>
      </w:r>
      <w:r w:rsidR="00B606AA" w:rsidRPr="00154ACE">
        <w:rPr>
          <w:rFonts w:ascii="Times New Roman" w:eastAsia="Times New Roman" w:hAnsi="Times New Roman" w:cs="Times New Roman"/>
          <w:lang w:eastAsia="ro-RO"/>
        </w:rPr>
        <w:t xml:space="preserve"> </w:t>
      </w:r>
      <w:r w:rsidR="00400331" w:rsidRPr="00154ACE">
        <w:rPr>
          <w:rFonts w:ascii="Times New Roman" w:eastAsia="Times New Roman" w:hAnsi="Times New Roman" w:cs="Times New Roman"/>
          <w:lang w:eastAsia="ro-RO"/>
        </w:rPr>
        <w:t>punctajele la contestaţie.</w:t>
      </w:r>
    </w:p>
    <w:p w:rsidR="00B8615C" w:rsidRPr="00154ACE" w:rsidRDefault="006C487E" w:rsidP="00646A5B">
      <w:pPr>
        <w:pStyle w:val="ListParagraph"/>
        <w:numPr>
          <w:ilvl w:val="0"/>
          <w:numId w:val="17"/>
        </w:numPr>
        <w:spacing w:after="0" w:line="240" w:lineRule="auto"/>
        <w:ind w:left="709"/>
        <w:rPr>
          <w:rFonts w:ascii="Times New Roman" w:eastAsia="Times New Roman" w:hAnsi="Times New Roman" w:cs="Times New Roman"/>
          <w:lang w:eastAsia="ro-RO"/>
        </w:rPr>
      </w:pPr>
      <w:r w:rsidRPr="00154ACE">
        <w:rPr>
          <w:rFonts w:ascii="Times New Roman" w:eastAsia="Times New Roman" w:hAnsi="Times New Roman" w:cs="Times New Roman"/>
          <w:lang w:eastAsia="ro-RO"/>
        </w:rPr>
        <w:t>CC</w:t>
      </w:r>
      <w:r w:rsidR="00B8615C" w:rsidRPr="00154ACE">
        <w:rPr>
          <w:rFonts w:ascii="Times New Roman" w:eastAsia="Times New Roman" w:hAnsi="Times New Roman" w:cs="Times New Roman"/>
          <w:lang w:eastAsia="ro-RO"/>
        </w:rPr>
        <w:t xml:space="preserve">, numită prin decizia </w:t>
      </w:r>
      <w:r w:rsidR="00864062" w:rsidRPr="00154ACE">
        <w:rPr>
          <w:rFonts w:ascii="Times New Roman" w:eastAsia="Times New Roman" w:hAnsi="Times New Roman" w:cs="Times New Roman"/>
          <w:lang w:eastAsia="ro-RO"/>
        </w:rPr>
        <w:t>IŞG</w:t>
      </w:r>
      <w:r w:rsidR="00B8615C" w:rsidRPr="00154ACE">
        <w:rPr>
          <w:rFonts w:ascii="Times New Roman" w:eastAsia="Times New Roman" w:hAnsi="Times New Roman" w:cs="Times New Roman"/>
          <w:lang w:eastAsia="ro-RO"/>
        </w:rPr>
        <w:t xml:space="preserve">, este formată din 3 </w:t>
      </w:r>
      <w:r w:rsidR="002B1B42" w:rsidRPr="00154ACE">
        <w:rPr>
          <w:rFonts w:ascii="Times New Roman" w:eastAsia="Times New Roman" w:hAnsi="Times New Roman" w:cs="Times New Roman"/>
          <w:lang w:eastAsia="ro-RO"/>
        </w:rPr>
        <w:t>IŞ</w:t>
      </w:r>
      <w:r w:rsidR="00B8615C" w:rsidRPr="00154ACE">
        <w:rPr>
          <w:rFonts w:ascii="Times New Roman" w:eastAsia="Times New Roman" w:hAnsi="Times New Roman" w:cs="Times New Roman"/>
          <w:lang w:eastAsia="ro-RO"/>
        </w:rPr>
        <w:t xml:space="preserve">, alții decât cei nominalizați în </w:t>
      </w:r>
      <w:r w:rsidRPr="00154ACE">
        <w:rPr>
          <w:rFonts w:ascii="Times New Roman" w:eastAsia="Times New Roman" w:hAnsi="Times New Roman" w:cs="Times New Roman"/>
          <w:lang w:eastAsia="ro-RO"/>
        </w:rPr>
        <w:t>CE</w:t>
      </w:r>
      <w:r w:rsidR="00B8615C" w:rsidRPr="00154ACE">
        <w:rPr>
          <w:rFonts w:ascii="Times New Roman" w:eastAsia="Times New Roman" w:hAnsi="Times New Roman" w:cs="Times New Roman"/>
          <w:lang w:eastAsia="ro-RO"/>
        </w:rPr>
        <w:t xml:space="preserve">, iar unul dintre aceștia este președinte și 1 </w:t>
      </w:r>
      <w:r w:rsidR="00C50C8F" w:rsidRPr="00154ACE">
        <w:rPr>
          <w:rFonts w:ascii="Times New Roman" w:eastAsia="Times New Roman" w:hAnsi="Times New Roman" w:cs="Times New Roman"/>
          <w:lang w:eastAsia="ro-RO"/>
        </w:rPr>
        <w:t xml:space="preserve">(un) </w:t>
      </w:r>
      <w:r w:rsidR="00B8615C" w:rsidRPr="00154ACE">
        <w:rPr>
          <w:rFonts w:ascii="Times New Roman" w:eastAsia="Times New Roman" w:hAnsi="Times New Roman" w:cs="Times New Roman"/>
          <w:lang w:eastAsia="ro-RO"/>
        </w:rPr>
        <w:t>secretar.</w:t>
      </w:r>
    </w:p>
    <w:p w:rsidR="00B8615C" w:rsidRPr="00154ACE" w:rsidRDefault="006C487E" w:rsidP="00646A5B">
      <w:pPr>
        <w:pStyle w:val="ListParagraph"/>
        <w:numPr>
          <w:ilvl w:val="0"/>
          <w:numId w:val="17"/>
        </w:numPr>
        <w:spacing w:after="0" w:line="240" w:lineRule="auto"/>
        <w:ind w:left="709"/>
        <w:rPr>
          <w:rFonts w:ascii="Times New Roman" w:eastAsia="Times New Roman" w:hAnsi="Times New Roman" w:cs="Times New Roman"/>
          <w:lang w:eastAsia="ro-RO"/>
        </w:rPr>
      </w:pPr>
      <w:r w:rsidRPr="00154ACE">
        <w:rPr>
          <w:rFonts w:ascii="Times New Roman" w:eastAsia="Times New Roman" w:hAnsi="Times New Roman" w:cs="Times New Roman"/>
          <w:lang w:eastAsia="ro-RO"/>
        </w:rPr>
        <w:t>CC</w:t>
      </w:r>
      <w:r w:rsidR="00B8615C" w:rsidRPr="00154ACE">
        <w:rPr>
          <w:rFonts w:ascii="Times New Roman" w:eastAsia="Times New Roman" w:hAnsi="Times New Roman" w:cs="Times New Roman"/>
          <w:lang w:eastAsia="ro-RO"/>
        </w:rPr>
        <w:t xml:space="preserve"> din </w:t>
      </w:r>
      <w:r w:rsidR="00E4752D" w:rsidRPr="00154ACE">
        <w:rPr>
          <w:rFonts w:ascii="Times New Roman" w:eastAsia="Times New Roman" w:hAnsi="Times New Roman" w:cs="Times New Roman"/>
          <w:lang w:eastAsia="ro-RO"/>
        </w:rPr>
        <w:t>ISJ</w:t>
      </w:r>
      <w:r w:rsidR="00B8615C" w:rsidRPr="00154ACE">
        <w:rPr>
          <w:rFonts w:ascii="Times New Roman" w:eastAsia="Times New Roman" w:hAnsi="Times New Roman" w:cs="Times New Roman"/>
          <w:lang w:eastAsia="ro-RO"/>
        </w:rPr>
        <w:t xml:space="preserve"> preia toată documentația aferentă de la </w:t>
      </w:r>
      <w:r w:rsidRPr="00154ACE">
        <w:rPr>
          <w:rFonts w:ascii="Times New Roman" w:eastAsia="Times New Roman" w:hAnsi="Times New Roman" w:cs="Times New Roman"/>
          <w:lang w:eastAsia="ro-RO"/>
        </w:rPr>
        <w:t>CE</w:t>
      </w:r>
      <w:r w:rsidR="00B8615C" w:rsidRPr="00154ACE">
        <w:rPr>
          <w:rFonts w:ascii="Times New Roman" w:eastAsia="Times New Roman" w:hAnsi="Times New Roman" w:cs="Times New Roman"/>
          <w:lang w:eastAsia="ro-RO"/>
        </w:rPr>
        <w:t xml:space="preserve"> și reevaluează activitatea managerială a contestatarilor. Punctajul acordat se consemnează în Fișa de (auto)evaluare.</w:t>
      </w:r>
    </w:p>
    <w:p w:rsidR="00B8615C" w:rsidRPr="00154ACE" w:rsidRDefault="00B8615C" w:rsidP="00646A5B">
      <w:pPr>
        <w:pStyle w:val="ListParagraph"/>
        <w:numPr>
          <w:ilvl w:val="0"/>
          <w:numId w:val="17"/>
        </w:numPr>
        <w:spacing w:after="0" w:line="240" w:lineRule="auto"/>
        <w:ind w:left="709"/>
        <w:rPr>
          <w:rFonts w:ascii="Times New Roman" w:eastAsia="Times New Roman" w:hAnsi="Times New Roman" w:cs="Times New Roman"/>
          <w:b/>
          <w:lang w:eastAsia="ro-RO"/>
        </w:rPr>
      </w:pPr>
      <w:r w:rsidRPr="00154ACE">
        <w:rPr>
          <w:rFonts w:ascii="Times New Roman" w:eastAsia="Times New Roman" w:hAnsi="Times New Roman" w:cs="Times New Roman"/>
          <w:lang w:eastAsia="ro-RO"/>
        </w:rPr>
        <w:t xml:space="preserve">Punctajul final și calificativul </w:t>
      </w:r>
      <w:r w:rsidR="00646A5B" w:rsidRPr="00154ACE">
        <w:rPr>
          <w:rFonts w:ascii="Times New Roman" w:eastAsia="Times New Roman" w:hAnsi="Times New Roman" w:cs="Times New Roman"/>
          <w:lang w:eastAsia="ro-RO"/>
        </w:rPr>
        <w:t xml:space="preserve">după reevaluare, 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sunt supuse aprobării </w:t>
      </w:r>
      <w:r w:rsidR="009D4A65" w:rsidRPr="00154ACE">
        <w:rPr>
          <w:rFonts w:ascii="Times New Roman" w:eastAsia="Times New Roman" w:hAnsi="Times New Roman" w:cs="Times New Roman"/>
          <w:lang w:eastAsia="ro-RO"/>
        </w:rPr>
        <w:t>CA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 al </w:t>
      </w:r>
      <w:r w:rsidR="001762E9" w:rsidRPr="00154ACE">
        <w:rPr>
          <w:rFonts w:ascii="Times New Roman" w:eastAsia="Times New Roman" w:hAnsi="Times New Roman" w:cs="Times New Roman"/>
          <w:lang w:eastAsia="ro-RO"/>
        </w:rPr>
        <w:t>ISJ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, în prezența </w:t>
      </w:r>
      <w:r w:rsidR="001D12B5" w:rsidRPr="00154ACE">
        <w:rPr>
          <w:rFonts w:ascii="Times New Roman" w:eastAsia="Times New Roman" w:hAnsi="Times New Roman" w:cs="Times New Roman"/>
          <w:lang w:eastAsia="ro-RO"/>
        </w:rPr>
        <w:t>D/DA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 evaluat, și se comunică în scris contestatarului, însoțite de copia </w:t>
      </w:r>
      <w:r w:rsidR="00967CB5" w:rsidRPr="00154ACE">
        <w:rPr>
          <w:rFonts w:ascii="Times New Roman" w:eastAsia="Times New Roman" w:hAnsi="Times New Roman" w:cs="Times New Roman"/>
          <w:lang w:eastAsia="ro-RO"/>
        </w:rPr>
        <w:t>F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ișei de </w:t>
      </w:r>
      <w:r w:rsidR="00A95AA2" w:rsidRPr="00154ACE">
        <w:rPr>
          <w:rFonts w:ascii="Times New Roman" w:eastAsia="Times New Roman" w:hAnsi="Times New Roman" w:cs="Times New Roman"/>
          <w:lang w:eastAsia="ro-RO"/>
        </w:rPr>
        <w:t>(auto)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evaluare, în termen de 3 </w:t>
      </w:r>
      <w:r w:rsidR="001762E9" w:rsidRPr="00154ACE">
        <w:rPr>
          <w:rFonts w:ascii="Times New Roman" w:eastAsia="Times New Roman" w:hAnsi="Times New Roman" w:cs="Times New Roman"/>
          <w:lang w:eastAsia="ro-RO"/>
        </w:rPr>
        <w:t xml:space="preserve">(trei) 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zile lucrătoare de la data emiterii hotărârii. </w:t>
      </w:r>
      <w:r w:rsidR="00CA2968" w:rsidRPr="00154ACE">
        <w:rPr>
          <w:rFonts w:ascii="Times New Roman" w:eastAsia="Times New Roman" w:hAnsi="Times New Roman" w:cs="Times New Roman"/>
          <w:lang w:eastAsia="ro-RO"/>
        </w:rPr>
        <w:t xml:space="preserve">Comunicarea </w:t>
      </w:r>
      <w:r w:rsidR="00106BC1" w:rsidRPr="00154ACE">
        <w:rPr>
          <w:rFonts w:ascii="Times New Roman" w:eastAsia="Times New Roman" w:hAnsi="Times New Roman" w:cs="Times New Roman"/>
          <w:lang w:eastAsia="ro-RO"/>
        </w:rPr>
        <w:t xml:space="preserve">scrisă a </w:t>
      </w:r>
      <w:r w:rsidR="00CA2968" w:rsidRPr="00154ACE">
        <w:rPr>
          <w:rFonts w:ascii="Times New Roman" w:eastAsia="Times New Roman" w:hAnsi="Times New Roman" w:cs="Times New Roman"/>
          <w:lang w:eastAsia="ro-RO"/>
        </w:rPr>
        <w:t xml:space="preserve">datei şi </w:t>
      </w:r>
      <w:r w:rsidR="00E6461C" w:rsidRPr="00154ACE">
        <w:rPr>
          <w:rFonts w:ascii="Times New Roman" w:eastAsia="Times New Roman" w:hAnsi="Times New Roman" w:cs="Times New Roman"/>
          <w:lang w:eastAsia="ro-RO"/>
        </w:rPr>
        <w:t xml:space="preserve">a </w:t>
      </w:r>
      <w:r w:rsidR="00CA2968" w:rsidRPr="00154ACE">
        <w:rPr>
          <w:rFonts w:ascii="Times New Roman" w:eastAsia="Times New Roman" w:hAnsi="Times New Roman" w:cs="Times New Roman"/>
          <w:lang w:eastAsia="ro-RO"/>
        </w:rPr>
        <w:t xml:space="preserve">orei </w:t>
      </w:r>
      <w:r w:rsidR="00E6461C" w:rsidRPr="00154ACE">
        <w:rPr>
          <w:rFonts w:ascii="Times New Roman" w:eastAsia="Times New Roman" w:hAnsi="Times New Roman" w:cs="Times New Roman"/>
          <w:lang w:eastAsia="ro-RO"/>
        </w:rPr>
        <w:t xml:space="preserve">de derulare a </w:t>
      </w:r>
      <w:r w:rsidR="00CA2968" w:rsidRPr="00154ACE">
        <w:rPr>
          <w:rFonts w:ascii="Times New Roman" w:eastAsia="Times New Roman" w:hAnsi="Times New Roman" w:cs="Times New Roman"/>
          <w:lang w:eastAsia="ro-RO"/>
        </w:rPr>
        <w:t xml:space="preserve">şedinţei CA în care se supune aprobării punctajul final şi calificativul </w:t>
      </w:r>
      <w:r w:rsidR="00BD4296" w:rsidRPr="00154ACE">
        <w:rPr>
          <w:rFonts w:ascii="Times New Roman" w:eastAsia="Times New Roman" w:hAnsi="Times New Roman" w:cs="Times New Roman"/>
          <w:lang w:eastAsia="ro-RO"/>
        </w:rPr>
        <w:t xml:space="preserve">al contestatarului </w:t>
      </w:r>
      <w:r w:rsidR="00CA2968" w:rsidRPr="00154ACE">
        <w:rPr>
          <w:rFonts w:ascii="Times New Roman" w:eastAsia="Times New Roman" w:hAnsi="Times New Roman" w:cs="Times New Roman"/>
          <w:lang w:eastAsia="ro-RO"/>
        </w:rPr>
        <w:t xml:space="preserve">se face în scris de către secretarul CA al ISJ şi se transmite </w:t>
      </w:r>
      <w:r w:rsidR="00CB7B44" w:rsidRPr="00154ACE">
        <w:rPr>
          <w:rFonts w:ascii="Times New Roman" w:eastAsia="Times New Roman" w:hAnsi="Times New Roman" w:cs="Times New Roman"/>
          <w:lang w:eastAsia="ro-RO"/>
        </w:rPr>
        <w:t xml:space="preserve">de către acesta </w:t>
      </w:r>
      <w:r w:rsidR="00CA2968" w:rsidRPr="00154ACE">
        <w:rPr>
          <w:rFonts w:ascii="Times New Roman" w:eastAsia="Times New Roman" w:hAnsi="Times New Roman" w:cs="Times New Roman"/>
          <w:lang w:eastAsia="ro-RO"/>
        </w:rPr>
        <w:t>contestatarului în timp util pentru a putea fi prezent la şedinţa CA al ISJ</w:t>
      </w:r>
      <w:r w:rsidR="00AE6711" w:rsidRPr="00154ACE">
        <w:rPr>
          <w:rFonts w:ascii="Times New Roman" w:eastAsia="Times New Roman" w:hAnsi="Times New Roman" w:cs="Times New Roman"/>
          <w:lang w:eastAsia="ro-RO"/>
        </w:rPr>
        <w:t>, dacă acesta doreștesă participe</w:t>
      </w:r>
      <w:r w:rsidR="00CA2968" w:rsidRPr="00154ACE">
        <w:rPr>
          <w:rFonts w:ascii="Times New Roman" w:eastAsia="Times New Roman" w:hAnsi="Times New Roman" w:cs="Times New Roman"/>
          <w:lang w:eastAsia="ro-RO"/>
        </w:rPr>
        <w:t>.</w:t>
      </w:r>
      <w:r w:rsidR="00AD492D" w:rsidRPr="00154ACE">
        <w:rPr>
          <w:rFonts w:ascii="Times New Roman" w:eastAsia="Times New Roman" w:hAnsi="Times New Roman" w:cs="Times New Roman"/>
          <w:b/>
          <w:lang w:eastAsia="ro-RO"/>
        </w:rPr>
        <w:t xml:space="preserve"> În situația în care situația pandemică o impune, ședința CA al ISJ se va putea derula și în regim </w:t>
      </w:r>
      <w:r w:rsidR="004E002C" w:rsidRPr="00154ACE">
        <w:rPr>
          <w:rFonts w:ascii="Times New Roman" w:eastAsia="Times New Roman" w:hAnsi="Times New Roman" w:cs="Times New Roman"/>
          <w:b/>
          <w:lang w:eastAsia="ro-RO"/>
        </w:rPr>
        <w:t>online</w:t>
      </w:r>
      <w:r w:rsidR="00AD492D" w:rsidRPr="00154ACE">
        <w:rPr>
          <w:rFonts w:ascii="Times New Roman" w:eastAsia="Times New Roman" w:hAnsi="Times New Roman" w:cs="Times New Roman"/>
          <w:b/>
          <w:lang w:eastAsia="ro-RO"/>
        </w:rPr>
        <w:t xml:space="preserve">, caz în care se va </w:t>
      </w:r>
      <w:r w:rsidR="00AD492D" w:rsidRPr="00154ACE">
        <w:rPr>
          <w:rFonts w:ascii="Times New Roman" w:eastAsia="Times New Roman" w:hAnsi="Times New Roman" w:cs="Times New Roman"/>
          <w:b/>
          <w:lang w:eastAsia="ro-RO"/>
        </w:rPr>
        <w:lastRenderedPageBreak/>
        <w:t>stabili un program de participare, invitația (link-ul) fiindu-i trimisă</w:t>
      </w:r>
      <w:r w:rsidR="00A969BF" w:rsidRPr="00154ACE">
        <w:rPr>
          <w:rFonts w:ascii="Times New Roman" w:eastAsia="Times New Roman" w:hAnsi="Times New Roman" w:cs="Times New Roman"/>
          <w:b/>
          <w:lang w:eastAsia="ro-RO"/>
        </w:rPr>
        <w:t xml:space="preserve"> prin email sau </w:t>
      </w:r>
      <w:r w:rsidR="0046731C" w:rsidRPr="00154ACE">
        <w:rPr>
          <w:rFonts w:ascii="Times New Roman" w:eastAsia="Times New Roman" w:hAnsi="Times New Roman" w:cs="Times New Roman"/>
          <w:b/>
          <w:lang w:eastAsia="ro-RO"/>
        </w:rPr>
        <w:t>WA</w:t>
      </w:r>
      <w:r w:rsidR="00AD492D" w:rsidRPr="00154ACE">
        <w:rPr>
          <w:rFonts w:ascii="Times New Roman" w:eastAsia="Times New Roman" w:hAnsi="Times New Roman" w:cs="Times New Roman"/>
          <w:b/>
          <w:lang w:eastAsia="ro-RO"/>
        </w:rPr>
        <w:t xml:space="preserve"> persoanei aflate în situație</w:t>
      </w:r>
      <w:r w:rsidR="00A969BF" w:rsidRPr="00154ACE">
        <w:rPr>
          <w:rFonts w:ascii="Times New Roman" w:eastAsia="Times New Roman" w:hAnsi="Times New Roman" w:cs="Times New Roman"/>
          <w:b/>
          <w:lang w:eastAsia="ro-RO"/>
        </w:rPr>
        <w:t>,</w:t>
      </w:r>
      <w:r w:rsidR="00AD492D" w:rsidRPr="00154ACE">
        <w:rPr>
          <w:rFonts w:ascii="Times New Roman" w:eastAsia="Times New Roman" w:hAnsi="Times New Roman" w:cs="Times New Roman"/>
          <w:b/>
          <w:lang w:eastAsia="ro-RO"/>
        </w:rPr>
        <w:t xml:space="preserve"> cu câteva minute </w:t>
      </w:r>
      <w:r w:rsidR="00CC0D36" w:rsidRPr="00154ACE">
        <w:rPr>
          <w:rFonts w:ascii="Times New Roman" w:eastAsia="Times New Roman" w:hAnsi="Times New Roman" w:cs="Times New Roman"/>
          <w:b/>
          <w:lang w:eastAsia="ro-RO"/>
        </w:rPr>
        <w:t>înainte de discutarea cazului pe speță.</w:t>
      </w:r>
      <w:r w:rsidR="00676656" w:rsidRPr="00154ACE">
        <w:rPr>
          <w:rFonts w:ascii="Times New Roman" w:eastAsia="Times New Roman" w:hAnsi="Times New Roman" w:cs="Times New Roman"/>
          <w:b/>
          <w:lang w:eastAsia="ro-RO"/>
        </w:rPr>
        <w:t xml:space="preserve"> C</w:t>
      </w:r>
      <w:r w:rsidR="006F5604" w:rsidRPr="00154ACE">
        <w:rPr>
          <w:rFonts w:ascii="Times New Roman" w:eastAsia="Times New Roman" w:hAnsi="Times New Roman" w:cs="Times New Roman"/>
          <w:b/>
          <w:lang w:eastAsia="ro-RO"/>
        </w:rPr>
        <w:t>RSSNI</w:t>
      </w:r>
      <w:r w:rsidR="00B259AA">
        <w:rPr>
          <w:rFonts w:ascii="Times New Roman" w:eastAsia="Times New Roman" w:hAnsi="Times New Roman" w:cs="Times New Roman"/>
          <w:b/>
          <w:lang w:eastAsia="ro-RO"/>
        </w:rPr>
        <w:t>, prin informaticieni,</w:t>
      </w:r>
      <w:r w:rsidR="00676656" w:rsidRPr="00154ACE">
        <w:rPr>
          <w:rFonts w:ascii="Times New Roman" w:eastAsia="Times New Roman" w:hAnsi="Times New Roman" w:cs="Times New Roman"/>
          <w:b/>
          <w:lang w:eastAsia="ro-RO"/>
        </w:rPr>
        <w:t xml:space="preserve"> </w:t>
      </w:r>
      <w:r w:rsidR="008D05C6" w:rsidRPr="00154ACE">
        <w:rPr>
          <w:rFonts w:ascii="Times New Roman" w:eastAsia="Times New Roman" w:hAnsi="Times New Roman" w:cs="Times New Roman"/>
          <w:b/>
          <w:lang w:eastAsia="ro-RO"/>
        </w:rPr>
        <w:t>va răpunde</w:t>
      </w:r>
      <w:r w:rsidR="00676656" w:rsidRPr="00154ACE">
        <w:rPr>
          <w:rFonts w:ascii="Times New Roman" w:eastAsia="Times New Roman" w:hAnsi="Times New Roman" w:cs="Times New Roman"/>
          <w:b/>
          <w:lang w:eastAsia="ro-RO"/>
        </w:rPr>
        <w:t xml:space="preserve"> de transmiterea invitați</w:t>
      </w:r>
      <w:r w:rsidR="00C23B7C" w:rsidRPr="00154ACE">
        <w:rPr>
          <w:rFonts w:ascii="Times New Roman" w:eastAsia="Times New Roman" w:hAnsi="Times New Roman" w:cs="Times New Roman"/>
          <w:b/>
          <w:lang w:eastAsia="ro-RO"/>
        </w:rPr>
        <w:t>ei</w:t>
      </w:r>
      <w:r w:rsidR="008D05C6" w:rsidRPr="00154ACE">
        <w:rPr>
          <w:rFonts w:ascii="Times New Roman" w:eastAsia="Times New Roman" w:hAnsi="Times New Roman" w:cs="Times New Roman"/>
          <w:b/>
          <w:lang w:eastAsia="ro-RO"/>
        </w:rPr>
        <w:t>/</w:t>
      </w:r>
      <w:r w:rsidR="00676656" w:rsidRPr="00154ACE">
        <w:rPr>
          <w:rFonts w:ascii="Times New Roman" w:eastAsia="Times New Roman" w:hAnsi="Times New Roman" w:cs="Times New Roman"/>
          <w:b/>
          <w:lang w:eastAsia="ro-RO"/>
        </w:rPr>
        <w:t>link-u</w:t>
      </w:r>
      <w:r w:rsidR="00C23B7C" w:rsidRPr="00154ACE">
        <w:rPr>
          <w:rFonts w:ascii="Times New Roman" w:eastAsia="Times New Roman" w:hAnsi="Times New Roman" w:cs="Times New Roman"/>
          <w:b/>
          <w:lang w:eastAsia="ro-RO"/>
        </w:rPr>
        <w:t>lui</w:t>
      </w:r>
      <w:r w:rsidR="00676656" w:rsidRPr="00154ACE">
        <w:rPr>
          <w:rFonts w:ascii="Times New Roman" w:eastAsia="Times New Roman" w:hAnsi="Times New Roman" w:cs="Times New Roman"/>
          <w:b/>
          <w:lang w:eastAsia="ro-RO"/>
        </w:rPr>
        <w:t xml:space="preserve"> </w:t>
      </w:r>
      <w:r w:rsidR="008D05C6" w:rsidRPr="00154ACE">
        <w:rPr>
          <w:rFonts w:ascii="Times New Roman" w:eastAsia="Times New Roman" w:hAnsi="Times New Roman" w:cs="Times New Roman"/>
          <w:b/>
          <w:lang w:eastAsia="ro-RO"/>
        </w:rPr>
        <w:t xml:space="preserve">către </w:t>
      </w:r>
      <w:r w:rsidR="00676656" w:rsidRPr="00154ACE">
        <w:rPr>
          <w:rFonts w:ascii="Times New Roman" w:eastAsia="Times New Roman" w:hAnsi="Times New Roman" w:cs="Times New Roman"/>
          <w:b/>
          <w:lang w:eastAsia="ro-RO"/>
        </w:rPr>
        <w:t>persoan</w:t>
      </w:r>
      <w:r w:rsidR="008D05C6" w:rsidRPr="00154ACE">
        <w:rPr>
          <w:rFonts w:ascii="Times New Roman" w:eastAsia="Times New Roman" w:hAnsi="Times New Roman" w:cs="Times New Roman"/>
          <w:b/>
          <w:lang w:eastAsia="ro-RO"/>
        </w:rPr>
        <w:t>a care a</w:t>
      </w:r>
      <w:r w:rsidR="00676656" w:rsidRPr="00154ACE">
        <w:rPr>
          <w:rFonts w:ascii="Times New Roman" w:eastAsia="Times New Roman" w:hAnsi="Times New Roman" w:cs="Times New Roman"/>
          <w:b/>
          <w:lang w:eastAsia="ro-RO"/>
        </w:rPr>
        <w:t xml:space="preserve"> depus contestație</w:t>
      </w:r>
      <w:r w:rsidR="008D05C6" w:rsidRPr="00154ACE">
        <w:rPr>
          <w:rFonts w:ascii="Times New Roman" w:eastAsia="Times New Roman" w:hAnsi="Times New Roman" w:cs="Times New Roman"/>
          <w:b/>
          <w:lang w:eastAsia="ro-RO"/>
        </w:rPr>
        <w:t>, cu maxim 5 minute înainte de discutarea/analizarea</w:t>
      </w:r>
      <w:r w:rsidR="000F0382" w:rsidRPr="00154ACE">
        <w:rPr>
          <w:rFonts w:ascii="Times New Roman" w:eastAsia="Times New Roman" w:hAnsi="Times New Roman" w:cs="Times New Roman"/>
          <w:b/>
          <w:lang w:eastAsia="ro-RO"/>
        </w:rPr>
        <w:t xml:space="preserve"> </w:t>
      </w:r>
      <w:r w:rsidR="008D05C6" w:rsidRPr="00154ACE">
        <w:rPr>
          <w:rFonts w:ascii="Times New Roman" w:eastAsia="Times New Roman" w:hAnsi="Times New Roman" w:cs="Times New Roman"/>
          <w:b/>
          <w:lang w:eastAsia="ro-RO"/>
        </w:rPr>
        <w:t>contestați</w:t>
      </w:r>
      <w:r w:rsidR="000F0382" w:rsidRPr="00154ACE">
        <w:rPr>
          <w:rFonts w:ascii="Times New Roman" w:eastAsia="Times New Roman" w:hAnsi="Times New Roman" w:cs="Times New Roman"/>
          <w:b/>
          <w:lang w:eastAsia="ro-RO"/>
        </w:rPr>
        <w:t>e</w:t>
      </w:r>
      <w:r w:rsidR="008D05C6" w:rsidRPr="00154ACE">
        <w:rPr>
          <w:rFonts w:ascii="Times New Roman" w:eastAsia="Times New Roman" w:hAnsi="Times New Roman" w:cs="Times New Roman"/>
          <w:b/>
          <w:lang w:eastAsia="ro-RO"/>
        </w:rPr>
        <w:t xml:space="preserve">i </w:t>
      </w:r>
      <w:r w:rsidR="000F0382" w:rsidRPr="00154ACE">
        <w:rPr>
          <w:rFonts w:ascii="Times New Roman" w:eastAsia="Times New Roman" w:hAnsi="Times New Roman" w:cs="Times New Roman"/>
          <w:b/>
          <w:lang w:eastAsia="ro-RO"/>
        </w:rPr>
        <w:t xml:space="preserve">acesteia </w:t>
      </w:r>
      <w:r w:rsidR="008D05C6" w:rsidRPr="00154ACE">
        <w:rPr>
          <w:rFonts w:ascii="Times New Roman" w:eastAsia="Times New Roman" w:hAnsi="Times New Roman" w:cs="Times New Roman"/>
          <w:b/>
          <w:lang w:eastAsia="ro-RO"/>
        </w:rPr>
        <w:t>în CA al ISJ.</w:t>
      </w:r>
    </w:p>
    <w:p w:rsidR="007A212D" w:rsidRPr="00154ACE" w:rsidRDefault="00B8615C" w:rsidP="006F5604">
      <w:pPr>
        <w:pStyle w:val="ListParagraph"/>
        <w:numPr>
          <w:ilvl w:val="0"/>
          <w:numId w:val="17"/>
        </w:numPr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lang w:eastAsia="ro-RO"/>
        </w:rPr>
      </w:pPr>
      <w:r w:rsidRPr="00154ACE">
        <w:rPr>
          <w:rFonts w:ascii="Times New Roman" w:eastAsia="Times New Roman" w:hAnsi="Times New Roman" w:cs="Times New Roman"/>
          <w:color w:val="000000" w:themeColor="text1"/>
          <w:lang w:eastAsia="ro-RO"/>
        </w:rPr>
        <w:t>Hotărârea</w:t>
      </w:r>
      <w:r w:rsidRPr="00154ACE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9D4A65" w:rsidRPr="00154ACE">
        <w:rPr>
          <w:rFonts w:ascii="Times New Roman" w:eastAsia="Calibri" w:hAnsi="Times New Roman" w:cs="Times New Roman"/>
          <w:color w:val="000000" w:themeColor="text1"/>
        </w:rPr>
        <w:t>CA</w:t>
      </w:r>
      <w:r w:rsidR="00531CA4" w:rsidRPr="00154ACE">
        <w:rPr>
          <w:rFonts w:ascii="Times New Roman" w:eastAsia="Calibri" w:hAnsi="Times New Roman" w:cs="Times New Roman"/>
          <w:color w:val="000000" w:themeColor="text1"/>
        </w:rPr>
        <w:t xml:space="preserve"> al ISJ</w:t>
      </w:r>
      <w:r w:rsidRPr="00154ACE">
        <w:rPr>
          <w:rFonts w:ascii="Times New Roman" w:eastAsia="Calibri" w:hAnsi="Times New Roman" w:cs="Times New Roman"/>
          <w:color w:val="000000" w:themeColor="text1"/>
        </w:rPr>
        <w:t xml:space="preserve"> este definitivă și poate fi atacată numai la instanța de contencios administrativ, contestația reprezentând plângerea prealabilă reglementată de art. 7 din Legea 554/2004.</w:t>
      </w:r>
    </w:p>
    <w:p w:rsidR="003B1039" w:rsidRPr="00154ACE" w:rsidRDefault="007E613E" w:rsidP="006F5604">
      <w:pPr>
        <w:pStyle w:val="ListParagraph"/>
        <w:numPr>
          <w:ilvl w:val="0"/>
          <w:numId w:val="17"/>
        </w:numPr>
        <w:spacing w:after="0" w:line="240" w:lineRule="auto"/>
        <w:ind w:left="709"/>
        <w:rPr>
          <w:rFonts w:ascii="Times New Roman" w:eastAsia="Times New Roman" w:hAnsi="Times New Roman" w:cs="Times New Roman"/>
          <w:strike/>
          <w:lang w:eastAsia="ro-RO"/>
        </w:rPr>
      </w:pPr>
      <w:r w:rsidRPr="00154ACE">
        <w:rPr>
          <w:rFonts w:ascii="Times New Roman" w:eastAsia="Times New Roman" w:hAnsi="Times New Roman" w:cs="Times New Roman"/>
          <w:lang w:eastAsia="ro-RO"/>
        </w:rPr>
        <w:t xml:space="preserve">În cazul </w:t>
      </w:r>
      <w:r w:rsidR="00B71058" w:rsidRPr="00154ACE">
        <w:rPr>
          <w:rFonts w:ascii="Times New Roman" w:eastAsia="Times New Roman" w:hAnsi="Times New Roman" w:cs="Times New Roman"/>
          <w:lang w:eastAsia="ro-RO"/>
        </w:rPr>
        <w:t>UPJ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 particular, e</w:t>
      </w:r>
      <w:r w:rsidR="00B8615C" w:rsidRPr="00154ACE">
        <w:rPr>
          <w:rFonts w:ascii="Times New Roman" w:eastAsia="Times New Roman" w:hAnsi="Times New Roman" w:cs="Times New Roman"/>
          <w:lang w:eastAsia="ro-RO"/>
        </w:rPr>
        <w:t xml:space="preserve">ventualele contestaţii se adresează, în scris, </w:t>
      </w:r>
      <w:r w:rsidR="00531CA4" w:rsidRPr="00154ACE">
        <w:rPr>
          <w:rFonts w:ascii="Times New Roman" w:eastAsia="Times New Roman" w:hAnsi="Times New Roman" w:cs="Times New Roman"/>
          <w:lang w:eastAsia="ro-RO"/>
        </w:rPr>
        <w:t>CA</w:t>
      </w:r>
      <w:r w:rsidR="00B8615C" w:rsidRPr="00154ACE">
        <w:rPr>
          <w:rFonts w:ascii="Times New Roman" w:eastAsia="Times New Roman" w:hAnsi="Times New Roman" w:cs="Times New Roman"/>
          <w:lang w:eastAsia="ro-RO"/>
        </w:rPr>
        <w:t xml:space="preserve"> al </w:t>
      </w:r>
      <w:r w:rsidR="00B71058" w:rsidRPr="00154ACE">
        <w:rPr>
          <w:rFonts w:ascii="Times New Roman" w:eastAsia="Times New Roman" w:hAnsi="Times New Roman" w:cs="Times New Roman"/>
          <w:lang w:eastAsia="ro-RO"/>
        </w:rPr>
        <w:t>UPJ</w:t>
      </w:r>
      <w:r w:rsidR="00B8615C" w:rsidRPr="00154ACE">
        <w:rPr>
          <w:rFonts w:ascii="Times New Roman" w:eastAsia="Times New Roman" w:hAnsi="Times New Roman" w:cs="Times New Roman"/>
          <w:lang w:eastAsia="ro-RO"/>
        </w:rPr>
        <w:t xml:space="preserve"> particular, în termen de 5 zile lucrătoare de la comunicarea rezultatelor evaluării. La şedinţa </w:t>
      </w:r>
      <w:r w:rsidR="00531CA4" w:rsidRPr="00154ACE">
        <w:rPr>
          <w:rFonts w:ascii="Times New Roman" w:eastAsia="Times New Roman" w:hAnsi="Times New Roman" w:cs="Times New Roman"/>
          <w:lang w:eastAsia="ro-RO"/>
        </w:rPr>
        <w:t>CA</w:t>
      </w:r>
      <w:r w:rsidR="00B8615C" w:rsidRPr="00154ACE">
        <w:rPr>
          <w:rFonts w:ascii="Times New Roman" w:eastAsia="Times New Roman" w:hAnsi="Times New Roman" w:cs="Times New Roman"/>
          <w:lang w:eastAsia="ro-RO"/>
        </w:rPr>
        <w:t xml:space="preserve"> al </w:t>
      </w:r>
      <w:r w:rsidR="00B71058" w:rsidRPr="00154ACE">
        <w:rPr>
          <w:rFonts w:ascii="Times New Roman" w:eastAsia="Times New Roman" w:hAnsi="Times New Roman" w:cs="Times New Roman"/>
          <w:lang w:eastAsia="ro-RO"/>
        </w:rPr>
        <w:t>UPJ</w:t>
      </w:r>
      <w:r w:rsidR="00B8615C" w:rsidRPr="00154ACE">
        <w:rPr>
          <w:rFonts w:ascii="Times New Roman" w:eastAsia="Times New Roman" w:hAnsi="Times New Roman" w:cs="Times New Roman"/>
          <w:lang w:eastAsia="ro-RO"/>
        </w:rPr>
        <w:t xml:space="preserve"> particular în care se analizează contestaţiile participă un reprezentant al </w:t>
      </w:r>
      <w:r w:rsidR="00B71058" w:rsidRPr="00154ACE">
        <w:rPr>
          <w:rFonts w:ascii="Times New Roman" w:eastAsia="Times New Roman" w:hAnsi="Times New Roman" w:cs="Times New Roman"/>
          <w:lang w:eastAsia="ro-RO"/>
        </w:rPr>
        <w:t>ISJ</w:t>
      </w:r>
      <w:r w:rsidR="00B8615C" w:rsidRPr="00154ACE">
        <w:rPr>
          <w:rFonts w:ascii="Times New Roman" w:eastAsia="Times New Roman" w:hAnsi="Times New Roman" w:cs="Times New Roman"/>
          <w:lang w:eastAsia="ro-RO"/>
        </w:rPr>
        <w:t xml:space="preserve">, altul decât cel care a făcut parte din </w:t>
      </w:r>
      <w:r w:rsidR="001C523B" w:rsidRPr="00154ACE">
        <w:rPr>
          <w:rFonts w:ascii="Times New Roman" w:eastAsia="Times New Roman" w:hAnsi="Times New Roman" w:cs="Times New Roman"/>
          <w:lang w:eastAsia="ro-RO"/>
        </w:rPr>
        <w:t>CE</w:t>
      </w:r>
      <w:r w:rsidR="00B8615C" w:rsidRPr="00154ACE">
        <w:rPr>
          <w:rFonts w:ascii="Times New Roman" w:eastAsia="Times New Roman" w:hAnsi="Times New Roman" w:cs="Times New Roman"/>
          <w:lang w:eastAsia="ro-RO"/>
        </w:rPr>
        <w:t xml:space="preserve">, și </w:t>
      </w:r>
      <w:r w:rsidR="001D12B5" w:rsidRPr="00154ACE">
        <w:rPr>
          <w:rFonts w:ascii="Times New Roman" w:eastAsia="Times New Roman" w:hAnsi="Times New Roman" w:cs="Times New Roman"/>
          <w:lang w:eastAsia="ro-RO"/>
        </w:rPr>
        <w:t>D/DA</w:t>
      </w:r>
      <w:r w:rsidR="00B8615C" w:rsidRPr="00154ACE">
        <w:rPr>
          <w:rFonts w:ascii="Times New Roman" w:eastAsia="Times New Roman" w:hAnsi="Times New Roman" w:cs="Times New Roman"/>
          <w:lang w:eastAsia="ro-RO"/>
        </w:rPr>
        <w:t xml:space="preserve"> evaluat. </w:t>
      </w:r>
      <w:r w:rsidR="00445F5B" w:rsidRPr="00154ACE">
        <w:rPr>
          <w:rFonts w:ascii="Times New Roman" w:eastAsia="Times New Roman" w:hAnsi="Times New Roman" w:cs="Times New Roman"/>
          <w:i/>
          <w:lang w:eastAsia="ro-RO"/>
        </w:rPr>
        <w:t xml:space="preserve">Reprezentantul ISJ în acest caz este </w:t>
      </w:r>
      <w:r w:rsidR="00075183" w:rsidRPr="00154ACE">
        <w:rPr>
          <w:rFonts w:ascii="Times New Roman" w:eastAsia="Times New Roman" w:hAnsi="Times New Roman" w:cs="Times New Roman"/>
          <w:i/>
          <w:lang w:eastAsia="ro-RO"/>
        </w:rPr>
        <w:t xml:space="preserve">un alt </w:t>
      </w:r>
      <w:r w:rsidR="00833BF2" w:rsidRPr="00154ACE">
        <w:rPr>
          <w:rFonts w:ascii="Times New Roman" w:eastAsia="Times New Roman" w:hAnsi="Times New Roman" w:cs="Times New Roman"/>
          <w:i/>
          <w:lang w:eastAsia="ro-RO"/>
        </w:rPr>
        <w:t>IŞ</w:t>
      </w:r>
      <w:r w:rsidR="00445F5B" w:rsidRPr="00154ACE">
        <w:rPr>
          <w:rFonts w:ascii="Times New Roman" w:eastAsia="Times New Roman" w:hAnsi="Times New Roman" w:cs="Times New Roman"/>
          <w:i/>
          <w:lang w:eastAsia="ro-RO"/>
        </w:rPr>
        <w:t xml:space="preserve"> </w:t>
      </w:r>
      <w:r w:rsidR="00075183" w:rsidRPr="00154ACE">
        <w:rPr>
          <w:rFonts w:ascii="Times New Roman" w:eastAsia="Times New Roman" w:hAnsi="Times New Roman" w:cs="Times New Roman"/>
          <w:i/>
          <w:lang w:eastAsia="ro-RO"/>
        </w:rPr>
        <w:t>desemnat de către conducerea ISJ</w:t>
      </w:r>
      <w:r w:rsidR="00445F5B" w:rsidRPr="00154ACE">
        <w:rPr>
          <w:rFonts w:ascii="Times New Roman" w:eastAsia="Times New Roman" w:hAnsi="Times New Roman" w:cs="Times New Roman"/>
          <w:i/>
          <w:lang w:eastAsia="ro-RO"/>
        </w:rPr>
        <w:t>.</w:t>
      </w:r>
    </w:p>
    <w:p w:rsidR="003B1039" w:rsidRPr="00154ACE" w:rsidRDefault="00B8615C" w:rsidP="006F5604">
      <w:pPr>
        <w:pStyle w:val="ListParagraph"/>
        <w:numPr>
          <w:ilvl w:val="0"/>
          <w:numId w:val="17"/>
        </w:numPr>
        <w:spacing w:after="0" w:line="240" w:lineRule="auto"/>
        <w:ind w:left="709"/>
        <w:rPr>
          <w:rFonts w:ascii="Times New Roman" w:eastAsia="Times New Roman" w:hAnsi="Times New Roman" w:cs="Times New Roman"/>
          <w:strike/>
          <w:lang w:eastAsia="ro-RO"/>
        </w:rPr>
      </w:pPr>
      <w:r w:rsidRPr="00154ACE">
        <w:rPr>
          <w:rFonts w:ascii="Times New Roman" w:hAnsi="Times New Roman" w:cs="Times New Roman"/>
          <w:color w:val="000000" w:themeColor="text1"/>
        </w:rPr>
        <w:t>Hotărârea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 </w:t>
      </w:r>
      <w:r w:rsidR="00531CA4" w:rsidRPr="00154ACE">
        <w:rPr>
          <w:rFonts w:ascii="Times New Roman" w:eastAsia="Times New Roman" w:hAnsi="Times New Roman" w:cs="Times New Roman"/>
          <w:lang w:eastAsia="ro-RO"/>
        </w:rPr>
        <w:t>CA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 al </w:t>
      </w:r>
      <w:r w:rsidR="00B71058" w:rsidRPr="00154ACE">
        <w:rPr>
          <w:rFonts w:ascii="Times New Roman" w:eastAsia="Times New Roman" w:hAnsi="Times New Roman" w:cs="Times New Roman"/>
          <w:lang w:eastAsia="ro-RO"/>
        </w:rPr>
        <w:t>UPJ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 particular este definitivă și poate fi atacată numai la instanța de contencios administrativ, contestația reprezentând plângerea prealabilă reglementată de art. 7 din Legea 554/2004.</w:t>
      </w:r>
    </w:p>
    <w:p w:rsidR="003B1039" w:rsidRPr="00154ACE" w:rsidRDefault="00B8615C" w:rsidP="006F5604">
      <w:pPr>
        <w:pStyle w:val="ListParagraph"/>
        <w:numPr>
          <w:ilvl w:val="0"/>
          <w:numId w:val="17"/>
        </w:numPr>
        <w:spacing w:after="0" w:line="240" w:lineRule="auto"/>
        <w:ind w:left="709"/>
        <w:rPr>
          <w:rFonts w:ascii="Times New Roman" w:eastAsia="Times New Roman" w:hAnsi="Times New Roman" w:cs="Times New Roman"/>
          <w:strike/>
          <w:lang w:eastAsia="ro-RO"/>
        </w:rPr>
      </w:pPr>
      <w:r w:rsidRPr="00154ACE">
        <w:rPr>
          <w:rFonts w:ascii="Times New Roman" w:hAnsi="Times New Roman" w:cs="Times New Roman"/>
          <w:color w:val="000000" w:themeColor="text1"/>
        </w:rPr>
        <w:t>Punctajul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 final și calificativul se comunică în scris contestatarului, însoțite de copia fișei de evaluare, în termen d</w:t>
      </w:r>
      <w:r w:rsidR="005866A5" w:rsidRPr="00154ACE">
        <w:rPr>
          <w:rFonts w:ascii="Times New Roman" w:eastAsia="Times New Roman" w:hAnsi="Times New Roman" w:cs="Times New Roman"/>
          <w:lang w:eastAsia="ro-RO"/>
        </w:rPr>
        <w:t xml:space="preserve">e </w:t>
      </w:r>
      <w:r w:rsidR="00105F92" w:rsidRPr="00154ACE">
        <w:rPr>
          <w:rFonts w:ascii="Times New Roman" w:eastAsia="Times New Roman" w:hAnsi="Times New Roman" w:cs="Times New Roman"/>
          <w:lang w:eastAsia="ro-RO"/>
        </w:rPr>
        <w:t xml:space="preserve">cel mult </w:t>
      </w:r>
      <w:r w:rsidR="005866A5" w:rsidRPr="00154ACE">
        <w:rPr>
          <w:rFonts w:ascii="Times New Roman" w:eastAsia="Times New Roman" w:hAnsi="Times New Roman" w:cs="Times New Roman"/>
          <w:lang w:eastAsia="ro-RO"/>
        </w:rPr>
        <w:t>3 zile lucrătoare de la data H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otărârii </w:t>
      </w:r>
      <w:r w:rsidR="00531CA4" w:rsidRPr="00154ACE">
        <w:rPr>
          <w:rFonts w:ascii="Times New Roman" w:eastAsia="Times New Roman" w:hAnsi="Times New Roman" w:cs="Times New Roman"/>
          <w:lang w:eastAsia="ro-RO"/>
        </w:rPr>
        <w:t>CA</w:t>
      </w:r>
      <w:r w:rsidRPr="00154ACE">
        <w:rPr>
          <w:rFonts w:ascii="Times New Roman" w:eastAsia="Times New Roman" w:hAnsi="Times New Roman" w:cs="Times New Roman"/>
          <w:lang w:eastAsia="ro-RO"/>
        </w:rPr>
        <w:t>.</w:t>
      </w:r>
    </w:p>
    <w:p w:rsidR="003B1039" w:rsidRPr="00154ACE" w:rsidRDefault="003B1039" w:rsidP="0038395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trike/>
          <w:lang w:eastAsia="ro-RO"/>
        </w:rPr>
      </w:pPr>
    </w:p>
    <w:p w:rsidR="000621D0" w:rsidRPr="00154ACE" w:rsidRDefault="000621D0" w:rsidP="006F5604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  <w:i/>
        </w:rPr>
      </w:pPr>
      <w:r w:rsidRPr="00154ACE">
        <w:rPr>
          <w:rFonts w:ascii="Times New Roman" w:eastAsia="Calibri" w:hAnsi="Times New Roman" w:cs="Times New Roman"/>
          <w:b/>
          <w:i/>
        </w:rPr>
        <w:t>Dispoziții finale</w:t>
      </w:r>
    </w:p>
    <w:p w:rsidR="00FB619A" w:rsidRPr="00154ACE" w:rsidRDefault="00FB619A" w:rsidP="00D77C17">
      <w:pPr>
        <w:pStyle w:val="ListParagraph"/>
        <w:numPr>
          <w:ilvl w:val="0"/>
          <w:numId w:val="17"/>
        </w:numPr>
        <w:spacing w:after="0" w:line="240" w:lineRule="auto"/>
        <w:ind w:left="709"/>
        <w:rPr>
          <w:rFonts w:ascii="Times New Roman" w:eastAsia="Times New Roman" w:hAnsi="Times New Roman" w:cs="Times New Roman"/>
          <w:b/>
          <w:lang w:eastAsia="ro-RO"/>
        </w:rPr>
      </w:pPr>
      <w:r w:rsidRPr="00154ACE">
        <w:rPr>
          <w:rFonts w:ascii="Times New Roman" w:eastAsia="Times New Roman" w:hAnsi="Times New Roman" w:cs="Times New Roman"/>
          <w:b/>
          <w:lang w:eastAsia="ro-RO"/>
        </w:rPr>
        <w:t>La începutul fiecărui an şcolar, ISJ publică pe site</w:t>
      </w:r>
      <w:r w:rsidR="001A2438" w:rsidRPr="00154ACE">
        <w:rPr>
          <w:rFonts w:ascii="Times New Roman" w:eastAsia="Times New Roman" w:hAnsi="Times New Roman" w:cs="Times New Roman"/>
          <w:b/>
          <w:lang w:eastAsia="ro-RO"/>
        </w:rPr>
        <w:t>-ul propriu</w:t>
      </w:r>
      <w:r w:rsidRPr="00154ACE">
        <w:rPr>
          <w:rFonts w:ascii="Times New Roman" w:eastAsia="Times New Roman" w:hAnsi="Times New Roman" w:cs="Times New Roman"/>
          <w:b/>
          <w:lang w:eastAsia="ro-RO"/>
        </w:rPr>
        <w:t xml:space="preserve"> </w:t>
      </w:r>
      <w:r w:rsidR="001A2438" w:rsidRPr="00154ACE">
        <w:rPr>
          <w:rFonts w:ascii="Times New Roman" w:eastAsia="Times New Roman" w:hAnsi="Times New Roman" w:cs="Times New Roman"/>
          <w:b/>
          <w:lang w:eastAsia="ro-RO"/>
        </w:rPr>
        <w:t xml:space="preserve">şi pe forumul </w:t>
      </w:r>
      <w:r w:rsidR="00D77C17" w:rsidRPr="00154ACE">
        <w:rPr>
          <w:rFonts w:ascii="Times New Roman" w:eastAsia="Times New Roman" w:hAnsi="Times New Roman" w:cs="Times New Roman"/>
          <w:b/>
          <w:lang w:eastAsia="ro-RO"/>
        </w:rPr>
        <w:t>ISJ</w:t>
      </w:r>
      <w:r w:rsidR="001A2438" w:rsidRPr="00154ACE">
        <w:rPr>
          <w:rFonts w:ascii="Times New Roman" w:eastAsia="Times New Roman" w:hAnsi="Times New Roman" w:cs="Times New Roman"/>
          <w:b/>
          <w:lang w:eastAsia="ro-RO"/>
        </w:rPr>
        <w:t xml:space="preserve"> informaţia </w:t>
      </w:r>
      <w:r w:rsidRPr="00154ACE">
        <w:rPr>
          <w:rFonts w:ascii="Times New Roman" w:eastAsia="Times New Roman" w:hAnsi="Times New Roman" w:cs="Times New Roman"/>
          <w:b/>
          <w:lang w:eastAsia="ro-RO"/>
        </w:rPr>
        <w:t xml:space="preserve">din care să reiasă </w:t>
      </w:r>
      <w:r w:rsidR="00135384" w:rsidRPr="00154ACE">
        <w:rPr>
          <w:rFonts w:ascii="Times New Roman" w:eastAsia="Times New Roman" w:hAnsi="Times New Roman" w:cs="Times New Roman"/>
          <w:b/>
          <w:lang w:eastAsia="ro-RO"/>
        </w:rPr>
        <w:t xml:space="preserve">IȘ </w:t>
      </w:r>
      <w:r w:rsidRPr="00154ACE">
        <w:rPr>
          <w:rFonts w:ascii="Times New Roman" w:eastAsia="Times New Roman" w:hAnsi="Times New Roman" w:cs="Times New Roman"/>
          <w:b/>
          <w:lang w:eastAsia="ro-RO"/>
        </w:rPr>
        <w:t>responsabili teritorial</w:t>
      </w:r>
      <w:r w:rsidR="00A20754" w:rsidRPr="00154ACE">
        <w:rPr>
          <w:rFonts w:ascii="Times New Roman" w:eastAsia="Times New Roman" w:hAnsi="Times New Roman" w:cs="Times New Roman"/>
          <w:b/>
          <w:lang w:eastAsia="ro-RO"/>
        </w:rPr>
        <w:t>i</w:t>
      </w:r>
      <w:r w:rsidR="00F256E7" w:rsidRPr="00154ACE">
        <w:rPr>
          <w:rFonts w:ascii="Times New Roman" w:eastAsia="Times New Roman" w:hAnsi="Times New Roman" w:cs="Times New Roman"/>
          <w:b/>
          <w:lang w:eastAsia="ro-RO"/>
        </w:rPr>
        <w:t>/de zonă</w:t>
      </w:r>
      <w:r w:rsidRPr="00154ACE">
        <w:rPr>
          <w:rFonts w:ascii="Times New Roman" w:eastAsia="Times New Roman" w:hAnsi="Times New Roman" w:cs="Times New Roman"/>
          <w:b/>
          <w:lang w:eastAsia="ro-RO"/>
        </w:rPr>
        <w:t xml:space="preserve"> pentru fiecare </w:t>
      </w:r>
      <w:r w:rsidR="00F256E7" w:rsidRPr="00154ACE">
        <w:rPr>
          <w:rFonts w:ascii="Times New Roman" w:eastAsia="Times New Roman" w:hAnsi="Times New Roman" w:cs="Times New Roman"/>
          <w:b/>
          <w:lang w:eastAsia="ro-RO"/>
        </w:rPr>
        <w:t>UPJ</w:t>
      </w:r>
      <w:r w:rsidRPr="00154ACE">
        <w:rPr>
          <w:rFonts w:ascii="Times New Roman" w:eastAsia="Times New Roman" w:hAnsi="Times New Roman" w:cs="Times New Roman"/>
          <w:b/>
          <w:lang w:eastAsia="ro-RO"/>
        </w:rPr>
        <w:t>.</w:t>
      </w:r>
    </w:p>
    <w:p w:rsidR="003B1039" w:rsidRPr="00154ACE" w:rsidRDefault="00FB664D" w:rsidP="00815F39">
      <w:pPr>
        <w:pStyle w:val="ListParagraph"/>
        <w:numPr>
          <w:ilvl w:val="0"/>
          <w:numId w:val="17"/>
        </w:numPr>
        <w:spacing w:after="0" w:line="240" w:lineRule="auto"/>
        <w:ind w:left="709"/>
        <w:rPr>
          <w:rFonts w:ascii="Times New Roman" w:eastAsia="Calibri" w:hAnsi="Times New Roman" w:cs="Times New Roman"/>
        </w:rPr>
      </w:pPr>
      <w:r w:rsidRPr="00154ACE">
        <w:rPr>
          <w:rFonts w:ascii="Times New Roman" w:eastAsia="Times New Roman" w:hAnsi="Times New Roman" w:cs="Times New Roman"/>
          <w:lang w:eastAsia="ro-RO"/>
        </w:rPr>
        <w:t>ME</w:t>
      </w:r>
      <w:r w:rsidR="000621D0" w:rsidRPr="00154ACE">
        <w:rPr>
          <w:rFonts w:ascii="Times New Roman" w:eastAsia="Times New Roman" w:hAnsi="Times New Roman" w:cs="Times New Roman"/>
          <w:lang w:eastAsia="ro-RO"/>
        </w:rPr>
        <w:t xml:space="preserve"> și </w:t>
      </w:r>
      <w:r w:rsidRPr="00154ACE">
        <w:rPr>
          <w:rFonts w:ascii="Times New Roman" w:eastAsia="Times New Roman" w:hAnsi="Times New Roman" w:cs="Times New Roman"/>
          <w:lang w:eastAsia="ro-RO"/>
        </w:rPr>
        <w:t>ISJ</w:t>
      </w:r>
      <w:r w:rsidR="000621D0" w:rsidRPr="00154ACE">
        <w:rPr>
          <w:rFonts w:ascii="Times New Roman" w:eastAsia="Calibri" w:hAnsi="Times New Roman" w:cs="Times New Roman"/>
        </w:rPr>
        <w:t xml:space="preserve"> pot dispune evaluarea activității manageriale a persoanelor care ocupă funcții de conducere în </w:t>
      </w:r>
      <w:r w:rsidR="004D3BAA" w:rsidRPr="00154ACE">
        <w:rPr>
          <w:rFonts w:ascii="Times New Roman" w:hAnsi="Times New Roman" w:cs="Times New Roman"/>
          <w:color w:val="000000" w:themeColor="text1"/>
        </w:rPr>
        <w:t>UPJ</w:t>
      </w:r>
      <w:r w:rsidR="00927517" w:rsidRPr="00154ACE">
        <w:rPr>
          <w:rFonts w:ascii="Times New Roman" w:eastAsia="Calibri" w:hAnsi="Times New Roman" w:cs="Times New Roman"/>
        </w:rPr>
        <w:t xml:space="preserve"> </w:t>
      </w:r>
      <w:r w:rsidR="000621D0" w:rsidRPr="00154ACE">
        <w:rPr>
          <w:rFonts w:ascii="Times New Roman" w:eastAsia="Calibri" w:hAnsi="Times New Roman" w:cs="Times New Roman"/>
        </w:rPr>
        <w:t>și pe parcursul anului școlar, evaluare care se finalizează prin acordarea unui calificativ pentru perioada evaluată, fără a fi necesară parcurgerea etapelor din prezenta metodologie.</w:t>
      </w:r>
    </w:p>
    <w:p w:rsidR="003B1039" w:rsidRPr="00154ACE" w:rsidRDefault="000621D0" w:rsidP="00EE1A37">
      <w:pPr>
        <w:pBdr>
          <w:top w:val="dotted" w:sz="4" w:space="1" w:color="auto"/>
          <w:left w:val="dotted" w:sz="4" w:space="0" w:color="auto"/>
          <w:bottom w:val="dotted" w:sz="4" w:space="1" w:color="auto"/>
          <w:right w:val="dotted" w:sz="4" w:space="4" w:color="auto"/>
        </w:pBdr>
        <w:shd w:val="clear" w:color="auto" w:fill="FFF3FF"/>
        <w:autoSpaceDE w:val="0"/>
        <w:autoSpaceDN w:val="0"/>
        <w:adjustRightInd w:val="0"/>
        <w:spacing w:after="0" w:line="240" w:lineRule="auto"/>
        <w:ind w:left="567" w:right="140"/>
        <w:rPr>
          <w:rFonts w:ascii="Times New Roman" w:eastAsia="Times New Roman" w:hAnsi="Times New Roman" w:cs="Times New Roman"/>
          <w:lang w:eastAsia="ro-RO"/>
        </w:rPr>
      </w:pPr>
      <w:r w:rsidRPr="00154ACE">
        <w:rPr>
          <w:rFonts w:ascii="Times New Roman" w:eastAsia="Times New Roman" w:hAnsi="Times New Roman" w:cs="Times New Roman"/>
          <w:lang w:eastAsia="ro-RO"/>
        </w:rPr>
        <w:t xml:space="preserve">Prin </w:t>
      </w:r>
      <w:r w:rsidRPr="00154ACE">
        <w:rPr>
          <w:rFonts w:ascii="Times New Roman" w:hAnsi="Times New Roman" w:cs="Times New Roman"/>
          <w:color w:val="000000" w:themeColor="text1"/>
        </w:rPr>
        <w:t>procedura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/procedurile de evaluare, </w:t>
      </w:r>
      <w:r w:rsidR="00D53407" w:rsidRPr="00154ACE">
        <w:rPr>
          <w:rFonts w:ascii="Times New Roman" w:eastAsia="Times New Roman" w:hAnsi="Times New Roman" w:cs="Times New Roman"/>
          <w:lang w:eastAsia="ro-RO"/>
        </w:rPr>
        <w:t>ISJ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 stabilește calendarul evaluării anuale a activității manageriale desfășurate de</w:t>
      </w:r>
      <w:r w:rsidR="00D91540" w:rsidRPr="00154ACE">
        <w:rPr>
          <w:rFonts w:ascii="Times New Roman" w:eastAsia="Times New Roman" w:hAnsi="Times New Roman" w:cs="Times New Roman"/>
          <w:lang w:eastAsia="ro-RO"/>
        </w:rPr>
        <w:t xml:space="preserve"> </w:t>
      </w:r>
      <w:r w:rsidR="004F1AA6" w:rsidRPr="00154ACE">
        <w:rPr>
          <w:rFonts w:ascii="Times New Roman" w:eastAsia="Times New Roman" w:hAnsi="Times New Roman" w:cs="Times New Roman"/>
          <w:lang w:eastAsia="ro-RO"/>
        </w:rPr>
        <w:t>D&amp;DA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 din </w:t>
      </w:r>
      <w:r w:rsidR="004D3BAA" w:rsidRPr="00154ACE">
        <w:rPr>
          <w:rFonts w:ascii="Times New Roman" w:eastAsia="Times New Roman" w:hAnsi="Times New Roman" w:cs="Times New Roman"/>
          <w:lang w:eastAsia="ro-RO"/>
        </w:rPr>
        <w:t>UPJ</w:t>
      </w:r>
      <w:r w:rsidRPr="00154ACE">
        <w:rPr>
          <w:rFonts w:ascii="Times New Roman" w:eastAsia="Times New Roman" w:hAnsi="Times New Roman" w:cs="Times New Roman"/>
          <w:lang w:eastAsia="ro-RO"/>
        </w:rPr>
        <w:t>, precum și instrumentele de evaluare (fișe, chestionare, rapoarte tip etc.), cu respectarea prevederilor</w:t>
      </w:r>
      <w:r w:rsidR="006C7B4F" w:rsidRPr="00154ACE">
        <w:rPr>
          <w:rFonts w:ascii="Times New Roman" w:eastAsia="Times New Roman" w:hAnsi="Times New Roman" w:cs="Times New Roman"/>
          <w:lang w:eastAsia="ro-RO"/>
        </w:rPr>
        <w:t xml:space="preserve"> </w:t>
      </w:r>
      <w:r w:rsidRPr="00154ACE">
        <w:rPr>
          <w:rFonts w:ascii="Times New Roman" w:eastAsia="Times New Roman" w:hAnsi="Times New Roman" w:cs="Times New Roman"/>
          <w:lang w:eastAsia="ro-RO"/>
        </w:rPr>
        <w:t>metodologiei.</w:t>
      </w:r>
      <w:r w:rsidR="000A2187" w:rsidRPr="00154ACE">
        <w:rPr>
          <w:rFonts w:ascii="Times New Roman" w:eastAsia="Times New Roman" w:hAnsi="Times New Roman" w:cs="Times New Roman"/>
          <w:lang w:eastAsia="ro-RO"/>
        </w:rPr>
        <w:t xml:space="preserve"> </w:t>
      </w:r>
      <w:r w:rsidR="000A2187" w:rsidRPr="00154ACE">
        <w:rPr>
          <w:rFonts w:ascii="Times New Roman" w:eastAsia="Times New Roman" w:hAnsi="Times New Roman" w:cs="Times New Roman"/>
          <w:b/>
          <w:lang w:eastAsia="ro-RO"/>
        </w:rPr>
        <w:t>Chestionarul anexă la prezenta procedură</w:t>
      </w:r>
      <w:r w:rsidR="001439E3" w:rsidRPr="00154ACE">
        <w:rPr>
          <w:rFonts w:ascii="Times New Roman" w:eastAsia="Times New Roman" w:hAnsi="Times New Roman" w:cs="Times New Roman"/>
          <w:b/>
          <w:lang w:eastAsia="ro-RO"/>
        </w:rPr>
        <w:t xml:space="preserve"> se va </w:t>
      </w:r>
      <w:r w:rsidR="00C91AA5" w:rsidRPr="00154ACE">
        <w:rPr>
          <w:rFonts w:ascii="Times New Roman" w:eastAsia="Times New Roman" w:hAnsi="Times New Roman" w:cs="Times New Roman"/>
          <w:b/>
          <w:lang w:eastAsia="ro-RO"/>
        </w:rPr>
        <w:t>completa DOAR în format GoogleForms</w:t>
      </w:r>
      <w:r w:rsidR="002523E5" w:rsidRPr="00154ACE">
        <w:rPr>
          <w:rFonts w:ascii="Times New Roman" w:eastAsia="Times New Roman" w:hAnsi="Times New Roman" w:cs="Times New Roman"/>
          <w:b/>
          <w:lang w:eastAsia="ro-RO"/>
        </w:rPr>
        <w:t>,</w:t>
      </w:r>
      <w:r w:rsidR="00C91AA5" w:rsidRPr="00154ACE">
        <w:rPr>
          <w:rFonts w:ascii="Times New Roman" w:eastAsia="Times New Roman" w:hAnsi="Times New Roman" w:cs="Times New Roman"/>
          <w:b/>
          <w:lang w:eastAsia="ro-RO"/>
        </w:rPr>
        <w:t xml:space="preserve"> </w:t>
      </w:r>
      <w:r w:rsidR="00B54B71" w:rsidRPr="00154ACE">
        <w:rPr>
          <w:rFonts w:ascii="Times New Roman" w:eastAsia="Times New Roman" w:hAnsi="Times New Roman" w:cs="Times New Roman"/>
          <w:b/>
          <w:i/>
          <w:lang w:eastAsia="ro-RO"/>
        </w:rPr>
        <w:t xml:space="preserve">în perioada decretării stării de urgenţă/alertă </w:t>
      </w:r>
      <w:r w:rsidR="00A446C3" w:rsidRPr="00154ACE">
        <w:rPr>
          <w:rFonts w:ascii="Times New Roman" w:eastAsia="Times New Roman" w:hAnsi="Times New Roman" w:cs="Times New Roman"/>
          <w:b/>
          <w:i/>
          <w:lang w:eastAsia="ro-RO"/>
        </w:rPr>
        <w:t>pe teritoriul României/judeţului/unui teritoriu al judeţului</w:t>
      </w:r>
      <w:r w:rsidR="002523E5" w:rsidRPr="00154ACE">
        <w:rPr>
          <w:rFonts w:ascii="Times New Roman" w:eastAsia="Times New Roman" w:hAnsi="Times New Roman" w:cs="Times New Roman"/>
          <w:b/>
          <w:lang w:eastAsia="ro-RO"/>
        </w:rPr>
        <w:t>,</w:t>
      </w:r>
      <w:r w:rsidR="00A446C3" w:rsidRPr="00154ACE">
        <w:rPr>
          <w:rFonts w:ascii="Times New Roman" w:eastAsia="Times New Roman" w:hAnsi="Times New Roman" w:cs="Times New Roman"/>
          <w:b/>
          <w:lang w:eastAsia="ro-RO"/>
        </w:rPr>
        <w:t xml:space="preserve"> </w:t>
      </w:r>
      <w:r w:rsidR="00C91AA5" w:rsidRPr="00154ACE">
        <w:rPr>
          <w:rFonts w:ascii="Times New Roman" w:eastAsia="Times New Roman" w:hAnsi="Times New Roman" w:cs="Times New Roman"/>
          <w:b/>
          <w:lang w:eastAsia="ro-RO"/>
        </w:rPr>
        <w:t>de către cei interesaţi a</w:t>
      </w:r>
      <w:r w:rsidR="003244DF" w:rsidRPr="00154ACE">
        <w:rPr>
          <w:rFonts w:ascii="Times New Roman" w:eastAsia="Times New Roman" w:hAnsi="Times New Roman" w:cs="Times New Roman"/>
          <w:b/>
          <w:lang w:eastAsia="ro-RO"/>
        </w:rPr>
        <w:t>-l</w:t>
      </w:r>
      <w:r w:rsidR="00C91AA5" w:rsidRPr="00154ACE">
        <w:rPr>
          <w:rFonts w:ascii="Times New Roman" w:eastAsia="Times New Roman" w:hAnsi="Times New Roman" w:cs="Times New Roman"/>
          <w:b/>
          <w:lang w:eastAsia="ro-RO"/>
        </w:rPr>
        <w:t xml:space="preserve"> completa </w:t>
      </w:r>
      <w:r w:rsidR="003244DF" w:rsidRPr="00154ACE">
        <w:rPr>
          <w:rFonts w:ascii="Times New Roman" w:eastAsia="Times New Roman" w:hAnsi="Times New Roman" w:cs="Times New Roman"/>
          <w:b/>
          <w:lang w:eastAsia="ro-RO"/>
        </w:rPr>
        <w:t xml:space="preserve">şi </w:t>
      </w:r>
      <w:r w:rsidR="00B54B71" w:rsidRPr="00154ACE">
        <w:rPr>
          <w:rFonts w:ascii="Times New Roman" w:eastAsia="Times New Roman" w:hAnsi="Times New Roman" w:cs="Times New Roman"/>
          <w:b/>
          <w:lang w:eastAsia="ro-RO"/>
        </w:rPr>
        <w:t xml:space="preserve">va </w:t>
      </w:r>
      <w:r w:rsidR="003244DF" w:rsidRPr="00154ACE">
        <w:rPr>
          <w:rFonts w:ascii="Times New Roman" w:eastAsia="Times New Roman" w:hAnsi="Times New Roman" w:cs="Times New Roman"/>
          <w:b/>
          <w:lang w:eastAsia="ro-RO"/>
        </w:rPr>
        <w:t>p</w:t>
      </w:r>
      <w:r w:rsidR="00B54B71" w:rsidRPr="00154ACE">
        <w:rPr>
          <w:rFonts w:ascii="Times New Roman" w:eastAsia="Times New Roman" w:hAnsi="Times New Roman" w:cs="Times New Roman"/>
          <w:b/>
          <w:lang w:eastAsia="ro-RO"/>
        </w:rPr>
        <w:t>utea</w:t>
      </w:r>
      <w:r w:rsidR="003244DF" w:rsidRPr="00154ACE">
        <w:rPr>
          <w:rFonts w:ascii="Times New Roman" w:eastAsia="Times New Roman" w:hAnsi="Times New Roman" w:cs="Times New Roman"/>
          <w:b/>
          <w:lang w:eastAsia="ro-RO"/>
        </w:rPr>
        <w:t xml:space="preserve"> fi accesat la </w:t>
      </w:r>
      <w:r w:rsidR="00242FE5" w:rsidRPr="00154ACE">
        <w:rPr>
          <w:rFonts w:ascii="Times New Roman" w:eastAsia="Times New Roman" w:hAnsi="Times New Roman" w:cs="Times New Roman"/>
          <w:b/>
          <w:lang w:eastAsia="ro-RO"/>
        </w:rPr>
        <w:t>un link</w:t>
      </w:r>
      <w:r w:rsidR="0063075E" w:rsidRPr="00154ACE">
        <w:rPr>
          <w:rFonts w:ascii="Times New Roman" w:eastAsia="Times New Roman" w:hAnsi="Times New Roman" w:cs="Times New Roman"/>
          <w:b/>
          <w:lang w:eastAsia="ro-RO"/>
        </w:rPr>
        <w:t xml:space="preserve"> ce va fi comunicat</w:t>
      </w:r>
      <w:r w:rsidR="0042776D" w:rsidRPr="00154ACE">
        <w:rPr>
          <w:rFonts w:ascii="Times New Roman" w:eastAsia="Times New Roman" w:hAnsi="Times New Roman" w:cs="Times New Roman"/>
          <w:b/>
          <w:lang w:eastAsia="ro-RO"/>
        </w:rPr>
        <w:t xml:space="preserve"> </w:t>
      </w:r>
      <w:r w:rsidR="002523E5" w:rsidRPr="00154ACE">
        <w:rPr>
          <w:rFonts w:ascii="Times New Roman" w:eastAsia="Times New Roman" w:hAnsi="Times New Roman" w:cs="Times New Roman"/>
          <w:b/>
          <w:lang w:eastAsia="ro-RO"/>
        </w:rPr>
        <w:t xml:space="preserve">doar </w:t>
      </w:r>
      <w:r w:rsidR="0042776D" w:rsidRPr="00154ACE">
        <w:rPr>
          <w:rFonts w:ascii="Times New Roman" w:eastAsia="Times New Roman" w:hAnsi="Times New Roman" w:cs="Times New Roman"/>
          <w:b/>
          <w:lang w:eastAsia="ro-RO"/>
        </w:rPr>
        <w:t>pe forumul ISJ</w:t>
      </w:r>
      <w:r w:rsidR="002523E5" w:rsidRPr="00154ACE">
        <w:rPr>
          <w:rFonts w:ascii="Times New Roman" w:eastAsia="Times New Roman" w:hAnsi="Times New Roman" w:cs="Times New Roman"/>
          <w:b/>
          <w:lang w:eastAsia="ro-RO"/>
        </w:rPr>
        <w:t xml:space="preserve"> şi pe WA Manageri</w:t>
      </w:r>
      <w:r w:rsidR="003244DF" w:rsidRPr="00154ACE">
        <w:rPr>
          <w:rFonts w:ascii="Times New Roman" w:eastAsia="Times New Roman" w:hAnsi="Times New Roman" w:cs="Times New Roman"/>
          <w:b/>
          <w:lang w:eastAsia="ro-RO"/>
        </w:rPr>
        <w:t>.</w:t>
      </w:r>
      <w:r w:rsidR="00B54B71" w:rsidRPr="00154ACE">
        <w:rPr>
          <w:rFonts w:ascii="Times New Roman" w:eastAsia="Times New Roman" w:hAnsi="Times New Roman" w:cs="Times New Roman"/>
          <w:b/>
          <w:lang w:eastAsia="ro-RO"/>
        </w:rPr>
        <w:t xml:space="preserve"> </w:t>
      </w:r>
      <w:r w:rsidR="002B5B67" w:rsidRPr="00154ACE">
        <w:rPr>
          <w:rFonts w:ascii="Times New Roman" w:eastAsia="Times New Roman" w:hAnsi="Times New Roman" w:cs="Times New Roman"/>
          <w:b/>
          <w:lang w:eastAsia="ro-RO"/>
        </w:rPr>
        <w:t>Formularul</w:t>
      </w:r>
      <w:r w:rsidR="00C362E5" w:rsidRPr="00154ACE">
        <w:rPr>
          <w:rFonts w:ascii="Times New Roman" w:eastAsia="Times New Roman" w:hAnsi="Times New Roman" w:cs="Times New Roman"/>
          <w:b/>
          <w:lang w:eastAsia="ro-RO"/>
        </w:rPr>
        <w:t xml:space="preserve"> </w:t>
      </w:r>
      <w:r w:rsidR="004E002C" w:rsidRPr="00154ACE">
        <w:rPr>
          <w:rFonts w:ascii="Times New Roman" w:eastAsia="Times New Roman" w:hAnsi="Times New Roman" w:cs="Times New Roman"/>
          <w:b/>
          <w:lang w:eastAsia="ro-RO"/>
        </w:rPr>
        <w:t>online</w:t>
      </w:r>
      <w:r w:rsidR="00C362E5" w:rsidRPr="00154ACE">
        <w:rPr>
          <w:rFonts w:ascii="Times New Roman" w:eastAsia="Times New Roman" w:hAnsi="Times New Roman" w:cs="Times New Roman"/>
          <w:b/>
          <w:lang w:eastAsia="ro-RO"/>
        </w:rPr>
        <w:t xml:space="preserve"> (chestionarul)</w:t>
      </w:r>
      <w:r w:rsidR="002B5B67" w:rsidRPr="00154ACE">
        <w:rPr>
          <w:rFonts w:ascii="Times New Roman" w:eastAsia="Times New Roman" w:hAnsi="Times New Roman" w:cs="Times New Roman"/>
          <w:b/>
          <w:lang w:eastAsia="ro-RO"/>
        </w:rPr>
        <w:t xml:space="preserve"> va putea fi accesat </w:t>
      </w:r>
      <w:r w:rsidR="00510D1D" w:rsidRPr="00154ACE">
        <w:rPr>
          <w:rFonts w:ascii="Times New Roman" w:eastAsia="Times New Roman" w:hAnsi="Times New Roman" w:cs="Times New Roman"/>
          <w:b/>
          <w:lang w:eastAsia="ro-RO"/>
        </w:rPr>
        <w:t>de mai multe ori de pe un</w:t>
      </w:r>
      <w:r w:rsidR="009817EA" w:rsidRPr="00154ACE">
        <w:rPr>
          <w:rFonts w:ascii="Times New Roman" w:eastAsia="Times New Roman" w:hAnsi="Times New Roman" w:cs="Times New Roman"/>
          <w:b/>
          <w:lang w:eastAsia="ro-RO"/>
        </w:rPr>
        <w:t xml:space="preserve"> </w:t>
      </w:r>
      <w:r w:rsidR="00D02A0F" w:rsidRPr="00154ACE">
        <w:rPr>
          <w:rFonts w:ascii="Times New Roman" w:eastAsia="Times New Roman" w:hAnsi="Times New Roman" w:cs="Times New Roman"/>
          <w:b/>
          <w:lang w:eastAsia="ro-RO"/>
        </w:rPr>
        <w:t xml:space="preserve">același </w:t>
      </w:r>
      <w:r w:rsidR="00CF10F5" w:rsidRPr="00154ACE">
        <w:rPr>
          <w:rFonts w:ascii="Times New Roman" w:eastAsia="Times New Roman" w:hAnsi="Times New Roman" w:cs="Times New Roman"/>
          <w:b/>
          <w:lang w:eastAsia="ro-RO"/>
        </w:rPr>
        <w:t>cont</w:t>
      </w:r>
      <w:r w:rsidR="00813358" w:rsidRPr="00154ACE">
        <w:rPr>
          <w:rFonts w:ascii="Times New Roman" w:eastAsia="Times New Roman" w:hAnsi="Times New Roman" w:cs="Times New Roman"/>
          <w:b/>
          <w:lang w:eastAsia="ro-RO"/>
        </w:rPr>
        <w:t xml:space="preserve"> </w:t>
      </w:r>
      <w:r w:rsidR="00813358" w:rsidRPr="00154ACE">
        <w:rPr>
          <w:rFonts w:ascii="Times New Roman" w:eastAsia="Times New Roman" w:hAnsi="Times New Roman" w:cs="Times New Roman"/>
          <w:b/>
          <w:i/>
          <w:lang w:eastAsia="ro-RO"/>
        </w:rPr>
        <w:t>Gmail</w:t>
      </w:r>
      <w:r w:rsidR="00E702C7" w:rsidRPr="00154ACE">
        <w:rPr>
          <w:rFonts w:ascii="Times New Roman" w:eastAsia="Times New Roman" w:hAnsi="Times New Roman" w:cs="Times New Roman"/>
          <w:b/>
          <w:lang w:eastAsia="ro-RO"/>
        </w:rPr>
        <w:t>,</w:t>
      </w:r>
      <w:r w:rsidR="009817EA" w:rsidRPr="00154ACE">
        <w:rPr>
          <w:rFonts w:ascii="Times New Roman" w:eastAsia="Times New Roman" w:hAnsi="Times New Roman" w:cs="Times New Roman"/>
          <w:b/>
          <w:lang w:eastAsia="ro-RO"/>
        </w:rPr>
        <w:t xml:space="preserve"> pentru mai mulţi </w:t>
      </w:r>
      <w:r w:rsidR="00AD7317" w:rsidRPr="00154ACE">
        <w:rPr>
          <w:rFonts w:ascii="Times New Roman" w:eastAsia="Times New Roman" w:hAnsi="Times New Roman" w:cs="Times New Roman"/>
          <w:b/>
          <w:lang w:eastAsia="ro-RO"/>
        </w:rPr>
        <w:t>D sau DA</w:t>
      </w:r>
      <w:r w:rsidR="009817EA" w:rsidRPr="00154ACE">
        <w:rPr>
          <w:rFonts w:ascii="Times New Roman" w:eastAsia="Times New Roman" w:hAnsi="Times New Roman" w:cs="Times New Roman"/>
          <w:b/>
          <w:lang w:eastAsia="ro-RO"/>
        </w:rPr>
        <w:t xml:space="preserve"> care au ocupat funcţia </w:t>
      </w:r>
      <w:r w:rsidR="001456C5" w:rsidRPr="00154ACE">
        <w:rPr>
          <w:rFonts w:ascii="Times New Roman" w:eastAsia="Times New Roman" w:hAnsi="Times New Roman" w:cs="Times New Roman"/>
          <w:b/>
          <w:lang w:eastAsia="ro-RO"/>
        </w:rPr>
        <w:t>di</w:t>
      </w:r>
      <w:r w:rsidR="009817EA" w:rsidRPr="00154ACE">
        <w:rPr>
          <w:rFonts w:ascii="Times New Roman" w:eastAsia="Times New Roman" w:hAnsi="Times New Roman" w:cs="Times New Roman"/>
          <w:b/>
          <w:lang w:eastAsia="ro-RO"/>
        </w:rPr>
        <w:t xml:space="preserve">n </w:t>
      </w:r>
      <w:r w:rsidR="00AD7317" w:rsidRPr="00154ACE">
        <w:rPr>
          <w:rFonts w:ascii="Times New Roman" w:eastAsia="Times New Roman" w:hAnsi="Times New Roman" w:cs="Times New Roman"/>
          <w:b/>
          <w:lang w:eastAsia="ro-RO"/>
        </w:rPr>
        <w:t>UPJ</w:t>
      </w:r>
      <w:r w:rsidR="00287A40" w:rsidRPr="00154ACE">
        <w:rPr>
          <w:rFonts w:ascii="Times New Roman" w:eastAsia="Times New Roman" w:hAnsi="Times New Roman" w:cs="Times New Roman"/>
          <w:b/>
          <w:lang w:eastAsia="ro-RO"/>
        </w:rPr>
        <w:t>.</w:t>
      </w:r>
      <w:r w:rsidR="00A446C3" w:rsidRPr="00154ACE">
        <w:rPr>
          <w:rFonts w:ascii="Times New Roman" w:eastAsia="Times New Roman" w:hAnsi="Times New Roman" w:cs="Times New Roman"/>
          <w:b/>
          <w:lang w:eastAsia="ro-RO"/>
        </w:rPr>
        <w:t xml:space="preserve"> </w:t>
      </w:r>
      <w:r w:rsidR="00A446C3" w:rsidRPr="00154ACE">
        <w:rPr>
          <w:rFonts w:ascii="Times New Roman" w:eastAsia="Times New Roman" w:hAnsi="Times New Roman" w:cs="Times New Roman"/>
          <w:lang w:eastAsia="ro-RO"/>
        </w:rPr>
        <w:t xml:space="preserve">În situaţia în care </w:t>
      </w:r>
      <w:r w:rsidR="00410CA2" w:rsidRPr="00154ACE">
        <w:rPr>
          <w:rFonts w:ascii="Times New Roman" w:eastAsia="Times New Roman" w:hAnsi="Times New Roman" w:cs="Times New Roman"/>
          <w:lang w:eastAsia="ro-RO"/>
        </w:rPr>
        <w:t>nu este decretată stare de urgenţă/alertă</w:t>
      </w:r>
      <w:r w:rsidR="00F6182A" w:rsidRPr="00154ACE">
        <w:rPr>
          <w:rFonts w:ascii="Times New Roman" w:eastAsia="Times New Roman" w:hAnsi="Times New Roman" w:cs="Times New Roman"/>
          <w:lang w:eastAsia="ro-RO"/>
        </w:rPr>
        <w:t>,</w:t>
      </w:r>
      <w:r w:rsidR="000B463A" w:rsidRPr="00154ACE">
        <w:rPr>
          <w:rFonts w:ascii="Times New Roman" w:eastAsia="Times New Roman" w:hAnsi="Times New Roman" w:cs="Times New Roman"/>
          <w:lang w:eastAsia="ro-RO"/>
        </w:rPr>
        <w:t xml:space="preserve"> </w:t>
      </w:r>
      <w:r w:rsidR="00B54E8B" w:rsidRPr="00154ACE">
        <w:rPr>
          <w:rFonts w:ascii="Times New Roman" w:eastAsia="Times New Roman" w:hAnsi="Times New Roman" w:cs="Times New Roman"/>
          <w:lang w:eastAsia="ro-RO"/>
        </w:rPr>
        <w:t xml:space="preserve">chestionarul va fi aplicat </w:t>
      </w:r>
      <w:r w:rsidR="00460DDE" w:rsidRPr="00154ACE">
        <w:rPr>
          <w:rFonts w:ascii="Times New Roman" w:eastAsia="Times New Roman" w:hAnsi="Times New Roman" w:cs="Times New Roman"/>
          <w:lang w:eastAsia="ro-RO"/>
        </w:rPr>
        <w:t xml:space="preserve">doar </w:t>
      </w:r>
      <w:r w:rsidR="00B54E8B" w:rsidRPr="00154ACE">
        <w:rPr>
          <w:rFonts w:ascii="Times New Roman" w:eastAsia="Times New Roman" w:hAnsi="Times New Roman" w:cs="Times New Roman"/>
          <w:lang w:eastAsia="ro-RO"/>
        </w:rPr>
        <w:t xml:space="preserve">la faţa locului, în UPJ, </w:t>
      </w:r>
      <w:r w:rsidR="00B54E8B" w:rsidRPr="00154ACE">
        <w:rPr>
          <w:rFonts w:ascii="Times New Roman" w:eastAsia="Times New Roman" w:hAnsi="Times New Roman" w:cs="Times New Roman"/>
          <w:b/>
          <w:lang w:eastAsia="ro-RO"/>
        </w:rPr>
        <w:t xml:space="preserve">NUMAI de către membrii </w:t>
      </w:r>
      <w:r w:rsidR="001C523B" w:rsidRPr="00154ACE">
        <w:rPr>
          <w:rFonts w:ascii="Times New Roman" w:eastAsia="Times New Roman" w:hAnsi="Times New Roman" w:cs="Times New Roman"/>
          <w:b/>
          <w:lang w:eastAsia="ro-RO"/>
        </w:rPr>
        <w:t>SCE</w:t>
      </w:r>
      <w:r w:rsidR="00B54E8B" w:rsidRPr="00154ACE">
        <w:rPr>
          <w:rFonts w:ascii="Times New Roman" w:eastAsia="Times New Roman" w:hAnsi="Times New Roman" w:cs="Times New Roman"/>
          <w:lang w:eastAsia="ro-RO"/>
        </w:rPr>
        <w:t>.</w:t>
      </w:r>
    </w:p>
    <w:p w:rsidR="00B824CE" w:rsidRPr="00154ACE" w:rsidRDefault="00B824CE" w:rsidP="00EE1A37">
      <w:pPr>
        <w:pBdr>
          <w:top w:val="dotted" w:sz="4" w:space="1" w:color="auto"/>
          <w:left w:val="dotted" w:sz="4" w:space="0" w:color="auto"/>
          <w:bottom w:val="dotted" w:sz="4" w:space="1" w:color="auto"/>
          <w:right w:val="dotted" w:sz="4" w:space="4" w:color="auto"/>
        </w:pBdr>
        <w:shd w:val="clear" w:color="auto" w:fill="EBFFEB"/>
        <w:autoSpaceDE w:val="0"/>
        <w:autoSpaceDN w:val="0"/>
        <w:adjustRightInd w:val="0"/>
        <w:spacing w:after="0" w:line="240" w:lineRule="auto"/>
        <w:ind w:left="567" w:right="140"/>
        <w:rPr>
          <w:rFonts w:ascii="Times New Roman" w:eastAsia="Times New Roman" w:hAnsi="Times New Roman" w:cs="Times New Roman"/>
          <w:b/>
          <w:lang w:eastAsia="ro-RO"/>
        </w:rPr>
      </w:pPr>
      <w:r w:rsidRPr="00154ACE">
        <w:rPr>
          <w:rFonts w:ascii="Times New Roman" w:eastAsia="Times New Roman" w:hAnsi="Times New Roman" w:cs="Times New Roman"/>
          <w:b/>
          <w:u w:val="single"/>
          <w:lang w:eastAsia="ro-RO"/>
        </w:rPr>
        <w:t xml:space="preserve">D-UPJ </w:t>
      </w:r>
      <w:r w:rsidR="000F5DCC" w:rsidRPr="00154ACE">
        <w:rPr>
          <w:rFonts w:ascii="Times New Roman" w:eastAsia="Times New Roman" w:hAnsi="Times New Roman" w:cs="Times New Roman"/>
          <w:b/>
          <w:u w:val="single"/>
          <w:lang w:eastAsia="ro-RO"/>
        </w:rPr>
        <w:t xml:space="preserve">în funcţie </w:t>
      </w:r>
      <w:r w:rsidRPr="00154ACE">
        <w:rPr>
          <w:rFonts w:ascii="Times New Roman" w:eastAsia="Times New Roman" w:hAnsi="Times New Roman" w:cs="Times New Roman"/>
          <w:b/>
          <w:u w:val="single"/>
          <w:lang w:eastAsia="ro-RO"/>
        </w:rPr>
        <w:t xml:space="preserve">are obligaţia </w:t>
      </w:r>
      <w:r w:rsidR="000F5DCC" w:rsidRPr="00154ACE">
        <w:rPr>
          <w:rFonts w:ascii="Times New Roman" w:eastAsia="Times New Roman" w:hAnsi="Times New Roman" w:cs="Times New Roman"/>
          <w:b/>
          <w:u w:val="single"/>
          <w:lang w:eastAsia="ro-RO"/>
        </w:rPr>
        <w:t>de serviciu</w:t>
      </w:r>
      <w:r w:rsidR="000F5DCC" w:rsidRPr="00154ACE">
        <w:rPr>
          <w:rFonts w:ascii="Times New Roman" w:eastAsia="Times New Roman" w:hAnsi="Times New Roman" w:cs="Times New Roman"/>
          <w:b/>
          <w:lang w:eastAsia="ro-RO"/>
        </w:rPr>
        <w:t xml:space="preserve"> </w:t>
      </w:r>
      <w:r w:rsidRPr="00154ACE">
        <w:rPr>
          <w:rFonts w:ascii="Times New Roman" w:eastAsia="Times New Roman" w:hAnsi="Times New Roman" w:cs="Times New Roman"/>
          <w:b/>
          <w:lang w:eastAsia="ro-RO"/>
        </w:rPr>
        <w:t xml:space="preserve">de a informa </w:t>
      </w:r>
      <w:r w:rsidR="0021623A" w:rsidRPr="00154ACE">
        <w:rPr>
          <w:rFonts w:ascii="Times New Roman" w:eastAsia="Times New Roman" w:hAnsi="Times New Roman" w:cs="Times New Roman"/>
          <w:b/>
          <w:lang w:eastAsia="ro-RO"/>
        </w:rPr>
        <w:t xml:space="preserve">întreg </w:t>
      </w:r>
      <w:r w:rsidRPr="00154ACE">
        <w:rPr>
          <w:rFonts w:ascii="Times New Roman" w:eastAsia="Calibri" w:hAnsi="Times New Roman" w:cs="Times New Roman"/>
          <w:b/>
        </w:rPr>
        <w:t xml:space="preserve">personalul didactic, didactic auxiliar și nedidactic al școlii, organizația sindicală din </w:t>
      </w:r>
      <w:r w:rsidR="00CE263C" w:rsidRPr="00154ACE">
        <w:rPr>
          <w:rFonts w:ascii="Times New Roman" w:eastAsia="Calibri" w:hAnsi="Times New Roman" w:cs="Times New Roman"/>
          <w:b/>
        </w:rPr>
        <w:t>UPJ</w:t>
      </w:r>
      <w:r w:rsidRPr="00154ACE">
        <w:rPr>
          <w:rFonts w:ascii="Times New Roman" w:eastAsia="Calibri" w:hAnsi="Times New Roman" w:cs="Times New Roman"/>
          <w:b/>
        </w:rPr>
        <w:t xml:space="preserve">, </w:t>
      </w:r>
      <w:r w:rsidR="00CE263C" w:rsidRPr="00154ACE">
        <w:rPr>
          <w:rFonts w:ascii="Times New Roman" w:eastAsia="Times New Roman" w:hAnsi="Times New Roman" w:cs="Times New Roman"/>
          <w:b/>
          <w:lang w:eastAsia="ro-RO"/>
        </w:rPr>
        <w:t>APL/APJ</w:t>
      </w:r>
      <w:r w:rsidRPr="00154ACE">
        <w:rPr>
          <w:rFonts w:ascii="Times New Roman" w:eastAsia="Times New Roman" w:hAnsi="Times New Roman" w:cs="Times New Roman"/>
          <w:b/>
          <w:lang w:eastAsia="ro-RO"/>
        </w:rPr>
        <w:t xml:space="preserve"> despre posibilitatea de a completa formularul de mai sus în format </w:t>
      </w:r>
      <w:r w:rsidR="004E002C" w:rsidRPr="00154ACE">
        <w:rPr>
          <w:rFonts w:ascii="Times New Roman" w:eastAsia="Times New Roman" w:hAnsi="Times New Roman" w:cs="Times New Roman"/>
          <w:b/>
          <w:lang w:eastAsia="ro-RO"/>
        </w:rPr>
        <w:t>online</w:t>
      </w:r>
      <w:r w:rsidR="001F5CB9" w:rsidRPr="00154ACE">
        <w:rPr>
          <w:rFonts w:ascii="Times New Roman" w:eastAsia="Times New Roman" w:hAnsi="Times New Roman" w:cs="Times New Roman"/>
          <w:b/>
          <w:lang w:eastAsia="ro-RO"/>
        </w:rPr>
        <w:t>, raporta</w:t>
      </w:r>
      <w:r w:rsidR="001518E0" w:rsidRPr="00154ACE">
        <w:rPr>
          <w:rFonts w:ascii="Times New Roman" w:eastAsia="Times New Roman" w:hAnsi="Times New Roman" w:cs="Times New Roman"/>
          <w:b/>
          <w:lang w:eastAsia="ro-RO"/>
        </w:rPr>
        <w:t>t</w:t>
      </w:r>
      <w:r w:rsidR="001F5CB9" w:rsidRPr="00154ACE">
        <w:rPr>
          <w:rFonts w:ascii="Times New Roman" w:eastAsia="Times New Roman" w:hAnsi="Times New Roman" w:cs="Times New Roman"/>
          <w:b/>
          <w:lang w:eastAsia="ro-RO"/>
        </w:rPr>
        <w:t xml:space="preserve"> la activitatea managerială a tuturor persoanelor care au ocupat funcţii de conduc</w:t>
      </w:r>
      <w:r w:rsidR="00D30EE1" w:rsidRPr="00154ACE">
        <w:rPr>
          <w:rFonts w:ascii="Times New Roman" w:eastAsia="Times New Roman" w:hAnsi="Times New Roman" w:cs="Times New Roman"/>
          <w:b/>
          <w:lang w:eastAsia="ro-RO"/>
        </w:rPr>
        <w:t>ere în UPJ în anul şcolar de evaluat</w:t>
      </w:r>
      <w:r w:rsidR="00011824" w:rsidRPr="00154ACE">
        <w:rPr>
          <w:rFonts w:ascii="Times New Roman" w:eastAsia="Times New Roman" w:hAnsi="Times New Roman" w:cs="Times New Roman"/>
          <w:b/>
          <w:lang w:eastAsia="ro-RO"/>
        </w:rPr>
        <w:t>, în situaţia decretării stării de alertă/urgenţă pe teritoriul României</w:t>
      </w:r>
      <w:r w:rsidRPr="00154ACE">
        <w:rPr>
          <w:rFonts w:ascii="Times New Roman" w:eastAsia="Times New Roman" w:hAnsi="Times New Roman" w:cs="Times New Roman"/>
          <w:b/>
          <w:lang w:eastAsia="ro-RO"/>
        </w:rPr>
        <w:t>.</w:t>
      </w:r>
    </w:p>
    <w:p w:rsidR="00E97637" w:rsidRPr="00154ACE" w:rsidRDefault="006C487E" w:rsidP="0046731C">
      <w:pPr>
        <w:pStyle w:val="ListParagraph"/>
        <w:numPr>
          <w:ilvl w:val="0"/>
          <w:numId w:val="17"/>
        </w:numPr>
        <w:spacing w:after="0" w:line="240" w:lineRule="auto"/>
        <w:ind w:left="709"/>
        <w:rPr>
          <w:rFonts w:ascii="Times New Roman" w:eastAsia="Times New Roman" w:hAnsi="Times New Roman" w:cs="Times New Roman"/>
          <w:lang w:eastAsia="ro-RO"/>
        </w:rPr>
      </w:pPr>
      <w:r w:rsidRPr="00154ACE">
        <w:rPr>
          <w:rFonts w:ascii="Times New Roman" w:eastAsia="Times New Roman" w:hAnsi="Times New Roman" w:cs="Times New Roman"/>
          <w:lang w:eastAsia="ro-RO"/>
        </w:rPr>
        <w:t>CE</w:t>
      </w:r>
      <w:r w:rsidR="00CF4394" w:rsidRPr="00154ACE">
        <w:rPr>
          <w:rFonts w:ascii="Times New Roman" w:eastAsia="Times New Roman" w:hAnsi="Times New Roman" w:cs="Times New Roman"/>
          <w:lang w:eastAsia="ro-RO"/>
        </w:rPr>
        <w:t xml:space="preserve"> a activităţii manageriale a </w:t>
      </w:r>
      <w:r w:rsidR="004F1AA6" w:rsidRPr="00154ACE">
        <w:rPr>
          <w:rFonts w:ascii="Times New Roman" w:eastAsia="Times New Roman" w:hAnsi="Times New Roman" w:cs="Times New Roman"/>
          <w:lang w:eastAsia="ro-RO"/>
        </w:rPr>
        <w:t>D&amp;DA</w:t>
      </w:r>
      <w:r w:rsidR="00CF4394" w:rsidRPr="00154ACE">
        <w:rPr>
          <w:rFonts w:ascii="Times New Roman" w:eastAsia="Times New Roman" w:hAnsi="Times New Roman" w:cs="Times New Roman"/>
          <w:lang w:eastAsia="ro-RO"/>
        </w:rPr>
        <w:t xml:space="preserve"> </w:t>
      </w:r>
      <w:r w:rsidR="00E97637" w:rsidRPr="00154ACE">
        <w:rPr>
          <w:rFonts w:ascii="Times New Roman" w:eastAsia="Times New Roman" w:hAnsi="Times New Roman" w:cs="Times New Roman"/>
          <w:lang w:eastAsia="ro-RO"/>
        </w:rPr>
        <w:t>consultă toţi IŞGA ai ISJ înaintea acordării punctajelor.</w:t>
      </w:r>
    </w:p>
    <w:p w:rsidR="003B1039" w:rsidRPr="00154ACE" w:rsidRDefault="000621D0" w:rsidP="0046731C">
      <w:pPr>
        <w:pStyle w:val="ListParagraph"/>
        <w:numPr>
          <w:ilvl w:val="0"/>
          <w:numId w:val="17"/>
        </w:numPr>
        <w:spacing w:after="0" w:line="240" w:lineRule="auto"/>
        <w:ind w:left="709"/>
        <w:rPr>
          <w:rFonts w:ascii="Times New Roman" w:eastAsia="Calibri" w:hAnsi="Times New Roman" w:cs="Times New Roman"/>
        </w:rPr>
      </w:pPr>
      <w:r w:rsidRPr="00154ACE">
        <w:rPr>
          <w:rFonts w:ascii="Times New Roman" w:eastAsia="Times New Roman" w:hAnsi="Times New Roman" w:cs="Times New Roman"/>
          <w:lang w:eastAsia="ro-RO"/>
        </w:rPr>
        <w:t>Documentele care stau l</w:t>
      </w:r>
      <w:r w:rsidR="007557D0" w:rsidRPr="00154ACE">
        <w:rPr>
          <w:rFonts w:ascii="Times New Roman" w:eastAsia="Times New Roman" w:hAnsi="Times New Roman" w:cs="Times New Roman"/>
          <w:lang w:eastAsia="ro-RO"/>
        </w:rPr>
        <w:t xml:space="preserve">a baza evaluării 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activității manageriale desfășurate de </w:t>
      </w:r>
      <w:r w:rsidR="001D12B5" w:rsidRPr="00154ACE">
        <w:rPr>
          <w:rFonts w:ascii="Times New Roman" w:eastAsia="Times New Roman" w:hAnsi="Times New Roman" w:cs="Times New Roman"/>
          <w:lang w:eastAsia="ro-RO"/>
        </w:rPr>
        <w:t>D</w:t>
      </w:r>
      <w:r w:rsidR="008E348C" w:rsidRPr="00154ACE">
        <w:rPr>
          <w:rFonts w:ascii="Times New Roman" w:eastAsia="Times New Roman" w:hAnsi="Times New Roman" w:cs="Times New Roman"/>
          <w:lang w:eastAsia="ro-RO"/>
        </w:rPr>
        <w:t>&amp;</w:t>
      </w:r>
      <w:r w:rsidR="001D12B5" w:rsidRPr="00154ACE">
        <w:rPr>
          <w:rFonts w:ascii="Times New Roman" w:eastAsia="Times New Roman" w:hAnsi="Times New Roman" w:cs="Times New Roman"/>
          <w:lang w:eastAsia="ro-RO"/>
        </w:rPr>
        <w:t>DA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 din </w:t>
      </w:r>
      <w:r w:rsidR="004D3BAA" w:rsidRPr="00154ACE">
        <w:rPr>
          <w:rFonts w:ascii="Times New Roman" w:eastAsia="Times New Roman" w:hAnsi="Times New Roman" w:cs="Times New Roman"/>
          <w:lang w:eastAsia="ro-RO"/>
        </w:rPr>
        <w:t>UPJ</w:t>
      </w:r>
      <w:r w:rsidR="00927517" w:rsidRPr="00154ACE">
        <w:rPr>
          <w:rFonts w:ascii="Times New Roman" w:eastAsia="Times New Roman" w:hAnsi="Times New Roman" w:cs="Times New Roman"/>
          <w:lang w:eastAsia="ro-RO"/>
        </w:rPr>
        <w:t xml:space="preserve"> 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se vor afișa la sediul și pe site-ul </w:t>
      </w:r>
      <w:r w:rsidR="00720D64" w:rsidRPr="00154ACE">
        <w:rPr>
          <w:rFonts w:ascii="Times New Roman" w:eastAsia="Times New Roman" w:hAnsi="Times New Roman" w:cs="Times New Roman"/>
          <w:lang w:eastAsia="ro-RO"/>
        </w:rPr>
        <w:t>ISJ</w:t>
      </w:r>
      <w:r w:rsidRPr="00154ACE">
        <w:rPr>
          <w:rFonts w:ascii="Times New Roman" w:eastAsia="Times New Roman" w:hAnsi="Times New Roman" w:cs="Times New Roman"/>
          <w:lang w:eastAsia="ro-RO"/>
        </w:rPr>
        <w:t>.</w:t>
      </w:r>
    </w:p>
    <w:p w:rsidR="000621D0" w:rsidRPr="00154ACE" w:rsidRDefault="00BA2F6F" w:rsidP="0038395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</w:rPr>
      </w:pPr>
      <w:r w:rsidRPr="00154ACE">
        <w:rPr>
          <w:rFonts w:ascii="Times New Roman" w:eastAsia="Times New Roman" w:hAnsi="Times New Roman" w:cs="Times New Roman"/>
          <w:i/>
          <w:lang w:eastAsia="ro-RO"/>
        </w:rPr>
        <w:t xml:space="preserve">a) </w:t>
      </w:r>
      <w:r w:rsidR="000621D0" w:rsidRPr="00154ACE">
        <w:rPr>
          <w:rFonts w:ascii="Times New Roman" w:eastAsia="Times New Roman" w:hAnsi="Times New Roman" w:cs="Times New Roman"/>
          <w:i/>
          <w:lang w:eastAsia="ro-RO"/>
        </w:rPr>
        <w:t xml:space="preserve">Metodologia privind evaluarea anuală a activității manageriale desfășurate de </w:t>
      </w:r>
      <w:r w:rsidR="004F1AA6" w:rsidRPr="00154ACE">
        <w:rPr>
          <w:rFonts w:ascii="Times New Roman" w:eastAsia="Times New Roman" w:hAnsi="Times New Roman" w:cs="Times New Roman"/>
          <w:i/>
          <w:lang w:eastAsia="ro-RO"/>
        </w:rPr>
        <w:t>D&amp;DA</w:t>
      </w:r>
      <w:r w:rsidR="000621D0" w:rsidRPr="00154ACE">
        <w:rPr>
          <w:rFonts w:ascii="Times New Roman" w:eastAsia="Times New Roman" w:hAnsi="Times New Roman" w:cs="Times New Roman"/>
          <w:i/>
          <w:lang w:eastAsia="ro-RO"/>
        </w:rPr>
        <w:t xml:space="preserve"> din </w:t>
      </w:r>
      <w:r w:rsidR="006151D0" w:rsidRPr="00154ACE">
        <w:rPr>
          <w:rFonts w:ascii="Times New Roman" w:eastAsia="Times New Roman" w:hAnsi="Times New Roman" w:cs="Times New Roman"/>
          <w:i/>
          <w:lang w:eastAsia="ro-RO"/>
        </w:rPr>
        <w:t>UPJ</w:t>
      </w:r>
      <w:r w:rsidR="000621D0" w:rsidRPr="00154ACE">
        <w:rPr>
          <w:rFonts w:ascii="Times New Roman" w:eastAsia="Times New Roman" w:hAnsi="Times New Roman" w:cs="Times New Roman"/>
          <w:i/>
          <w:lang w:eastAsia="ro-RO"/>
        </w:rPr>
        <w:t>;</w:t>
      </w:r>
    </w:p>
    <w:p w:rsidR="000621D0" w:rsidRPr="00154ACE" w:rsidRDefault="00BA2F6F" w:rsidP="0038395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lang w:eastAsia="ro-RO"/>
        </w:rPr>
      </w:pPr>
      <w:r w:rsidRPr="00154ACE">
        <w:rPr>
          <w:rFonts w:ascii="Times New Roman" w:eastAsia="Times New Roman" w:hAnsi="Times New Roman" w:cs="Times New Roman"/>
          <w:i/>
          <w:lang w:eastAsia="ro-RO"/>
        </w:rPr>
        <w:t xml:space="preserve">b) </w:t>
      </w:r>
      <w:r w:rsidR="000621D0" w:rsidRPr="00154ACE">
        <w:rPr>
          <w:rFonts w:ascii="Times New Roman" w:eastAsia="Times New Roman" w:hAnsi="Times New Roman" w:cs="Times New Roman"/>
          <w:i/>
          <w:lang w:eastAsia="ro-RO"/>
        </w:rPr>
        <w:t>Fișele de (auto)evaluare;</w:t>
      </w:r>
    </w:p>
    <w:p w:rsidR="000621D0" w:rsidRPr="00154ACE" w:rsidRDefault="00BA2F6F" w:rsidP="0038395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lang w:eastAsia="ro-RO"/>
        </w:rPr>
      </w:pPr>
      <w:r w:rsidRPr="00154ACE">
        <w:rPr>
          <w:rFonts w:ascii="Times New Roman" w:eastAsia="Times New Roman" w:hAnsi="Times New Roman" w:cs="Times New Roman"/>
          <w:i/>
          <w:lang w:eastAsia="ro-RO"/>
        </w:rPr>
        <w:t xml:space="preserve">c) </w:t>
      </w:r>
      <w:r w:rsidR="000621D0" w:rsidRPr="00154ACE">
        <w:rPr>
          <w:rFonts w:ascii="Times New Roman" w:eastAsia="Times New Roman" w:hAnsi="Times New Roman" w:cs="Times New Roman"/>
          <w:i/>
          <w:lang w:eastAsia="ro-RO"/>
        </w:rPr>
        <w:t>Procedura/procedurile de evaluare anuală a</w:t>
      </w:r>
      <w:r w:rsidR="00D91540" w:rsidRPr="00154ACE">
        <w:rPr>
          <w:rFonts w:ascii="Times New Roman" w:eastAsia="Times New Roman" w:hAnsi="Times New Roman" w:cs="Times New Roman"/>
          <w:i/>
          <w:lang w:eastAsia="ro-RO"/>
        </w:rPr>
        <w:t xml:space="preserve"> </w:t>
      </w:r>
      <w:r w:rsidR="000621D0" w:rsidRPr="00154ACE">
        <w:rPr>
          <w:rFonts w:ascii="Times New Roman" w:eastAsia="Times New Roman" w:hAnsi="Times New Roman" w:cs="Times New Roman"/>
          <w:i/>
          <w:lang w:eastAsia="ro-RO"/>
        </w:rPr>
        <w:t xml:space="preserve">activității manageriale desfășurate de </w:t>
      </w:r>
      <w:r w:rsidR="004F1AA6" w:rsidRPr="00154ACE">
        <w:rPr>
          <w:rFonts w:ascii="Times New Roman" w:eastAsia="Times New Roman" w:hAnsi="Times New Roman" w:cs="Times New Roman"/>
          <w:i/>
          <w:lang w:eastAsia="ro-RO"/>
        </w:rPr>
        <w:t>D&amp;DA</w:t>
      </w:r>
      <w:r w:rsidR="000621D0" w:rsidRPr="00154ACE">
        <w:rPr>
          <w:rFonts w:ascii="Times New Roman" w:eastAsia="Times New Roman" w:hAnsi="Times New Roman" w:cs="Times New Roman"/>
          <w:i/>
          <w:lang w:eastAsia="ro-RO"/>
        </w:rPr>
        <w:t xml:space="preserve"> din </w:t>
      </w:r>
      <w:r w:rsidR="006151D0" w:rsidRPr="00154ACE">
        <w:rPr>
          <w:rFonts w:ascii="Times New Roman" w:eastAsia="Times New Roman" w:hAnsi="Times New Roman" w:cs="Times New Roman"/>
          <w:i/>
          <w:lang w:eastAsia="ro-RO"/>
        </w:rPr>
        <w:t>UPJ</w:t>
      </w:r>
      <w:r w:rsidR="000621D0" w:rsidRPr="00154ACE">
        <w:rPr>
          <w:rFonts w:ascii="Times New Roman" w:eastAsia="Times New Roman" w:hAnsi="Times New Roman" w:cs="Times New Roman"/>
          <w:i/>
          <w:lang w:eastAsia="ro-RO"/>
        </w:rPr>
        <w:t xml:space="preserve"> elaborată/elaborate de </w:t>
      </w:r>
      <w:r w:rsidR="005813D1" w:rsidRPr="00154ACE">
        <w:rPr>
          <w:rFonts w:ascii="Times New Roman" w:eastAsia="Times New Roman" w:hAnsi="Times New Roman" w:cs="Times New Roman"/>
          <w:i/>
          <w:lang w:eastAsia="ro-RO"/>
        </w:rPr>
        <w:t>ISJ</w:t>
      </w:r>
      <w:r w:rsidR="000621D0" w:rsidRPr="00154ACE">
        <w:rPr>
          <w:rFonts w:ascii="Times New Roman" w:eastAsia="Times New Roman" w:hAnsi="Times New Roman" w:cs="Times New Roman"/>
          <w:i/>
          <w:lang w:eastAsia="ro-RO"/>
        </w:rPr>
        <w:t xml:space="preserve">. </w:t>
      </w:r>
    </w:p>
    <w:p w:rsidR="00A97F0E" w:rsidRPr="00154ACE" w:rsidRDefault="00A97F0E" w:rsidP="0046731C">
      <w:pPr>
        <w:pStyle w:val="ListParagraph"/>
        <w:numPr>
          <w:ilvl w:val="0"/>
          <w:numId w:val="17"/>
        </w:numPr>
        <w:spacing w:after="0" w:line="240" w:lineRule="auto"/>
        <w:ind w:left="709"/>
        <w:rPr>
          <w:rFonts w:ascii="Times New Roman" w:hAnsi="Times New Roman" w:cs="Times New Roman"/>
          <w:b/>
          <w:color w:val="000000" w:themeColor="text1"/>
        </w:rPr>
      </w:pPr>
      <w:r w:rsidRPr="00154ACE">
        <w:rPr>
          <w:rFonts w:ascii="Times New Roman" w:hAnsi="Times New Roman" w:cs="Times New Roman"/>
          <w:b/>
          <w:color w:val="000000" w:themeColor="text1"/>
        </w:rPr>
        <w:t xml:space="preserve">La finalul activității, secretarii </w:t>
      </w:r>
      <w:r w:rsidR="006C487E" w:rsidRPr="00154ACE">
        <w:rPr>
          <w:rFonts w:ascii="Times New Roman" w:hAnsi="Times New Roman" w:cs="Times New Roman"/>
          <w:b/>
          <w:color w:val="000000" w:themeColor="text1"/>
        </w:rPr>
        <w:t>CE</w:t>
      </w:r>
      <w:r w:rsidRPr="00154ACE">
        <w:rPr>
          <w:rFonts w:ascii="Times New Roman" w:hAnsi="Times New Roman" w:cs="Times New Roman"/>
          <w:b/>
          <w:color w:val="000000" w:themeColor="text1"/>
        </w:rPr>
        <w:t xml:space="preserve"> vor preda rezultatele finale </w:t>
      </w:r>
      <w:r w:rsidR="0046731C" w:rsidRPr="00154ACE">
        <w:rPr>
          <w:rFonts w:ascii="Times New Roman" w:hAnsi="Times New Roman" w:cs="Times New Roman"/>
          <w:b/>
          <w:color w:val="000000" w:themeColor="text1"/>
        </w:rPr>
        <w:t xml:space="preserve">(electronice, editabile) </w:t>
      </w:r>
      <w:r w:rsidRPr="00154ACE">
        <w:rPr>
          <w:rFonts w:ascii="Times New Roman" w:hAnsi="Times New Roman" w:cs="Times New Roman"/>
          <w:b/>
          <w:color w:val="000000" w:themeColor="text1"/>
        </w:rPr>
        <w:t>unui IȘMI, în vederea elaborării unor eventuale duplicate</w:t>
      </w:r>
      <w:r w:rsidR="001475B2" w:rsidRPr="00154ACE">
        <w:rPr>
          <w:rFonts w:ascii="Times New Roman" w:hAnsi="Times New Roman" w:cs="Times New Roman"/>
          <w:b/>
          <w:color w:val="000000" w:themeColor="text1"/>
        </w:rPr>
        <w:t xml:space="preserve">, solicitate </w:t>
      </w:r>
      <w:r w:rsidR="0046731C" w:rsidRPr="00154ACE">
        <w:rPr>
          <w:rFonts w:ascii="Times New Roman" w:hAnsi="Times New Roman" w:cs="Times New Roman"/>
          <w:b/>
          <w:color w:val="000000" w:themeColor="text1"/>
        </w:rPr>
        <w:t>de persoanele aflate în situația de pierdere a documentelor transmise</w:t>
      </w:r>
      <w:r w:rsidRPr="00154ACE">
        <w:rPr>
          <w:rFonts w:ascii="Times New Roman" w:hAnsi="Times New Roman" w:cs="Times New Roman"/>
          <w:b/>
          <w:color w:val="000000" w:themeColor="text1"/>
        </w:rPr>
        <w:t>.</w:t>
      </w:r>
    </w:p>
    <w:p w:rsidR="00B8615C" w:rsidRPr="00154ACE" w:rsidRDefault="001E7F87" w:rsidP="001035C0">
      <w:pPr>
        <w:pStyle w:val="ListParagraph"/>
        <w:numPr>
          <w:ilvl w:val="0"/>
          <w:numId w:val="17"/>
        </w:numPr>
        <w:spacing w:after="0" w:line="240" w:lineRule="auto"/>
        <w:ind w:left="709"/>
        <w:rPr>
          <w:rFonts w:ascii="Times New Roman" w:eastAsia="Times New Roman" w:hAnsi="Times New Roman" w:cs="Times New Roman"/>
          <w:i/>
          <w:lang w:eastAsia="ro-RO"/>
        </w:rPr>
      </w:pPr>
      <w:r w:rsidRPr="00154ACE">
        <w:rPr>
          <w:rFonts w:ascii="Times New Roman" w:eastAsia="Times New Roman" w:hAnsi="Times New Roman" w:cs="Times New Roman"/>
          <w:lang w:eastAsia="ro-RO"/>
        </w:rPr>
        <w:t>Consilierul</w:t>
      </w:r>
      <w:r w:rsidRPr="00154ACE">
        <w:rPr>
          <w:rFonts w:ascii="Times New Roman" w:hAnsi="Times New Roman" w:cs="Times New Roman"/>
          <w:color w:val="000000" w:themeColor="text1"/>
        </w:rPr>
        <w:t xml:space="preserve"> juridic al ISJ </w:t>
      </w:r>
      <w:r w:rsidR="007854EB" w:rsidRPr="00154ACE">
        <w:rPr>
          <w:rFonts w:ascii="Times New Roman" w:hAnsi="Times New Roman" w:cs="Times New Roman"/>
          <w:color w:val="000000" w:themeColor="text1"/>
        </w:rPr>
        <w:t>oferă</w:t>
      </w:r>
      <w:r w:rsidRPr="00154ACE">
        <w:rPr>
          <w:rFonts w:ascii="Times New Roman" w:hAnsi="Times New Roman" w:cs="Times New Roman"/>
          <w:color w:val="000000" w:themeColor="text1"/>
        </w:rPr>
        <w:t xml:space="preserve"> consultanț</w:t>
      </w:r>
      <w:r w:rsidR="007854EB" w:rsidRPr="00154ACE">
        <w:rPr>
          <w:rFonts w:ascii="Times New Roman" w:hAnsi="Times New Roman" w:cs="Times New Roman"/>
          <w:color w:val="000000" w:themeColor="text1"/>
        </w:rPr>
        <w:t>ă</w:t>
      </w:r>
      <w:r w:rsidRPr="00154ACE">
        <w:rPr>
          <w:rFonts w:ascii="Times New Roman" w:hAnsi="Times New Roman" w:cs="Times New Roman"/>
          <w:color w:val="000000" w:themeColor="text1"/>
        </w:rPr>
        <w:t xml:space="preserve"> membrilor </w:t>
      </w:r>
      <w:r w:rsidR="001C523B" w:rsidRPr="00154ACE">
        <w:rPr>
          <w:rFonts w:ascii="Times New Roman" w:hAnsi="Times New Roman" w:cs="Times New Roman"/>
          <w:color w:val="000000" w:themeColor="text1"/>
        </w:rPr>
        <w:t>CE/CC</w:t>
      </w:r>
      <w:r w:rsidRPr="00154ACE">
        <w:rPr>
          <w:rFonts w:ascii="Times New Roman" w:hAnsi="Times New Roman" w:cs="Times New Roman"/>
          <w:color w:val="000000" w:themeColor="text1"/>
        </w:rPr>
        <w:t xml:space="preserve">, </w:t>
      </w:r>
      <w:r w:rsidR="00855A9D" w:rsidRPr="00154ACE">
        <w:rPr>
          <w:rFonts w:ascii="Times New Roman" w:hAnsi="Times New Roman" w:cs="Times New Roman"/>
          <w:color w:val="000000" w:themeColor="text1"/>
        </w:rPr>
        <w:t>în vederea certificării</w:t>
      </w:r>
      <w:r w:rsidRPr="00154ACE">
        <w:rPr>
          <w:rFonts w:ascii="Times New Roman" w:hAnsi="Times New Roman" w:cs="Times New Roman"/>
          <w:color w:val="000000" w:themeColor="text1"/>
        </w:rPr>
        <w:t xml:space="preserve"> legalit</w:t>
      </w:r>
      <w:r w:rsidR="00855A9D" w:rsidRPr="00154ACE">
        <w:rPr>
          <w:rFonts w:ascii="Times New Roman" w:hAnsi="Times New Roman" w:cs="Times New Roman"/>
          <w:color w:val="000000" w:themeColor="text1"/>
        </w:rPr>
        <w:t>ăţii</w:t>
      </w:r>
      <w:r w:rsidRPr="00154ACE">
        <w:rPr>
          <w:rFonts w:ascii="Times New Roman" w:hAnsi="Times New Roman" w:cs="Times New Roman"/>
          <w:color w:val="000000" w:themeColor="text1"/>
        </w:rPr>
        <w:t xml:space="preserve"> celor consemnate în documentele finale</w:t>
      </w:r>
      <w:r w:rsidR="00855A9D" w:rsidRPr="00154ACE">
        <w:rPr>
          <w:rFonts w:ascii="Times New Roman" w:hAnsi="Times New Roman" w:cs="Times New Roman"/>
          <w:color w:val="000000" w:themeColor="text1"/>
        </w:rPr>
        <w:t>.</w:t>
      </w:r>
    </w:p>
    <w:p w:rsidR="00C61D14" w:rsidRPr="00154ACE" w:rsidRDefault="00C61D14" w:rsidP="0038395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lang w:eastAsia="ro-RO"/>
        </w:rPr>
      </w:pPr>
    </w:p>
    <w:p w:rsidR="0095358E" w:rsidRPr="00154ACE" w:rsidRDefault="0095358E" w:rsidP="0038395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 w:rsidRPr="00154ACE">
        <w:rPr>
          <w:rFonts w:ascii="Times New Roman" w:hAnsi="Times New Roman" w:cs="Times New Roman"/>
          <w:b/>
          <w:color w:val="000000" w:themeColor="text1"/>
        </w:rPr>
        <w:t>Responsabili și răspunderi în derularea activității</w:t>
      </w:r>
    </w:p>
    <w:p w:rsidR="005F651E" w:rsidRPr="00154ACE" w:rsidRDefault="005F651E" w:rsidP="0038395C">
      <w:pPr>
        <w:pStyle w:val="ListParagraph"/>
        <w:numPr>
          <w:ilvl w:val="0"/>
          <w:numId w:val="6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 xml:space="preserve">Președintele </w:t>
      </w:r>
      <w:r w:rsidR="006C487E" w:rsidRPr="00154ACE">
        <w:rPr>
          <w:rFonts w:ascii="Times New Roman" w:hAnsi="Times New Roman" w:cs="Times New Roman"/>
          <w:color w:val="000000" w:themeColor="text1"/>
        </w:rPr>
        <w:t>CE</w:t>
      </w:r>
      <w:r w:rsidR="00D91540" w:rsidRPr="00154ACE">
        <w:rPr>
          <w:rFonts w:ascii="Times New Roman" w:hAnsi="Times New Roman" w:cs="Times New Roman"/>
          <w:color w:val="000000" w:themeColor="text1"/>
        </w:rPr>
        <w:t xml:space="preserve"> </w:t>
      </w:r>
      <w:r w:rsidR="006F1B63" w:rsidRPr="00154ACE">
        <w:rPr>
          <w:rFonts w:ascii="Times New Roman" w:hAnsi="Times New Roman" w:cs="Times New Roman"/>
          <w:color w:val="000000" w:themeColor="text1"/>
        </w:rPr>
        <w:t>–</w:t>
      </w:r>
      <w:r w:rsidR="00FD36DE" w:rsidRPr="00154ACE">
        <w:rPr>
          <w:rFonts w:ascii="Times New Roman" w:hAnsi="Times New Roman" w:cs="Times New Roman"/>
          <w:color w:val="000000" w:themeColor="text1"/>
        </w:rPr>
        <w:t xml:space="preserve"> </w:t>
      </w:r>
      <w:r w:rsidRPr="00154ACE">
        <w:rPr>
          <w:rFonts w:ascii="Times New Roman" w:hAnsi="Times New Roman" w:cs="Times New Roman"/>
          <w:color w:val="000000" w:themeColor="text1"/>
        </w:rPr>
        <w:t>răspunde</w:t>
      </w:r>
      <w:r w:rsidR="006F1B63" w:rsidRPr="00154ACE">
        <w:rPr>
          <w:rFonts w:ascii="Times New Roman" w:hAnsi="Times New Roman" w:cs="Times New Roman"/>
          <w:color w:val="000000" w:themeColor="text1"/>
        </w:rPr>
        <w:t xml:space="preserve"> </w:t>
      </w:r>
      <w:r w:rsidRPr="00154ACE">
        <w:rPr>
          <w:rFonts w:ascii="Times New Roman" w:hAnsi="Times New Roman" w:cs="Times New Roman"/>
          <w:color w:val="000000" w:themeColor="text1"/>
        </w:rPr>
        <w:t xml:space="preserve">de toate activitățile </w:t>
      </w:r>
      <w:r w:rsidR="006C487E" w:rsidRPr="00154ACE">
        <w:rPr>
          <w:rFonts w:ascii="Times New Roman" w:hAnsi="Times New Roman" w:cs="Times New Roman"/>
          <w:color w:val="000000" w:themeColor="text1"/>
        </w:rPr>
        <w:t>CE</w:t>
      </w:r>
      <w:r w:rsidRPr="00154ACE">
        <w:rPr>
          <w:rFonts w:ascii="Times New Roman" w:hAnsi="Times New Roman" w:cs="Times New Roman"/>
          <w:color w:val="000000" w:themeColor="text1"/>
        </w:rPr>
        <w:t>,</w:t>
      </w:r>
      <w:r w:rsidR="003E702D" w:rsidRPr="00154ACE">
        <w:rPr>
          <w:rFonts w:ascii="Times New Roman" w:hAnsi="Times New Roman" w:cs="Times New Roman"/>
          <w:color w:val="000000" w:themeColor="text1"/>
        </w:rPr>
        <w:t xml:space="preserve"> de alcătuirea </w:t>
      </w:r>
      <w:r w:rsidR="006C487E" w:rsidRPr="00154ACE">
        <w:rPr>
          <w:rFonts w:ascii="Times New Roman" w:hAnsi="Times New Roman" w:cs="Times New Roman"/>
          <w:color w:val="000000" w:themeColor="text1"/>
        </w:rPr>
        <w:t>SCE</w:t>
      </w:r>
      <w:r w:rsidR="001C039D" w:rsidRPr="00154ACE">
        <w:rPr>
          <w:rFonts w:ascii="Times New Roman" w:hAnsi="Times New Roman" w:cs="Times New Roman"/>
          <w:color w:val="000000" w:themeColor="text1"/>
        </w:rPr>
        <w:t xml:space="preserve"> și de </w:t>
      </w:r>
      <w:r w:rsidR="00FD36DE" w:rsidRPr="00154ACE">
        <w:rPr>
          <w:rFonts w:ascii="Times New Roman" w:hAnsi="Times New Roman" w:cs="Times New Roman"/>
          <w:color w:val="000000" w:themeColor="text1"/>
        </w:rPr>
        <w:t xml:space="preserve">toate </w:t>
      </w:r>
      <w:r w:rsidR="001C039D" w:rsidRPr="00154ACE">
        <w:rPr>
          <w:rFonts w:ascii="Times New Roman" w:hAnsi="Times New Roman" w:cs="Times New Roman"/>
          <w:color w:val="000000" w:themeColor="text1"/>
        </w:rPr>
        <w:t>activit</w:t>
      </w:r>
      <w:r w:rsidR="00FD36DE" w:rsidRPr="00154ACE">
        <w:rPr>
          <w:rFonts w:ascii="Times New Roman" w:hAnsi="Times New Roman" w:cs="Times New Roman"/>
          <w:color w:val="000000" w:themeColor="text1"/>
        </w:rPr>
        <w:t>ățile</w:t>
      </w:r>
      <w:r w:rsidR="001C039D" w:rsidRPr="00154ACE">
        <w:rPr>
          <w:rFonts w:ascii="Times New Roman" w:hAnsi="Times New Roman" w:cs="Times New Roman"/>
          <w:color w:val="000000" w:themeColor="text1"/>
        </w:rPr>
        <w:t xml:space="preserve"> acestora</w:t>
      </w:r>
      <w:r w:rsidR="003E702D" w:rsidRPr="00154ACE">
        <w:rPr>
          <w:rFonts w:ascii="Times New Roman" w:hAnsi="Times New Roman" w:cs="Times New Roman"/>
          <w:color w:val="000000" w:themeColor="text1"/>
        </w:rPr>
        <w:t xml:space="preserve">, </w:t>
      </w:r>
      <w:r w:rsidR="00E25973" w:rsidRPr="00154ACE">
        <w:rPr>
          <w:rFonts w:ascii="Times New Roman" w:hAnsi="Times New Roman" w:cs="Times New Roman"/>
          <w:color w:val="000000" w:themeColor="text1"/>
        </w:rPr>
        <w:t xml:space="preserve">de realizarea </w:t>
      </w:r>
      <w:r w:rsidR="001C039D" w:rsidRPr="00154ACE">
        <w:rPr>
          <w:rFonts w:ascii="Times New Roman" w:hAnsi="Times New Roman" w:cs="Times New Roman"/>
          <w:color w:val="000000" w:themeColor="text1"/>
        </w:rPr>
        <w:t xml:space="preserve">și respectarea </w:t>
      </w:r>
      <w:r w:rsidR="00E25973" w:rsidRPr="00154ACE">
        <w:rPr>
          <w:rFonts w:ascii="Times New Roman" w:hAnsi="Times New Roman" w:cs="Times New Roman"/>
          <w:color w:val="000000" w:themeColor="text1"/>
        </w:rPr>
        <w:t>calendarului evaluării</w:t>
      </w:r>
      <w:r w:rsidRPr="00154ACE">
        <w:rPr>
          <w:rFonts w:ascii="Times New Roman" w:hAnsi="Times New Roman" w:cs="Times New Roman"/>
          <w:color w:val="000000" w:themeColor="text1"/>
        </w:rPr>
        <w:t xml:space="preserve">, </w:t>
      </w:r>
      <w:r w:rsidR="00FD36DE" w:rsidRPr="00154ACE">
        <w:rPr>
          <w:rFonts w:ascii="Times New Roman" w:hAnsi="Times New Roman" w:cs="Times New Roman"/>
          <w:color w:val="000000" w:themeColor="text1"/>
        </w:rPr>
        <w:t>de întocmirea unei planificări a vizitelor în</w:t>
      </w:r>
      <w:r w:rsidR="001035C0" w:rsidRPr="00154ACE">
        <w:rPr>
          <w:rFonts w:ascii="Times New Roman" w:hAnsi="Times New Roman" w:cs="Times New Roman"/>
          <w:color w:val="000000" w:themeColor="text1"/>
        </w:rPr>
        <w:t xml:space="preserve"> </w:t>
      </w:r>
      <w:r w:rsidR="00FD36DE" w:rsidRPr="00154ACE">
        <w:rPr>
          <w:rFonts w:ascii="Times New Roman" w:hAnsi="Times New Roman" w:cs="Times New Roman"/>
          <w:color w:val="000000" w:themeColor="text1"/>
        </w:rPr>
        <w:t xml:space="preserve">școli, </w:t>
      </w:r>
      <w:r w:rsidRPr="00154ACE">
        <w:rPr>
          <w:rFonts w:ascii="Times New Roman" w:hAnsi="Times New Roman" w:cs="Times New Roman"/>
          <w:color w:val="000000" w:themeColor="text1"/>
        </w:rPr>
        <w:t xml:space="preserve">precum și de înaintarea listelor cu punctajele obținute </w:t>
      </w:r>
      <w:r w:rsidR="00D161C4" w:rsidRPr="00154ACE">
        <w:rPr>
          <w:rFonts w:ascii="Times New Roman" w:hAnsi="Times New Roman" w:cs="Times New Roman"/>
          <w:color w:val="000000" w:themeColor="text1"/>
        </w:rPr>
        <w:t xml:space="preserve">contestate </w:t>
      </w:r>
      <w:r w:rsidRPr="00154ACE">
        <w:rPr>
          <w:rFonts w:ascii="Times New Roman" w:hAnsi="Times New Roman" w:cs="Times New Roman"/>
          <w:color w:val="000000" w:themeColor="text1"/>
        </w:rPr>
        <w:t xml:space="preserve">în urma evaluării spre </w:t>
      </w:r>
      <w:r w:rsidR="002627BB" w:rsidRPr="00154ACE">
        <w:rPr>
          <w:rFonts w:ascii="Times New Roman" w:hAnsi="Times New Roman" w:cs="Times New Roman"/>
          <w:color w:val="000000" w:themeColor="text1"/>
        </w:rPr>
        <w:t>CA</w:t>
      </w:r>
      <w:r w:rsidRPr="00154ACE">
        <w:rPr>
          <w:rFonts w:ascii="Times New Roman" w:hAnsi="Times New Roman" w:cs="Times New Roman"/>
          <w:color w:val="000000" w:themeColor="text1"/>
        </w:rPr>
        <w:t xml:space="preserve"> al ISJ în vederea validării</w:t>
      </w:r>
    </w:p>
    <w:p w:rsidR="0055317F" w:rsidRPr="00154ACE" w:rsidRDefault="005626A3" w:rsidP="0038395C">
      <w:pPr>
        <w:pStyle w:val="ListParagraph"/>
        <w:numPr>
          <w:ilvl w:val="0"/>
          <w:numId w:val="6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lastRenderedPageBreak/>
        <w:t>IŞ</w:t>
      </w:r>
      <w:r w:rsidR="00B74739" w:rsidRPr="00154ACE">
        <w:rPr>
          <w:rFonts w:ascii="Times New Roman" w:hAnsi="Times New Roman" w:cs="Times New Roman"/>
          <w:color w:val="000000" w:themeColor="text1"/>
        </w:rPr>
        <w:t>MI</w:t>
      </w:r>
      <w:r w:rsidR="0055317F" w:rsidRPr="00154ACE">
        <w:rPr>
          <w:rFonts w:ascii="Times New Roman" w:hAnsi="Times New Roman" w:cs="Times New Roman"/>
          <w:color w:val="000000" w:themeColor="text1"/>
        </w:rPr>
        <w:t xml:space="preserve"> </w:t>
      </w:r>
      <w:r w:rsidR="008E348C" w:rsidRPr="00154ACE">
        <w:rPr>
          <w:rFonts w:ascii="Times New Roman" w:hAnsi="Times New Roman" w:cs="Times New Roman"/>
          <w:color w:val="000000" w:themeColor="text1"/>
        </w:rPr>
        <w:t xml:space="preserve">– </w:t>
      </w:r>
      <w:r w:rsidR="0055317F" w:rsidRPr="00154ACE">
        <w:rPr>
          <w:rFonts w:ascii="Times New Roman" w:hAnsi="Times New Roman" w:cs="Times New Roman"/>
          <w:color w:val="000000" w:themeColor="text1"/>
        </w:rPr>
        <w:t>transmite</w:t>
      </w:r>
      <w:r w:rsidR="008E348C" w:rsidRPr="00154ACE">
        <w:rPr>
          <w:rFonts w:ascii="Times New Roman" w:hAnsi="Times New Roman" w:cs="Times New Roman"/>
          <w:color w:val="000000" w:themeColor="text1"/>
        </w:rPr>
        <w:t xml:space="preserve"> </w:t>
      </w:r>
      <w:r w:rsidR="0055317F" w:rsidRPr="00154ACE">
        <w:rPr>
          <w:rFonts w:ascii="Times New Roman" w:hAnsi="Times New Roman" w:cs="Times New Roman"/>
          <w:color w:val="000000" w:themeColor="text1"/>
        </w:rPr>
        <w:t xml:space="preserve">secretarilor </w:t>
      </w:r>
      <w:r w:rsidR="006C487E" w:rsidRPr="00154ACE">
        <w:rPr>
          <w:rFonts w:ascii="Times New Roman" w:hAnsi="Times New Roman" w:cs="Times New Roman"/>
          <w:color w:val="000000" w:themeColor="text1"/>
        </w:rPr>
        <w:t>CE</w:t>
      </w:r>
      <w:r w:rsidR="0055317F" w:rsidRPr="00154ACE">
        <w:rPr>
          <w:rFonts w:ascii="Times New Roman" w:hAnsi="Times New Roman" w:cs="Times New Roman"/>
          <w:color w:val="000000" w:themeColor="text1"/>
        </w:rPr>
        <w:t xml:space="preserve"> </w:t>
      </w:r>
      <w:r w:rsidR="0007137A" w:rsidRPr="00154ACE">
        <w:rPr>
          <w:rFonts w:ascii="Times New Roman" w:hAnsi="Times New Roman" w:cs="Times New Roman"/>
          <w:color w:val="000000" w:themeColor="text1"/>
        </w:rPr>
        <w:t>lista D&amp;DA numiţi pe perioada anului şcolar de evaluat</w:t>
      </w:r>
    </w:p>
    <w:p w:rsidR="002847F9" w:rsidRPr="00154ACE" w:rsidRDefault="003E702D" w:rsidP="0038395C">
      <w:pPr>
        <w:pStyle w:val="ListParagraph"/>
        <w:numPr>
          <w:ilvl w:val="0"/>
          <w:numId w:val="6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 xml:space="preserve">Secretarul </w:t>
      </w:r>
      <w:r w:rsidR="006C487E" w:rsidRPr="00154ACE">
        <w:rPr>
          <w:rFonts w:ascii="Times New Roman" w:hAnsi="Times New Roman" w:cs="Times New Roman"/>
          <w:color w:val="000000" w:themeColor="text1"/>
        </w:rPr>
        <w:t>CE</w:t>
      </w:r>
      <w:r w:rsidR="0007137A" w:rsidRPr="00154ACE">
        <w:rPr>
          <w:rFonts w:ascii="Times New Roman" w:hAnsi="Times New Roman" w:cs="Times New Roman"/>
          <w:color w:val="000000" w:themeColor="text1"/>
        </w:rPr>
        <w:t xml:space="preserve"> – </w:t>
      </w:r>
      <w:r w:rsidRPr="00154ACE">
        <w:rPr>
          <w:rFonts w:ascii="Times New Roman" w:hAnsi="Times New Roman" w:cs="Times New Roman"/>
          <w:color w:val="000000" w:themeColor="text1"/>
        </w:rPr>
        <w:t>răspunde</w:t>
      </w:r>
      <w:r w:rsidR="0007137A" w:rsidRPr="00154ACE">
        <w:rPr>
          <w:rFonts w:ascii="Times New Roman" w:hAnsi="Times New Roman" w:cs="Times New Roman"/>
          <w:color w:val="000000" w:themeColor="text1"/>
        </w:rPr>
        <w:t xml:space="preserve"> </w:t>
      </w:r>
      <w:r w:rsidRPr="00154ACE">
        <w:rPr>
          <w:rFonts w:ascii="Times New Roman" w:hAnsi="Times New Roman" w:cs="Times New Roman"/>
          <w:color w:val="000000" w:themeColor="text1"/>
        </w:rPr>
        <w:t>de</w:t>
      </w:r>
      <w:r w:rsidR="00740584" w:rsidRPr="00154ACE">
        <w:rPr>
          <w:rFonts w:ascii="Times New Roman" w:hAnsi="Times New Roman" w:cs="Times New Roman"/>
          <w:color w:val="000000" w:themeColor="text1"/>
        </w:rPr>
        <w:t xml:space="preserve"> predarea listei </w:t>
      </w:r>
      <w:r w:rsidR="004F1AA6" w:rsidRPr="00154ACE">
        <w:rPr>
          <w:rFonts w:ascii="Times New Roman" w:hAnsi="Times New Roman" w:cs="Times New Roman"/>
          <w:color w:val="000000" w:themeColor="text1"/>
        </w:rPr>
        <w:t>D&amp;DA</w:t>
      </w:r>
      <w:r w:rsidR="00740584" w:rsidRPr="00154ACE">
        <w:rPr>
          <w:rFonts w:ascii="Times New Roman" w:hAnsi="Times New Roman" w:cs="Times New Roman"/>
          <w:color w:val="000000" w:themeColor="text1"/>
        </w:rPr>
        <w:t xml:space="preserve"> şi a perioadelor o</w:t>
      </w:r>
      <w:r w:rsidR="00D63753" w:rsidRPr="00154ACE">
        <w:rPr>
          <w:rFonts w:ascii="Times New Roman" w:hAnsi="Times New Roman" w:cs="Times New Roman"/>
          <w:color w:val="000000" w:themeColor="text1"/>
        </w:rPr>
        <w:t>cupate în funcţii de conducere</w:t>
      </w:r>
      <w:r w:rsidR="004916B5" w:rsidRPr="00154ACE">
        <w:rPr>
          <w:rFonts w:ascii="Times New Roman" w:hAnsi="Times New Roman" w:cs="Times New Roman"/>
          <w:color w:val="000000" w:themeColor="text1"/>
        </w:rPr>
        <w:t xml:space="preserve"> către membrii evaluatori ai </w:t>
      </w:r>
      <w:r w:rsidR="006C487E" w:rsidRPr="00154ACE">
        <w:rPr>
          <w:rFonts w:ascii="Times New Roman" w:hAnsi="Times New Roman" w:cs="Times New Roman"/>
          <w:color w:val="000000" w:themeColor="text1"/>
        </w:rPr>
        <w:t>SCE</w:t>
      </w:r>
      <w:r w:rsidR="00D63753" w:rsidRPr="00154ACE">
        <w:rPr>
          <w:rFonts w:ascii="Times New Roman" w:hAnsi="Times New Roman" w:cs="Times New Roman"/>
          <w:color w:val="000000" w:themeColor="text1"/>
        </w:rPr>
        <w:t>,</w:t>
      </w:r>
      <w:r w:rsidRPr="00154ACE">
        <w:rPr>
          <w:rFonts w:ascii="Times New Roman" w:hAnsi="Times New Roman" w:cs="Times New Roman"/>
          <w:color w:val="000000" w:themeColor="text1"/>
        </w:rPr>
        <w:t xml:space="preserve"> întocmirea </w:t>
      </w:r>
      <w:r w:rsidR="004916B5" w:rsidRPr="00154ACE">
        <w:rPr>
          <w:rFonts w:ascii="Times New Roman" w:hAnsi="Times New Roman" w:cs="Times New Roman"/>
          <w:color w:val="000000" w:themeColor="text1"/>
        </w:rPr>
        <w:t>PV</w:t>
      </w:r>
      <w:r w:rsidRPr="00154ACE">
        <w:rPr>
          <w:rFonts w:ascii="Times New Roman" w:hAnsi="Times New Roman" w:cs="Times New Roman"/>
          <w:color w:val="000000" w:themeColor="text1"/>
        </w:rPr>
        <w:t xml:space="preserve"> de predare-primire de la </w:t>
      </w:r>
      <w:r w:rsidR="006C487E" w:rsidRPr="00154ACE">
        <w:rPr>
          <w:rFonts w:ascii="Times New Roman" w:hAnsi="Times New Roman" w:cs="Times New Roman"/>
          <w:color w:val="000000" w:themeColor="text1"/>
        </w:rPr>
        <w:t>SCE</w:t>
      </w:r>
      <w:r w:rsidRPr="00154ACE">
        <w:rPr>
          <w:rFonts w:ascii="Times New Roman" w:hAnsi="Times New Roman" w:cs="Times New Roman"/>
          <w:color w:val="000000" w:themeColor="text1"/>
        </w:rPr>
        <w:t xml:space="preserve">, </w:t>
      </w:r>
      <w:r w:rsidR="000C1442" w:rsidRPr="00154ACE">
        <w:rPr>
          <w:rFonts w:ascii="Times New Roman" w:hAnsi="Times New Roman" w:cs="Times New Roman"/>
          <w:color w:val="000000" w:themeColor="text1"/>
        </w:rPr>
        <w:t xml:space="preserve">de </w:t>
      </w:r>
      <w:r w:rsidRPr="00154ACE">
        <w:rPr>
          <w:rFonts w:ascii="Times New Roman" w:hAnsi="Times New Roman" w:cs="Times New Roman"/>
          <w:color w:val="000000" w:themeColor="text1"/>
        </w:rPr>
        <w:t>centralizarea</w:t>
      </w:r>
      <w:r w:rsidR="00D91540" w:rsidRPr="00154ACE">
        <w:rPr>
          <w:rFonts w:ascii="Times New Roman" w:hAnsi="Times New Roman" w:cs="Times New Roman"/>
          <w:color w:val="000000" w:themeColor="text1"/>
        </w:rPr>
        <w:t xml:space="preserve"> </w:t>
      </w:r>
      <w:r w:rsidRPr="00154ACE">
        <w:rPr>
          <w:rFonts w:ascii="Times New Roman" w:hAnsi="Times New Roman" w:cs="Times New Roman"/>
          <w:color w:val="000000" w:themeColor="text1"/>
        </w:rPr>
        <w:t>listelor</w:t>
      </w:r>
      <w:r w:rsidR="00D91540" w:rsidRPr="00154ACE">
        <w:rPr>
          <w:rFonts w:ascii="Times New Roman" w:hAnsi="Times New Roman" w:cs="Times New Roman"/>
          <w:color w:val="000000" w:themeColor="text1"/>
        </w:rPr>
        <w:t xml:space="preserve"> </w:t>
      </w:r>
      <w:r w:rsidRPr="00154ACE">
        <w:rPr>
          <w:rFonts w:ascii="Times New Roman" w:hAnsi="Times New Roman" w:cs="Times New Roman"/>
          <w:color w:val="000000" w:themeColor="text1"/>
        </w:rPr>
        <w:t xml:space="preserve">cu punctaje primite de la </w:t>
      </w:r>
      <w:r w:rsidR="000849BF" w:rsidRPr="00154ACE">
        <w:rPr>
          <w:rFonts w:ascii="Times New Roman" w:hAnsi="Times New Roman" w:cs="Times New Roman"/>
          <w:color w:val="000000" w:themeColor="text1"/>
        </w:rPr>
        <w:t>membrii</w:t>
      </w:r>
      <w:r w:rsidR="001C359A" w:rsidRPr="00154ACE">
        <w:rPr>
          <w:rFonts w:ascii="Times New Roman" w:hAnsi="Times New Roman" w:cs="Times New Roman"/>
          <w:color w:val="000000" w:themeColor="text1"/>
        </w:rPr>
        <w:t xml:space="preserve"> </w:t>
      </w:r>
      <w:r w:rsidR="006C487E" w:rsidRPr="00154ACE">
        <w:rPr>
          <w:rFonts w:ascii="Times New Roman" w:hAnsi="Times New Roman" w:cs="Times New Roman"/>
          <w:color w:val="000000" w:themeColor="text1"/>
        </w:rPr>
        <w:t>SCE</w:t>
      </w:r>
      <w:r w:rsidRPr="00154ACE">
        <w:rPr>
          <w:rFonts w:ascii="Times New Roman" w:hAnsi="Times New Roman" w:cs="Times New Roman"/>
          <w:color w:val="000000" w:themeColor="text1"/>
        </w:rPr>
        <w:t xml:space="preserve"> și </w:t>
      </w:r>
      <w:r w:rsidR="00740584" w:rsidRPr="00154ACE">
        <w:rPr>
          <w:rFonts w:ascii="Times New Roman" w:hAnsi="Times New Roman" w:cs="Times New Roman"/>
          <w:color w:val="000000" w:themeColor="text1"/>
        </w:rPr>
        <w:t>de întocmirea unei liste finale</w:t>
      </w:r>
      <w:r w:rsidR="00250502" w:rsidRPr="00154ACE">
        <w:rPr>
          <w:rFonts w:ascii="Times New Roman" w:hAnsi="Times New Roman" w:cs="Times New Roman"/>
          <w:color w:val="000000" w:themeColor="text1"/>
        </w:rPr>
        <w:t xml:space="preserve">, </w:t>
      </w:r>
      <w:r w:rsidR="004916B5" w:rsidRPr="00154ACE">
        <w:rPr>
          <w:rFonts w:ascii="Times New Roman" w:hAnsi="Times New Roman" w:cs="Times New Roman"/>
          <w:color w:val="000000" w:themeColor="text1"/>
        </w:rPr>
        <w:t>elaborează</w:t>
      </w:r>
      <w:r w:rsidR="00250502" w:rsidRPr="00154ACE">
        <w:rPr>
          <w:rFonts w:ascii="Times New Roman" w:hAnsi="Times New Roman" w:cs="Times New Roman"/>
          <w:color w:val="000000" w:themeColor="text1"/>
        </w:rPr>
        <w:t xml:space="preserve"> adresele finale către toţi </w:t>
      </w:r>
      <w:r w:rsidR="004F1AA6" w:rsidRPr="00154ACE">
        <w:rPr>
          <w:rFonts w:ascii="Times New Roman" w:hAnsi="Times New Roman" w:cs="Times New Roman"/>
          <w:color w:val="000000" w:themeColor="text1"/>
        </w:rPr>
        <w:t>D&amp;DA</w:t>
      </w:r>
      <w:r w:rsidR="00250502" w:rsidRPr="00154ACE">
        <w:rPr>
          <w:rFonts w:ascii="Times New Roman" w:hAnsi="Times New Roman" w:cs="Times New Roman"/>
          <w:color w:val="000000" w:themeColor="text1"/>
        </w:rPr>
        <w:t xml:space="preserve"> care trebuiau evaluaţi</w:t>
      </w:r>
      <w:r w:rsidR="001E08A6" w:rsidRPr="00154ACE">
        <w:rPr>
          <w:rFonts w:ascii="Times New Roman" w:hAnsi="Times New Roman" w:cs="Times New Roman"/>
          <w:color w:val="000000" w:themeColor="text1"/>
        </w:rPr>
        <w:t xml:space="preserve"> </w:t>
      </w:r>
      <w:r w:rsidR="004916B5" w:rsidRPr="00154ACE">
        <w:rPr>
          <w:rFonts w:ascii="Times New Roman" w:hAnsi="Times New Roman" w:cs="Times New Roman"/>
          <w:color w:val="000000" w:themeColor="text1"/>
        </w:rPr>
        <w:t xml:space="preserve">şi le transmit </w:t>
      </w:r>
      <w:r w:rsidR="001E08A6" w:rsidRPr="00154ACE">
        <w:rPr>
          <w:rFonts w:ascii="Times New Roman" w:hAnsi="Times New Roman" w:cs="Times New Roman"/>
          <w:color w:val="000000" w:themeColor="text1"/>
        </w:rPr>
        <w:t>prin CSA</w:t>
      </w:r>
      <w:r w:rsidR="00671EF9" w:rsidRPr="00154ACE">
        <w:rPr>
          <w:rFonts w:ascii="Times New Roman" w:hAnsi="Times New Roman" w:cs="Times New Roman"/>
          <w:color w:val="000000" w:themeColor="text1"/>
        </w:rPr>
        <w:t xml:space="preserve">, </w:t>
      </w:r>
      <w:r w:rsidR="002847F9" w:rsidRPr="00154ACE">
        <w:rPr>
          <w:rFonts w:ascii="Times New Roman" w:hAnsi="Times New Roman" w:cs="Times New Roman"/>
          <w:color w:val="000000" w:themeColor="text1"/>
        </w:rPr>
        <w:t>răspunde de întocmirea situațiilor prevăzute de metodologie</w:t>
      </w:r>
    </w:p>
    <w:p w:rsidR="003E702D" w:rsidRPr="00154ACE" w:rsidRDefault="003E702D" w:rsidP="0038395C">
      <w:pPr>
        <w:pStyle w:val="ListParagraph"/>
        <w:numPr>
          <w:ilvl w:val="0"/>
          <w:numId w:val="6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 xml:space="preserve">Un membru al </w:t>
      </w:r>
      <w:r w:rsidR="006C487E" w:rsidRPr="00154ACE">
        <w:rPr>
          <w:rFonts w:ascii="Times New Roman" w:hAnsi="Times New Roman" w:cs="Times New Roman"/>
          <w:color w:val="000000" w:themeColor="text1"/>
        </w:rPr>
        <w:t>CE</w:t>
      </w:r>
      <w:r w:rsidRPr="00154ACE">
        <w:rPr>
          <w:rFonts w:ascii="Times New Roman" w:hAnsi="Times New Roman" w:cs="Times New Roman"/>
          <w:color w:val="000000" w:themeColor="text1"/>
        </w:rPr>
        <w:t>, de regulă</w:t>
      </w:r>
      <w:r w:rsidR="00D91540" w:rsidRPr="00154ACE">
        <w:rPr>
          <w:rFonts w:ascii="Times New Roman" w:hAnsi="Times New Roman" w:cs="Times New Roman"/>
          <w:color w:val="000000" w:themeColor="text1"/>
        </w:rPr>
        <w:t xml:space="preserve"> </w:t>
      </w:r>
      <w:r w:rsidR="00270E94" w:rsidRPr="00154ACE">
        <w:rPr>
          <w:rFonts w:ascii="Times New Roman" w:hAnsi="Times New Roman" w:cs="Times New Roman"/>
          <w:color w:val="000000" w:themeColor="text1"/>
        </w:rPr>
        <w:t>IŞMI</w:t>
      </w:r>
      <w:r w:rsidR="004916B5" w:rsidRPr="00154ACE">
        <w:rPr>
          <w:rFonts w:ascii="Times New Roman" w:hAnsi="Times New Roman" w:cs="Times New Roman"/>
          <w:color w:val="000000" w:themeColor="text1"/>
        </w:rPr>
        <w:t xml:space="preserve"> – </w:t>
      </w:r>
      <w:r w:rsidRPr="00154ACE">
        <w:rPr>
          <w:rFonts w:ascii="Times New Roman" w:hAnsi="Times New Roman" w:cs="Times New Roman"/>
          <w:color w:val="000000" w:themeColor="text1"/>
        </w:rPr>
        <w:t>răspunde</w:t>
      </w:r>
      <w:r w:rsidR="004916B5" w:rsidRPr="00154ACE">
        <w:rPr>
          <w:rFonts w:ascii="Times New Roman" w:hAnsi="Times New Roman" w:cs="Times New Roman"/>
          <w:color w:val="000000" w:themeColor="text1"/>
        </w:rPr>
        <w:t xml:space="preserve"> </w:t>
      </w:r>
      <w:r w:rsidRPr="00154ACE">
        <w:rPr>
          <w:rFonts w:ascii="Times New Roman" w:hAnsi="Times New Roman" w:cs="Times New Roman"/>
          <w:color w:val="000000" w:themeColor="text1"/>
        </w:rPr>
        <w:t xml:space="preserve">de înregistrarea dosarelor </w:t>
      </w:r>
      <w:r w:rsidR="004F1AA6" w:rsidRPr="00154ACE">
        <w:rPr>
          <w:rFonts w:ascii="Times New Roman" w:hAnsi="Times New Roman" w:cs="Times New Roman"/>
          <w:color w:val="000000" w:themeColor="text1"/>
        </w:rPr>
        <w:t>D&amp;DA</w:t>
      </w:r>
      <w:r w:rsidRPr="00154ACE">
        <w:rPr>
          <w:rFonts w:ascii="Times New Roman" w:hAnsi="Times New Roman" w:cs="Times New Roman"/>
          <w:color w:val="000000" w:themeColor="text1"/>
        </w:rPr>
        <w:t xml:space="preserve"> la acest </w:t>
      </w:r>
      <w:r w:rsidR="00E87FF5" w:rsidRPr="00154ACE">
        <w:rPr>
          <w:rFonts w:ascii="Times New Roman" w:hAnsi="Times New Roman" w:cs="Times New Roman"/>
          <w:color w:val="000000" w:themeColor="text1"/>
        </w:rPr>
        <w:t>domeniu</w:t>
      </w:r>
    </w:p>
    <w:p w:rsidR="00747CF5" w:rsidRPr="00154ACE" w:rsidRDefault="00747CF5" w:rsidP="0038395C">
      <w:pPr>
        <w:pStyle w:val="ListParagraph"/>
        <w:numPr>
          <w:ilvl w:val="0"/>
          <w:numId w:val="6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 xml:space="preserve">Un membru al </w:t>
      </w:r>
      <w:r w:rsidR="006C487E" w:rsidRPr="00154ACE">
        <w:rPr>
          <w:rFonts w:ascii="Times New Roman" w:hAnsi="Times New Roman" w:cs="Times New Roman"/>
          <w:color w:val="000000" w:themeColor="text1"/>
        </w:rPr>
        <w:t>CE</w:t>
      </w:r>
      <w:r w:rsidR="004916B5" w:rsidRPr="00154ACE">
        <w:rPr>
          <w:rFonts w:ascii="Times New Roman" w:hAnsi="Times New Roman" w:cs="Times New Roman"/>
          <w:color w:val="000000" w:themeColor="text1"/>
        </w:rPr>
        <w:t xml:space="preserve"> – </w:t>
      </w:r>
      <w:r w:rsidRPr="00154ACE">
        <w:rPr>
          <w:rFonts w:ascii="Times New Roman" w:hAnsi="Times New Roman" w:cs="Times New Roman"/>
          <w:color w:val="000000" w:themeColor="text1"/>
        </w:rPr>
        <w:t>răspunde</w:t>
      </w:r>
      <w:r w:rsidR="004916B5" w:rsidRPr="00154ACE">
        <w:rPr>
          <w:rFonts w:ascii="Times New Roman" w:hAnsi="Times New Roman" w:cs="Times New Roman"/>
          <w:color w:val="000000" w:themeColor="text1"/>
        </w:rPr>
        <w:t xml:space="preserve"> </w:t>
      </w:r>
      <w:r w:rsidRPr="00154ACE">
        <w:rPr>
          <w:rFonts w:ascii="Times New Roman" w:hAnsi="Times New Roman" w:cs="Times New Roman"/>
          <w:color w:val="000000" w:themeColor="text1"/>
        </w:rPr>
        <w:t xml:space="preserve">de predarea documentelor de interes public către </w:t>
      </w:r>
      <w:r w:rsidR="00871F64" w:rsidRPr="00154ACE">
        <w:rPr>
          <w:rFonts w:ascii="Times New Roman" w:hAnsi="Times New Roman" w:cs="Times New Roman"/>
          <w:color w:val="000000" w:themeColor="text1"/>
        </w:rPr>
        <w:t>C</w:t>
      </w:r>
      <w:r w:rsidR="00DC6459" w:rsidRPr="00154ACE">
        <w:rPr>
          <w:rFonts w:ascii="Times New Roman" w:hAnsi="Times New Roman" w:cs="Times New Roman"/>
          <w:color w:val="000000" w:themeColor="text1"/>
        </w:rPr>
        <w:t>RSSNI</w:t>
      </w:r>
      <w:r w:rsidRPr="00154ACE">
        <w:rPr>
          <w:rFonts w:ascii="Times New Roman" w:hAnsi="Times New Roman" w:cs="Times New Roman"/>
          <w:color w:val="000000" w:themeColor="text1"/>
        </w:rPr>
        <w:t>, care le încarcă electronic pe site-ul ISJ</w:t>
      </w:r>
    </w:p>
    <w:p w:rsidR="000621D0" w:rsidRPr="00154ACE" w:rsidRDefault="00E440A6" w:rsidP="0038395C">
      <w:pPr>
        <w:pStyle w:val="ListParagraph"/>
        <w:numPr>
          <w:ilvl w:val="0"/>
          <w:numId w:val="6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 xml:space="preserve">Fiecare </w:t>
      </w:r>
      <w:r w:rsidR="006C487E" w:rsidRPr="00154ACE">
        <w:rPr>
          <w:rFonts w:ascii="Times New Roman" w:hAnsi="Times New Roman" w:cs="Times New Roman"/>
          <w:color w:val="000000" w:themeColor="text1"/>
        </w:rPr>
        <w:t>SCE</w:t>
      </w:r>
      <w:r w:rsidR="004916B5" w:rsidRPr="00154ACE">
        <w:rPr>
          <w:rFonts w:ascii="Times New Roman" w:hAnsi="Times New Roman" w:cs="Times New Roman"/>
          <w:color w:val="000000" w:themeColor="text1"/>
        </w:rPr>
        <w:t xml:space="preserve"> – </w:t>
      </w:r>
      <w:r w:rsidR="004E1581" w:rsidRPr="00154ACE">
        <w:rPr>
          <w:rFonts w:ascii="Times New Roman" w:hAnsi="Times New Roman" w:cs="Times New Roman"/>
          <w:color w:val="000000" w:themeColor="text1"/>
        </w:rPr>
        <w:t>răspunde</w:t>
      </w:r>
      <w:r w:rsidR="004916B5" w:rsidRPr="00154ACE">
        <w:rPr>
          <w:rFonts w:ascii="Times New Roman" w:hAnsi="Times New Roman" w:cs="Times New Roman"/>
          <w:color w:val="000000" w:themeColor="text1"/>
        </w:rPr>
        <w:t xml:space="preserve"> </w:t>
      </w:r>
      <w:r w:rsidR="004E1581" w:rsidRPr="00154ACE">
        <w:rPr>
          <w:rFonts w:ascii="Times New Roman" w:hAnsi="Times New Roman" w:cs="Times New Roman"/>
          <w:color w:val="000000" w:themeColor="text1"/>
        </w:rPr>
        <w:t xml:space="preserve">de </w:t>
      </w:r>
      <w:r w:rsidR="004916B5" w:rsidRPr="00154ACE">
        <w:rPr>
          <w:rFonts w:ascii="Times New Roman" w:hAnsi="Times New Roman" w:cs="Times New Roman"/>
          <w:color w:val="000000" w:themeColor="text1"/>
        </w:rPr>
        <w:t xml:space="preserve">verificarea pieselor din dosarele candidaţilor, de </w:t>
      </w:r>
      <w:r w:rsidR="004E1581" w:rsidRPr="00154ACE">
        <w:rPr>
          <w:rFonts w:ascii="Times New Roman" w:hAnsi="Times New Roman" w:cs="Times New Roman"/>
          <w:color w:val="000000" w:themeColor="text1"/>
        </w:rPr>
        <w:t xml:space="preserve">evaluarea </w:t>
      </w:r>
      <w:r w:rsidR="004916B5" w:rsidRPr="00154ACE">
        <w:rPr>
          <w:rFonts w:ascii="Times New Roman" w:hAnsi="Times New Roman" w:cs="Times New Roman"/>
          <w:color w:val="000000" w:themeColor="text1"/>
        </w:rPr>
        <w:t xml:space="preserve">activităţii manageriale conform </w:t>
      </w:r>
      <w:r w:rsidR="004E1581" w:rsidRPr="00154ACE">
        <w:rPr>
          <w:rFonts w:ascii="Times New Roman" w:hAnsi="Times New Roman" w:cs="Times New Roman"/>
          <w:color w:val="000000" w:themeColor="text1"/>
        </w:rPr>
        <w:t xml:space="preserve">dosarelor candidaților și </w:t>
      </w:r>
      <w:r w:rsidR="000621D0" w:rsidRPr="00154ACE">
        <w:rPr>
          <w:rFonts w:ascii="Times New Roman" w:hAnsi="Times New Roman" w:cs="Times New Roman"/>
          <w:color w:val="000000" w:themeColor="text1"/>
        </w:rPr>
        <w:t>de instrumentarea lor</w:t>
      </w:r>
      <w:r w:rsidR="005F651E" w:rsidRPr="00154ACE">
        <w:rPr>
          <w:rFonts w:ascii="Times New Roman" w:hAnsi="Times New Roman" w:cs="Times New Roman"/>
          <w:color w:val="000000" w:themeColor="text1"/>
        </w:rPr>
        <w:t xml:space="preserve"> corectă</w:t>
      </w:r>
      <w:r w:rsidR="00DC6459" w:rsidRPr="00154ACE">
        <w:rPr>
          <w:rFonts w:ascii="Times New Roman" w:hAnsi="Times New Roman" w:cs="Times New Roman"/>
          <w:color w:val="000000" w:themeColor="text1"/>
        </w:rPr>
        <w:t xml:space="preserve">. </w:t>
      </w:r>
      <w:r w:rsidR="00A13572" w:rsidRPr="00154ACE">
        <w:rPr>
          <w:rFonts w:ascii="Times New Roman" w:hAnsi="Times New Roman" w:cs="Times New Roman"/>
          <w:color w:val="000000" w:themeColor="text1"/>
        </w:rPr>
        <w:t xml:space="preserve">Dacă </w:t>
      </w:r>
      <w:r w:rsidR="006C487E" w:rsidRPr="00154ACE">
        <w:rPr>
          <w:rFonts w:ascii="Times New Roman" w:hAnsi="Times New Roman" w:cs="Times New Roman"/>
          <w:color w:val="000000" w:themeColor="text1"/>
        </w:rPr>
        <w:t>SCE</w:t>
      </w:r>
      <w:r w:rsidR="00A13572" w:rsidRPr="00154ACE">
        <w:rPr>
          <w:rFonts w:ascii="Times New Roman" w:hAnsi="Times New Roman" w:cs="Times New Roman"/>
          <w:color w:val="000000" w:themeColor="text1"/>
        </w:rPr>
        <w:t xml:space="preserve"> constată documente lipsă la dosar sau eronate, ca nume etc., aceasta </w:t>
      </w:r>
      <w:r w:rsidR="00A13572" w:rsidRPr="00154ACE">
        <w:rPr>
          <w:rFonts w:ascii="Times New Roman" w:hAnsi="Times New Roman" w:cs="Times New Roman"/>
          <w:b/>
          <w:color w:val="000000" w:themeColor="text1"/>
        </w:rPr>
        <w:t>este abilitată şi are obligaţia</w:t>
      </w:r>
      <w:r w:rsidR="00A13572" w:rsidRPr="00154ACE">
        <w:rPr>
          <w:rFonts w:ascii="Times New Roman" w:hAnsi="Times New Roman" w:cs="Times New Roman"/>
          <w:color w:val="000000" w:themeColor="text1"/>
        </w:rPr>
        <w:t xml:space="preserve"> să ia legătura cu persoana a cărei activitate este evaluată pentru reglarea problemelor.</w:t>
      </w:r>
    </w:p>
    <w:p w:rsidR="00E25973" w:rsidRPr="00154ACE" w:rsidRDefault="00E25973" w:rsidP="0038395C">
      <w:pPr>
        <w:pStyle w:val="ListParagraph"/>
        <w:numPr>
          <w:ilvl w:val="0"/>
          <w:numId w:val="6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 xml:space="preserve">Membrii </w:t>
      </w:r>
      <w:r w:rsidR="006C487E" w:rsidRPr="00154ACE">
        <w:rPr>
          <w:rFonts w:ascii="Times New Roman" w:hAnsi="Times New Roman" w:cs="Times New Roman"/>
          <w:color w:val="000000" w:themeColor="text1"/>
        </w:rPr>
        <w:t>SCE</w:t>
      </w:r>
      <w:r w:rsidR="004916B5" w:rsidRPr="00154ACE">
        <w:rPr>
          <w:rFonts w:ascii="Times New Roman" w:hAnsi="Times New Roman" w:cs="Times New Roman"/>
          <w:color w:val="000000" w:themeColor="text1"/>
        </w:rPr>
        <w:t xml:space="preserve"> – </w:t>
      </w:r>
      <w:r w:rsidRPr="00154ACE">
        <w:rPr>
          <w:rFonts w:ascii="Times New Roman" w:hAnsi="Times New Roman" w:cs="Times New Roman"/>
          <w:color w:val="000000" w:themeColor="text1"/>
        </w:rPr>
        <w:t>răspund</w:t>
      </w:r>
      <w:r w:rsidR="004916B5" w:rsidRPr="00154ACE">
        <w:rPr>
          <w:rFonts w:ascii="Times New Roman" w:hAnsi="Times New Roman" w:cs="Times New Roman"/>
          <w:color w:val="000000" w:themeColor="text1"/>
        </w:rPr>
        <w:t xml:space="preserve"> </w:t>
      </w:r>
      <w:r w:rsidRPr="00154ACE">
        <w:rPr>
          <w:rFonts w:ascii="Times New Roman" w:hAnsi="Times New Roman" w:cs="Times New Roman"/>
          <w:color w:val="000000" w:themeColor="text1"/>
        </w:rPr>
        <w:t xml:space="preserve">de evaluarea cu obiectivitate a dosarelor </w:t>
      </w:r>
      <w:r w:rsidR="004F1AA6" w:rsidRPr="00154ACE">
        <w:rPr>
          <w:rFonts w:ascii="Times New Roman" w:hAnsi="Times New Roman" w:cs="Times New Roman"/>
          <w:color w:val="000000" w:themeColor="text1"/>
        </w:rPr>
        <w:t>D&amp;DA</w:t>
      </w:r>
      <w:r w:rsidR="00EF3896" w:rsidRPr="00154ACE">
        <w:rPr>
          <w:rFonts w:ascii="Times New Roman" w:hAnsi="Times New Roman" w:cs="Times New Roman"/>
          <w:color w:val="000000" w:themeColor="text1"/>
        </w:rPr>
        <w:t xml:space="preserve"> </w:t>
      </w:r>
      <w:r w:rsidRPr="00154ACE">
        <w:rPr>
          <w:rFonts w:ascii="Times New Roman" w:hAnsi="Times New Roman" w:cs="Times New Roman"/>
          <w:color w:val="000000" w:themeColor="text1"/>
        </w:rPr>
        <w:t xml:space="preserve">repartizați spre evaluare, de întocmirea </w:t>
      </w:r>
      <w:r w:rsidR="00440CE0" w:rsidRPr="00154ACE">
        <w:rPr>
          <w:rFonts w:ascii="Times New Roman" w:hAnsi="Times New Roman" w:cs="Times New Roman"/>
          <w:color w:val="000000" w:themeColor="text1"/>
        </w:rPr>
        <w:t xml:space="preserve">tuturor rapoartelor precizate în </w:t>
      </w:r>
      <w:r w:rsidR="001C7802" w:rsidRPr="00154ACE">
        <w:rPr>
          <w:rFonts w:ascii="Times New Roman" w:hAnsi="Times New Roman" w:cs="Times New Roman"/>
          <w:color w:val="000000" w:themeColor="text1"/>
        </w:rPr>
        <w:t xml:space="preserve">prezenta </w:t>
      </w:r>
      <w:r w:rsidR="00440CE0" w:rsidRPr="00154ACE">
        <w:rPr>
          <w:rFonts w:ascii="Times New Roman" w:hAnsi="Times New Roman" w:cs="Times New Roman"/>
          <w:color w:val="000000" w:themeColor="text1"/>
        </w:rPr>
        <w:t>procedură</w:t>
      </w:r>
    </w:p>
    <w:p w:rsidR="00323273" w:rsidRPr="00154ACE" w:rsidRDefault="00323273" w:rsidP="0038395C">
      <w:pPr>
        <w:pStyle w:val="ListParagraph"/>
        <w:numPr>
          <w:ilvl w:val="0"/>
          <w:numId w:val="6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 xml:space="preserve">Consilierul juridic al ISJ </w:t>
      </w:r>
      <w:r w:rsidR="004916B5" w:rsidRPr="00154ACE">
        <w:rPr>
          <w:rFonts w:ascii="Times New Roman" w:hAnsi="Times New Roman" w:cs="Times New Roman"/>
          <w:color w:val="000000" w:themeColor="text1"/>
        </w:rPr>
        <w:t xml:space="preserve">– </w:t>
      </w:r>
      <w:r w:rsidRPr="00154ACE">
        <w:rPr>
          <w:rFonts w:ascii="Times New Roman" w:hAnsi="Times New Roman" w:cs="Times New Roman"/>
          <w:color w:val="000000" w:themeColor="text1"/>
        </w:rPr>
        <w:t>răspunde</w:t>
      </w:r>
      <w:r w:rsidR="004916B5" w:rsidRPr="00154ACE">
        <w:rPr>
          <w:rFonts w:ascii="Times New Roman" w:hAnsi="Times New Roman" w:cs="Times New Roman"/>
          <w:color w:val="000000" w:themeColor="text1"/>
        </w:rPr>
        <w:t xml:space="preserve"> </w:t>
      </w:r>
      <w:r w:rsidRPr="00154ACE">
        <w:rPr>
          <w:rFonts w:ascii="Times New Roman" w:hAnsi="Times New Roman" w:cs="Times New Roman"/>
          <w:color w:val="000000" w:themeColor="text1"/>
        </w:rPr>
        <w:t xml:space="preserve">de </w:t>
      </w:r>
      <w:r w:rsidR="004E1581" w:rsidRPr="00154ACE">
        <w:rPr>
          <w:rFonts w:ascii="Times New Roman" w:hAnsi="Times New Roman" w:cs="Times New Roman"/>
          <w:color w:val="000000" w:themeColor="text1"/>
        </w:rPr>
        <w:t xml:space="preserve">oferirea consultanței membrilor </w:t>
      </w:r>
      <w:r w:rsidR="006C487E" w:rsidRPr="00154ACE">
        <w:rPr>
          <w:rFonts w:ascii="Times New Roman" w:hAnsi="Times New Roman" w:cs="Times New Roman"/>
          <w:color w:val="000000" w:themeColor="text1"/>
        </w:rPr>
        <w:t>CE</w:t>
      </w:r>
      <w:r w:rsidR="004E1581" w:rsidRPr="00154ACE">
        <w:rPr>
          <w:rFonts w:ascii="Times New Roman" w:hAnsi="Times New Roman" w:cs="Times New Roman"/>
          <w:color w:val="000000" w:themeColor="text1"/>
        </w:rPr>
        <w:t xml:space="preserve">, de </w:t>
      </w:r>
      <w:r w:rsidRPr="00154ACE">
        <w:rPr>
          <w:rFonts w:ascii="Times New Roman" w:hAnsi="Times New Roman" w:cs="Times New Roman"/>
          <w:color w:val="000000" w:themeColor="text1"/>
        </w:rPr>
        <w:t>legalitate</w:t>
      </w:r>
      <w:r w:rsidR="004E1581" w:rsidRPr="00154ACE">
        <w:rPr>
          <w:rFonts w:ascii="Times New Roman" w:hAnsi="Times New Roman" w:cs="Times New Roman"/>
          <w:color w:val="000000" w:themeColor="text1"/>
        </w:rPr>
        <w:t>a celor consemnate în documentele finale</w:t>
      </w:r>
    </w:p>
    <w:p w:rsidR="006F52E6" w:rsidRPr="00154ACE" w:rsidRDefault="006F52E6" w:rsidP="0038395C">
      <w:pPr>
        <w:pStyle w:val="ListParagraph"/>
        <w:numPr>
          <w:ilvl w:val="0"/>
          <w:numId w:val="6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 xml:space="preserve">D-UPJ – are obligaţia 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de a informa întreg </w:t>
      </w:r>
      <w:r w:rsidRPr="00154ACE">
        <w:rPr>
          <w:rFonts w:ascii="Times New Roman" w:eastAsia="Calibri" w:hAnsi="Times New Roman" w:cs="Times New Roman"/>
        </w:rPr>
        <w:t xml:space="preserve">personalul didactic, didactic auxiliar și nedidactic al </w:t>
      </w:r>
      <w:r w:rsidR="001C273D" w:rsidRPr="00154ACE">
        <w:rPr>
          <w:rFonts w:ascii="Times New Roman" w:eastAsia="Calibri" w:hAnsi="Times New Roman" w:cs="Times New Roman"/>
        </w:rPr>
        <w:t>UPJ</w:t>
      </w:r>
      <w:r w:rsidRPr="00154ACE">
        <w:rPr>
          <w:rFonts w:ascii="Times New Roman" w:eastAsia="Calibri" w:hAnsi="Times New Roman" w:cs="Times New Roman"/>
        </w:rPr>
        <w:t xml:space="preserve">, organizația sindicală din </w:t>
      </w:r>
      <w:r w:rsidR="001C273D" w:rsidRPr="00154ACE">
        <w:rPr>
          <w:rFonts w:ascii="Times New Roman" w:eastAsia="Calibri" w:hAnsi="Times New Roman" w:cs="Times New Roman"/>
        </w:rPr>
        <w:t>UPJ</w:t>
      </w:r>
      <w:r w:rsidRPr="00154ACE">
        <w:rPr>
          <w:rFonts w:ascii="Times New Roman" w:eastAsia="Calibri" w:hAnsi="Times New Roman" w:cs="Times New Roman"/>
        </w:rPr>
        <w:t xml:space="preserve">, </w:t>
      </w:r>
      <w:r w:rsidR="001C273D" w:rsidRPr="00154ACE">
        <w:rPr>
          <w:rFonts w:ascii="Times New Roman" w:eastAsia="Times New Roman" w:hAnsi="Times New Roman" w:cs="Times New Roman"/>
          <w:lang w:eastAsia="ro-RO"/>
        </w:rPr>
        <w:t>APL/APJ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 despre posibilitatea de a completa formularul de mai sus în format </w:t>
      </w:r>
      <w:r w:rsidR="004E002C" w:rsidRPr="00154ACE">
        <w:rPr>
          <w:rFonts w:ascii="Times New Roman" w:eastAsia="Times New Roman" w:hAnsi="Times New Roman" w:cs="Times New Roman"/>
          <w:lang w:eastAsia="ro-RO"/>
        </w:rPr>
        <w:t>online</w:t>
      </w:r>
      <w:r w:rsidRPr="00154ACE">
        <w:rPr>
          <w:rFonts w:ascii="Times New Roman" w:eastAsia="Times New Roman" w:hAnsi="Times New Roman" w:cs="Times New Roman"/>
          <w:lang w:eastAsia="ro-RO"/>
        </w:rPr>
        <w:t>, raporta</w:t>
      </w:r>
      <w:r w:rsidR="008026C7" w:rsidRPr="00154ACE">
        <w:rPr>
          <w:rFonts w:ascii="Times New Roman" w:eastAsia="Times New Roman" w:hAnsi="Times New Roman" w:cs="Times New Roman"/>
          <w:lang w:eastAsia="ro-RO"/>
        </w:rPr>
        <w:t>t</w:t>
      </w:r>
      <w:r w:rsidRPr="00154ACE">
        <w:rPr>
          <w:rFonts w:ascii="Times New Roman" w:eastAsia="Times New Roman" w:hAnsi="Times New Roman" w:cs="Times New Roman"/>
          <w:lang w:eastAsia="ro-RO"/>
        </w:rPr>
        <w:t xml:space="preserve"> la activitatea managerială a tuturor persoanelor care au ocupat funcţii de conducere în UPJ în anul şcolar de evaluat</w:t>
      </w:r>
    </w:p>
    <w:p w:rsidR="008D05C6" w:rsidRPr="00154ACE" w:rsidRDefault="005520F2" w:rsidP="0038395C">
      <w:pPr>
        <w:pStyle w:val="ListParagraph"/>
        <w:numPr>
          <w:ilvl w:val="0"/>
          <w:numId w:val="6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>CRSSNI</w:t>
      </w:r>
      <w:r w:rsidR="008D05C6" w:rsidRPr="00154ACE">
        <w:rPr>
          <w:rFonts w:ascii="Times New Roman" w:hAnsi="Times New Roman" w:cs="Times New Roman"/>
          <w:color w:val="000000" w:themeColor="text1"/>
        </w:rPr>
        <w:t xml:space="preserve"> – răspunde de </w:t>
      </w:r>
      <w:r w:rsidR="008D05C6" w:rsidRPr="00154ACE">
        <w:rPr>
          <w:rFonts w:ascii="Times New Roman" w:eastAsia="Times New Roman" w:hAnsi="Times New Roman" w:cs="Times New Roman"/>
          <w:lang w:eastAsia="ro-RO"/>
        </w:rPr>
        <w:t>transmiterea invitați</w:t>
      </w:r>
      <w:r w:rsidR="001A3075" w:rsidRPr="00154ACE">
        <w:rPr>
          <w:rFonts w:ascii="Times New Roman" w:eastAsia="Times New Roman" w:hAnsi="Times New Roman" w:cs="Times New Roman"/>
          <w:lang w:eastAsia="ro-RO"/>
        </w:rPr>
        <w:t>ei</w:t>
      </w:r>
      <w:r w:rsidR="008D05C6" w:rsidRPr="00154ACE">
        <w:rPr>
          <w:rFonts w:ascii="Times New Roman" w:eastAsia="Times New Roman" w:hAnsi="Times New Roman" w:cs="Times New Roman"/>
          <w:lang w:eastAsia="ro-RO"/>
        </w:rPr>
        <w:t>/link-u</w:t>
      </w:r>
      <w:r w:rsidR="001A3075" w:rsidRPr="00154ACE">
        <w:rPr>
          <w:rFonts w:ascii="Times New Roman" w:eastAsia="Times New Roman" w:hAnsi="Times New Roman" w:cs="Times New Roman"/>
          <w:lang w:eastAsia="ro-RO"/>
        </w:rPr>
        <w:t>lui</w:t>
      </w:r>
      <w:r w:rsidR="008D05C6" w:rsidRPr="00154ACE">
        <w:rPr>
          <w:rFonts w:ascii="Times New Roman" w:eastAsia="Times New Roman" w:hAnsi="Times New Roman" w:cs="Times New Roman"/>
          <w:lang w:eastAsia="ro-RO"/>
        </w:rPr>
        <w:t xml:space="preserve"> către persoana care a depus contestație, cu maxim 5 minute înainte de discutarea/analizarea</w:t>
      </w:r>
      <w:r w:rsidR="00013CDD" w:rsidRPr="00154ACE">
        <w:rPr>
          <w:rFonts w:ascii="Times New Roman" w:eastAsia="Times New Roman" w:hAnsi="Times New Roman" w:cs="Times New Roman"/>
          <w:lang w:eastAsia="ro-RO"/>
        </w:rPr>
        <w:t xml:space="preserve"> </w:t>
      </w:r>
      <w:r w:rsidR="008D05C6" w:rsidRPr="00154ACE">
        <w:rPr>
          <w:rFonts w:ascii="Times New Roman" w:eastAsia="Times New Roman" w:hAnsi="Times New Roman" w:cs="Times New Roman"/>
          <w:lang w:eastAsia="ro-RO"/>
        </w:rPr>
        <w:t>contestați</w:t>
      </w:r>
      <w:r w:rsidR="00013CDD" w:rsidRPr="00154ACE">
        <w:rPr>
          <w:rFonts w:ascii="Times New Roman" w:eastAsia="Times New Roman" w:hAnsi="Times New Roman" w:cs="Times New Roman"/>
          <w:lang w:eastAsia="ro-RO"/>
        </w:rPr>
        <w:t>e</w:t>
      </w:r>
      <w:r w:rsidR="008D05C6" w:rsidRPr="00154ACE">
        <w:rPr>
          <w:rFonts w:ascii="Times New Roman" w:eastAsia="Times New Roman" w:hAnsi="Times New Roman" w:cs="Times New Roman"/>
          <w:lang w:eastAsia="ro-RO"/>
        </w:rPr>
        <w:t xml:space="preserve">i </w:t>
      </w:r>
      <w:r w:rsidR="00013CDD" w:rsidRPr="00154ACE">
        <w:rPr>
          <w:rFonts w:ascii="Times New Roman" w:eastAsia="Times New Roman" w:hAnsi="Times New Roman" w:cs="Times New Roman"/>
          <w:lang w:eastAsia="ro-RO"/>
        </w:rPr>
        <w:t xml:space="preserve">acesteia </w:t>
      </w:r>
      <w:r w:rsidR="008D05C6" w:rsidRPr="00154ACE">
        <w:rPr>
          <w:rFonts w:ascii="Times New Roman" w:eastAsia="Times New Roman" w:hAnsi="Times New Roman" w:cs="Times New Roman"/>
          <w:lang w:eastAsia="ro-RO"/>
        </w:rPr>
        <w:t>în CA al ISJ</w:t>
      </w:r>
    </w:p>
    <w:p w:rsidR="004916B5" w:rsidRPr="00154ACE" w:rsidRDefault="004916B5" w:rsidP="0038395C">
      <w:pPr>
        <w:pStyle w:val="ListParagraph"/>
        <w:numPr>
          <w:ilvl w:val="0"/>
          <w:numId w:val="6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154ACE">
        <w:rPr>
          <w:rFonts w:ascii="Times New Roman" w:hAnsi="Times New Roman" w:cs="Times New Roman"/>
          <w:color w:val="000000" w:themeColor="text1"/>
        </w:rPr>
        <w:t xml:space="preserve">CSA – răspunde de arhivarea tuturor documentelor </w:t>
      </w:r>
      <w:r w:rsidR="001C523B" w:rsidRPr="00154ACE">
        <w:rPr>
          <w:rFonts w:ascii="Times New Roman" w:hAnsi="Times New Roman" w:cs="Times New Roman"/>
          <w:color w:val="000000" w:themeColor="text1"/>
        </w:rPr>
        <w:t>CE/CC</w:t>
      </w:r>
      <w:r w:rsidRPr="00154ACE">
        <w:rPr>
          <w:rFonts w:ascii="Times New Roman" w:hAnsi="Times New Roman" w:cs="Times New Roman"/>
          <w:color w:val="000000" w:themeColor="text1"/>
        </w:rPr>
        <w:t xml:space="preserve"> şi a dosarelor D&amp;DA</w:t>
      </w:r>
      <w:r w:rsidR="00355E74" w:rsidRPr="00154ACE">
        <w:rPr>
          <w:rFonts w:ascii="Times New Roman" w:hAnsi="Times New Roman" w:cs="Times New Roman"/>
          <w:color w:val="000000" w:themeColor="text1"/>
        </w:rPr>
        <w:t xml:space="preserve"> şi de transmiterea adreselor către D&amp;DA</w:t>
      </w:r>
    </w:p>
    <w:p w:rsidR="00077198" w:rsidRPr="00154ACE" w:rsidRDefault="00077198" w:rsidP="00077198">
      <w:pPr>
        <w:pStyle w:val="ListParagraph"/>
        <w:spacing w:after="0" w:line="240" w:lineRule="auto"/>
        <w:rPr>
          <w:rFonts w:ascii="Times New Roman" w:hAnsi="Times New Roman" w:cs="Times New Roman"/>
        </w:rPr>
      </w:pPr>
    </w:p>
    <w:p w:rsidR="00077198" w:rsidRPr="00154ACE" w:rsidRDefault="00077198" w:rsidP="0007719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</w:rPr>
      </w:pPr>
      <w:r w:rsidRPr="00154ACE">
        <w:rPr>
          <w:rFonts w:ascii="Times New Roman" w:hAnsi="Times New Roman" w:cs="Times New Roman"/>
          <w:b/>
          <w:color w:val="000000" w:themeColor="text1"/>
        </w:rPr>
        <w:t>Formular</w:t>
      </w:r>
      <w:r w:rsidRPr="00154ACE">
        <w:rPr>
          <w:rFonts w:ascii="Times New Roman" w:hAnsi="Times New Roman" w:cs="Times New Roman"/>
          <w:b/>
        </w:rPr>
        <w:t xml:space="preserve"> de analiză a procedurii</w:t>
      </w:r>
    </w:p>
    <w:p w:rsidR="00077198" w:rsidRPr="00154ACE" w:rsidRDefault="00077198" w:rsidP="00077198">
      <w:pPr>
        <w:pStyle w:val="ListParagraph"/>
        <w:rPr>
          <w:rFonts w:ascii="Times New Roman" w:hAnsi="Times New Roman" w:cs="Times New Roman"/>
        </w:rPr>
      </w:pPr>
      <w:r w:rsidRPr="00154ACE">
        <w:rPr>
          <w:rFonts w:ascii="Times New Roman" w:hAnsi="Times New Roman" w:cs="Times New Roman"/>
        </w:rPr>
        <w:t>Exprimarea punctului de vedere ca urmare a consultării domeniilor/compartimentelor implicate în aplicarea (implementarea) procedurii:</w:t>
      </w:r>
    </w:p>
    <w:tbl>
      <w:tblPr>
        <w:tblStyle w:val="TableGrid"/>
        <w:tblW w:w="0" w:type="auto"/>
        <w:tblInd w:w="7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99"/>
        <w:gridCol w:w="3119"/>
        <w:gridCol w:w="2268"/>
      </w:tblGrid>
      <w:tr w:rsidR="00077198" w:rsidRPr="00154ACE" w:rsidTr="00BA07FD">
        <w:tc>
          <w:tcPr>
            <w:tcW w:w="3499" w:type="dxa"/>
          </w:tcPr>
          <w:p w:rsidR="00077198" w:rsidRPr="00154ACE" w:rsidRDefault="00077198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</w:rPr>
              <w:t>Denumire Domeniu</w:t>
            </w:r>
            <w:r w:rsidR="00B159E0" w:rsidRPr="00154ACE">
              <w:rPr>
                <w:rFonts w:ascii="Times New Roman" w:hAnsi="Times New Roman" w:cs="Times New Roman"/>
              </w:rPr>
              <w:t>/</w:t>
            </w:r>
            <w:r w:rsidRPr="00154ACE">
              <w:rPr>
                <w:rFonts w:ascii="Times New Roman" w:hAnsi="Times New Roman" w:cs="Times New Roman"/>
              </w:rPr>
              <w:t>Compartiment implicat</w:t>
            </w:r>
          </w:p>
        </w:tc>
        <w:tc>
          <w:tcPr>
            <w:tcW w:w="3119" w:type="dxa"/>
          </w:tcPr>
          <w:p w:rsidR="00077198" w:rsidRPr="00154ACE" w:rsidRDefault="00077198" w:rsidP="00AD4AB2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4ACE">
              <w:rPr>
                <w:rFonts w:ascii="Times New Roman" w:hAnsi="Times New Roman" w:cs="Times New Roman"/>
                <w:b/>
              </w:rPr>
              <w:t>Aviz favorabil</w:t>
            </w:r>
          </w:p>
          <w:p w:rsidR="00077198" w:rsidRPr="00154ACE" w:rsidRDefault="00077198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</w:rPr>
              <w:t>Dată şi semnătură conducător domeniu</w:t>
            </w:r>
            <w:r w:rsidR="00B159E0" w:rsidRPr="00154ACE">
              <w:rPr>
                <w:rFonts w:ascii="Times New Roman" w:hAnsi="Times New Roman" w:cs="Times New Roman"/>
              </w:rPr>
              <w:t>/</w:t>
            </w:r>
            <w:r w:rsidRPr="00154ACE">
              <w:rPr>
                <w:rFonts w:ascii="Times New Roman" w:hAnsi="Times New Roman" w:cs="Times New Roman"/>
              </w:rPr>
              <w:t>compartiment</w:t>
            </w:r>
          </w:p>
        </w:tc>
        <w:tc>
          <w:tcPr>
            <w:tcW w:w="2268" w:type="dxa"/>
          </w:tcPr>
          <w:p w:rsidR="00077198" w:rsidRPr="00154ACE" w:rsidRDefault="00077198" w:rsidP="00AD4AB2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4ACE">
              <w:rPr>
                <w:rFonts w:ascii="Times New Roman" w:hAnsi="Times New Roman" w:cs="Times New Roman"/>
                <w:b/>
              </w:rPr>
              <w:t>Aviz nefavorabil</w:t>
            </w:r>
          </w:p>
          <w:p w:rsidR="00077198" w:rsidRPr="00154ACE" w:rsidRDefault="00077198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</w:rPr>
              <w:t>Precizarea explicită a observaţiilor</w:t>
            </w:r>
          </w:p>
        </w:tc>
      </w:tr>
      <w:tr w:rsidR="00077198" w:rsidRPr="00154ACE" w:rsidTr="00BA07FD">
        <w:tc>
          <w:tcPr>
            <w:tcW w:w="3499" w:type="dxa"/>
          </w:tcPr>
          <w:p w:rsidR="00077198" w:rsidRPr="00154ACE" w:rsidRDefault="00180CB3" w:rsidP="00BA07F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</w:rPr>
              <w:t>DM</w:t>
            </w:r>
            <w:r w:rsidR="00077198" w:rsidRPr="00154ACE">
              <w:rPr>
                <w:rFonts w:ascii="Times New Roman" w:hAnsi="Times New Roman" w:cs="Times New Roman"/>
              </w:rPr>
              <w:t>,</w:t>
            </w:r>
            <w:r w:rsidR="00BA07FD" w:rsidRPr="00154ACE">
              <w:rPr>
                <w:rFonts w:ascii="Times New Roman" w:hAnsi="Times New Roman" w:cs="Times New Roman"/>
              </w:rPr>
              <w:t xml:space="preserve"> </w:t>
            </w:r>
            <w:r w:rsidR="00077198" w:rsidRPr="00154ACE">
              <w:rPr>
                <w:rFonts w:ascii="Times New Roman" w:hAnsi="Times New Roman" w:cs="Times New Roman"/>
              </w:rPr>
              <w:t>IŞGA Muntean Ioan</w:t>
            </w:r>
          </w:p>
        </w:tc>
        <w:tc>
          <w:tcPr>
            <w:tcW w:w="3119" w:type="dxa"/>
          </w:tcPr>
          <w:p w:rsidR="00077198" w:rsidRPr="00154ACE" w:rsidRDefault="002C054D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18.10.2022</w:t>
            </w:r>
          </w:p>
          <w:p w:rsidR="005520F2" w:rsidRPr="00154ACE" w:rsidRDefault="005520F2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4ACE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2268" w:type="dxa"/>
          </w:tcPr>
          <w:p w:rsidR="00077198" w:rsidRPr="00154ACE" w:rsidRDefault="00077198" w:rsidP="00AD4AB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077198" w:rsidRPr="00154ACE" w:rsidRDefault="00077198" w:rsidP="00077198">
      <w:pPr>
        <w:pStyle w:val="ListParagraph"/>
        <w:rPr>
          <w:rFonts w:ascii="Times New Roman" w:hAnsi="Times New Roman" w:cs="Times New Roman"/>
        </w:rPr>
      </w:pPr>
    </w:p>
    <w:p w:rsidR="00077198" w:rsidRPr="00154ACE" w:rsidRDefault="00077198" w:rsidP="0007719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</w:rPr>
      </w:pPr>
      <w:r w:rsidRPr="00154ACE">
        <w:rPr>
          <w:rFonts w:ascii="Times New Roman" w:hAnsi="Times New Roman" w:cs="Times New Roman"/>
          <w:b/>
        </w:rPr>
        <w:t>Anexe</w:t>
      </w:r>
    </w:p>
    <w:p w:rsidR="00077198" w:rsidRPr="00154ACE" w:rsidRDefault="006939B8" w:rsidP="00077198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154ACE">
        <w:rPr>
          <w:rFonts w:ascii="Times New Roman" w:hAnsi="Times New Roman" w:cs="Times New Roman"/>
        </w:rPr>
        <w:t>Anexa 01 – Fişa de (auto)evaluare director</w:t>
      </w:r>
      <w:r w:rsidR="007E2673" w:rsidRPr="00154ACE">
        <w:rPr>
          <w:rFonts w:ascii="Times New Roman" w:hAnsi="Times New Roman" w:cs="Times New Roman"/>
        </w:rPr>
        <w:t>,</w:t>
      </w:r>
      <w:r w:rsidRPr="00154ACE">
        <w:rPr>
          <w:rFonts w:ascii="Times New Roman" w:hAnsi="Times New Roman" w:cs="Times New Roman"/>
        </w:rPr>
        <w:t xml:space="preserve"> 202</w:t>
      </w:r>
      <w:r w:rsidR="00950128" w:rsidRPr="00154ACE">
        <w:rPr>
          <w:rFonts w:ascii="Times New Roman" w:hAnsi="Times New Roman" w:cs="Times New Roman"/>
        </w:rPr>
        <w:t>2</w:t>
      </w:r>
      <w:r w:rsidRPr="00154ACE">
        <w:rPr>
          <w:rFonts w:ascii="Times New Roman" w:hAnsi="Times New Roman" w:cs="Times New Roman"/>
        </w:rPr>
        <w:t>-202</w:t>
      </w:r>
      <w:r w:rsidR="00950128" w:rsidRPr="00154ACE">
        <w:rPr>
          <w:rFonts w:ascii="Times New Roman" w:hAnsi="Times New Roman" w:cs="Times New Roman"/>
        </w:rPr>
        <w:t>3</w:t>
      </w:r>
    </w:p>
    <w:p w:rsidR="007E2673" w:rsidRPr="00154ACE" w:rsidRDefault="007E2673" w:rsidP="007E2673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154ACE">
        <w:rPr>
          <w:rFonts w:ascii="Times New Roman" w:hAnsi="Times New Roman" w:cs="Times New Roman"/>
        </w:rPr>
        <w:t>Anexa 02 – Fişa de (auto)evaluare director adjunct, 202</w:t>
      </w:r>
      <w:r w:rsidR="00950128" w:rsidRPr="00154ACE">
        <w:rPr>
          <w:rFonts w:ascii="Times New Roman" w:hAnsi="Times New Roman" w:cs="Times New Roman"/>
        </w:rPr>
        <w:t>2</w:t>
      </w:r>
      <w:r w:rsidRPr="00154ACE">
        <w:rPr>
          <w:rFonts w:ascii="Times New Roman" w:hAnsi="Times New Roman" w:cs="Times New Roman"/>
        </w:rPr>
        <w:t>-202</w:t>
      </w:r>
      <w:r w:rsidR="00950128" w:rsidRPr="00154ACE">
        <w:rPr>
          <w:rFonts w:ascii="Times New Roman" w:hAnsi="Times New Roman" w:cs="Times New Roman"/>
        </w:rPr>
        <w:t>3</w:t>
      </w:r>
    </w:p>
    <w:p w:rsidR="00A44711" w:rsidRPr="00154ACE" w:rsidRDefault="00A44711" w:rsidP="00A44711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154ACE">
        <w:rPr>
          <w:rFonts w:ascii="Times New Roman" w:hAnsi="Times New Roman" w:cs="Times New Roman"/>
        </w:rPr>
        <w:t>Anexa 03 – Fişa de (auto)evaluare a directorului Centrului Judeţean de Resurse şi Asistenţă Educaţională Maramureş, 202</w:t>
      </w:r>
      <w:r w:rsidR="00950128" w:rsidRPr="00154ACE">
        <w:rPr>
          <w:rFonts w:ascii="Times New Roman" w:hAnsi="Times New Roman" w:cs="Times New Roman"/>
        </w:rPr>
        <w:t>2</w:t>
      </w:r>
      <w:r w:rsidRPr="00154ACE">
        <w:rPr>
          <w:rFonts w:ascii="Times New Roman" w:hAnsi="Times New Roman" w:cs="Times New Roman"/>
        </w:rPr>
        <w:t>-202</w:t>
      </w:r>
      <w:r w:rsidR="00950128" w:rsidRPr="00154ACE">
        <w:rPr>
          <w:rFonts w:ascii="Times New Roman" w:hAnsi="Times New Roman" w:cs="Times New Roman"/>
        </w:rPr>
        <w:t>3</w:t>
      </w:r>
    </w:p>
    <w:p w:rsidR="00AB5045" w:rsidRPr="00154ACE" w:rsidRDefault="00AB5045" w:rsidP="00AB5045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154ACE">
        <w:rPr>
          <w:rFonts w:ascii="Times New Roman" w:hAnsi="Times New Roman" w:cs="Times New Roman"/>
        </w:rPr>
        <w:t>Anexa 04 – Fişa de (auto)evaluare a directorului Centrului Judeţean de Excelenţă Maramureş, 2022-2023</w:t>
      </w:r>
    </w:p>
    <w:p w:rsidR="0013564D" w:rsidRPr="00154ACE" w:rsidRDefault="0013564D" w:rsidP="0013564D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154ACE">
        <w:rPr>
          <w:rFonts w:ascii="Times New Roman" w:hAnsi="Times New Roman" w:cs="Times New Roman"/>
        </w:rPr>
        <w:t>Anexa 0</w:t>
      </w:r>
      <w:r w:rsidR="00AB5045" w:rsidRPr="00154ACE">
        <w:rPr>
          <w:rFonts w:ascii="Times New Roman" w:hAnsi="Times New Roman" w:cs="Times New Roman"/>
        </w:rPr>
        <w:t>5</w:t>
      </w:r>
      <w:r w:rsidRPr="00154ACE">
        <w:rPr>
          <w:rFonts w:ascii="Times New Roman" w:hAnsi="Times New Roman" w:cs="Times New Roman"/>
        </w:rPr>
        <w:t xml:space="preserve"> – Fişa de (auto)evaluare a directorului de Palat al Copiilor/Club al Copiilor, 202</w:t>
      </w:r>
      <w:r w:rsidR="00950128" w:rsidRPr="00154ACE">
        <w:rPr>
          <w:rFonts w:ascii="Times New Roman" w:hAnsi="Times New Roman" w:cs="Times New Roman"/>
        </w:rPr>
        <w:t>2</w:t>
      </w:r>
      <w:r w:rsidRPr="00154ACE">
        <w:rPr>
          <w:rFonts w:ascii="Times New Roman" w:hAnsi="Times New Roman" w:cs="Times New Roman"/>
        </w:rPr>
        <w:t>-202</w:t>
      </w:r>
      <w:r w:rsidR="00950128" w:rsidRPr="00154ACE">
        <w:rPr>
          <w:rFonts w:ascii="Times New Roman" w:hAnsi="Times New Roman" w:cs="Times New Roman"/>
        </w:rPr>
        <w:t>3</w:t>
      </w:r>
    </w:p>
    <w:p w:rsidR="006939B8" w:rsidRPr="00154ACE" w:rsidRDefault="00C31F16" w:rsidP="00C31F16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154ACE">
        <w:rPr>
          <w:rFonts w:ascii="Times New Roman" w:hAnsi="Times New Roman" w:cs="Times New Roman"/>
        </w:rPr>
        <w:t>Anexa 0</w:t>
      </w:r>
      <w:r w:rsidR="00AB5045" w:rsidRPr="00154ACE">
        <w:rPr>
          <w:rFonts w:ascii="Times New Roman" w:hAnsi="Times New Roman" w:cs="Times New Roman"/>
        </w:rPr>
        <w:t>6</w:t>
      </w:r>
      <w:r w:rsidRPr="00154ACE">
        <w:rPr>
          <w:rFonts w:ascii="Times New Roman" w:hAnsi="Times New Roman" w:cs="Times New Roman"/>
        </w:rPr>
        <w:t xml:space="preserve"> – </w:t>
      </w:r>
      <w:r w:rsidRPr="00154ACE">
        <w:rPr>
          <w:rFonts w:ascii="Times New Roman" w:eastAsia="Calibri" w:hAnsi="Times New Roman" w:cs="Times New Roman"/>
          <w:iCs/>
        </w:rPr>
        <w:t>Calendarul evaluării directorilor şi directorilor adjuncţi pentru anul şcolar 202</w:t>
      </w:r>
      <w:r w:rsidR="00950128" w:rsidRPr="00154ACE">
        <w:rPr>
          <w:rFonts w:ascii="Times New Roman" w:eastAsia="Calibri" w:hAnsi="Times New Roman" w:cs="Times New Roman"/>
          <w:iCs/>
        </w:rPr>
        <w:t>2</w:t>
      </w:r>
      <w:r w:rsidRPr="00154ACE">
        <w:rPr>
          <w:rFonts w:ascii="Times New Roman" w:eastAsia="Calibri" w:hAnsi="Times New Roman" w:cs="Times New Roman"/>
          <w:iCs/>
        </w:rPr>
        <w:t>-202</w:t>
      </w:r>
      <w:r w:rsidR="00950128" w:rsidRPr="00154ACE">
        <w:rPr>
          <w:rFonts w:ascii="Times New Roman" w:eastAsia="Calibri" w:hAnsi="Times New Roman" w:cs="Times New Roman"/>
          <w:iCs/>
        </w:rPr>
        <w:t>3</w:t>
      </w:r>
    </w:p>
    <w:p w:rsidR="005553F9" w:rsidRPr="00154ACE" w:rsidRDefault="005553F9" w:rsidP="0002701E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154ACE">
        <w:rPr>
          <w:rFonts w:ascii="Times New Roman" w:hAnsi="Times New Roman" w:cs="Times New Roman"/>
        </w:rPr>
        <w:t>Anexa 0</w:t>
      </w:r>
      <w:r w:rsidR="00AB5045" w:rsidRPr="00154ACE">
        <w:rPr>
          <w:rFonts w:ascii="Times New Roman" w:hAnsi="Times New Roman" w:cs="Times New Roman"/>
        </w:rPr>
        <w:t>7</w:t>
      </w:r>
      <w:r w:rsidRPr="00154ACE">
        <w:rPr>
          <w:rFonts w:ascii="Times New Roman" w:hAnsi="Times New Roman" w:cs="Times New Roman"/>
        </w:rPr>
        <w:t xml:space="preserve"> – </w:t>
      </w:r>
      <w:r w:rsidR="0002701E" w:rsidRPr="00154ACE">
        <w:rPr>
          <w:rFonts w:ascii="Times New Roman" w:eastAsia="Calibri" w:hAnsi="Times New Roman" w:cs="Times New Roman"/>
          <w:iCs/>
        </w:rPr>
        <w:t xml:space="preserve">Model </w:t>
      </w:r>
      <w:r w:rsidR="0002701E" w:rsidRPr="00154ACE">
        <w:rPr>
          <w:rFonts w:ascii="Times New Roman" w:eastAsia="Calibri" w:hAnsi="Times New Roman" w:cs="Times New Roman"/>
          <w:color w:val="000000"/>
        </w:rPr>
        <w:t>DECIZIE</w:t>
      </w:r>
      <w:r w:rsidR="0002701E" w:rsidRPr="00154ACE">
        <w:rPr>
          <w:rFonts w:ascii="Times New Roman" w:hAnsi="Times New Roman" w:cs="Times New Roman"/>
          <w:color w:val="000000"/>
        </w:rPr>
        <w:t xml:space="preserve"> </w:t>
      </w:r>
      <w:r w:rsidR="0002701E" w:rsidRPr="00154ACE">
        <w:rPr>
          <w:rFonts w:ascii="Times New Roman" w:eastAsia="Calibri" w:hAnsi="Times New Roman" w:cs="Times New Roman"/>
          <w:color w:val="000000"/>
        </w:rPr>
        <w:t>privind numirea/actualizarea Comisiei de evaluare a activităţii manageriale a directorilor şi directorilor adjuncţi din unităţile de învăţământ de stat preuniversitare din judeţul Maramureş, pentru anul şcolar 202</w:t>
      </w:r>
      <w:r w:rsidR="00950128" w:rsidRPr="00154ACE">
        <w:rPr>
          <w:rFonts w:ascii="Times New Roman" w:eastAsia="Calibri" w:hAnsi="Times New Roman" w:cs="Times New Roman"/>
          <w:color w:val="000000"/>
        </w:rPr>
        <w:t>2</w:t>
      </w:r>
      <w:r w:rsidR="0002701E" w:rsidRPr="00154ACE">
        <w:rPr>
          <w:rFonts w:ascii="Times New Roman" w:eastAsia="Calibri" w:hAnsi="Times New Roman" w:cs="Times New Roman"/>
          <w:color w:val="000000"/>
        </w:rPr>
        <w:t>-202</w:t>
      </w:r>
      <w:r w:rsidR="00950128" w:rsidRPr="00154ACE">
        <w:rPr>
          <w:rFonts w:ascii="Times New Roman" w:eastAsia="Calibri" w:hAnsi="Times New Roman" w:cs="Times New Roman"/>
          <w:color w:val="000000"/>
        </w:rPr>
        <w:t>3</w:t>
      </w:r>
    </w:p>
    <w:p w:rsidR="0002701E" w:rsidRPr="00154ACE" w:rsidRDefault="0002701E" w:rsidP="0002701E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154ACE">
        <w:rPr>
          <w:rFonts w:ascii="Times New Roman" w:hAnsi="Times New Roman" w:cs="Times New Roman"/>
        </w:rPr>
        <w:t>Anexa 0</w:t>
      </w:r>
      <w:r w:rsidR="00AB5045" w:rsidRPr="00154ACE">
        <w:rPr>
          <w:rFonts w:ascii="Times New Roman" w:hAnsi="Times New Roman" w:cs="Times New Roman"/>
        </w:rPr>
        <w:t>8</w:t>
      </w:r>
      <w:r w:rsidRPr="00154ACE">
        <w:rPr>
          <w:rFonts w:ascii="Times New Roman" w:hAnsi="Times New Roman" w:cs="Times New Roman"/>
        </w:rPr>
        <w:t xml:space="preserve"> – </w:t>
      </w:r>
      <w:r w:rsidRPr="00154ACE">
        <w:rPr>
          <w:rFonts w:ascii="Times New Roman" w:eastAsia="Calibri" w:hAnsi="Times New Roman" w:cs="Times New Roman"/>
          <w:iCs/>
        </w:rPr>
        <w:t xml:space="preserve">Model </w:t>
      </w:r>
      <w:r w:rsidR="0003397C" w:rsidRPr="00154ACE">
        <w:rPr>
          <w:rFonts w:ascii="Times New Roman" w:eastAsia="Calibri" w:hAnsi="Times New Roman" w:cs="Times New Roman"/>
          <w:color w:val="000000"/>
        </w:rPr>
        <w:t>Î</w:t>
      </w:r>
      <w:r w:rsidR="00826A9C" w:rsidRPr="00154ACE">
        <w:rPr>
          <w:rFonts w:ascii="Times New Roman" w:eastAsia="Calibri" w:hAnsi="Times New Roman" w:cs="Times New Roman"/>
          <w:color w:val="000000"/>
        </w:rPr>
        <w:t>nştiinţare persoană care a ocupat funcţii de conducere în unităţile/instituţiile de învăţământ preuniversitar din judeţul Maramureş</w:t>
      </w:r>
      <w:r w:rsidRPr="00154ACE">
        <w:rPr>
          <w:rFonts w:ascii="Times New Roman" w:eastAsia="Calibri" w:hAnsi="Times New Roman" w:cs="Times New Roman"/>
          <w:color w:val="000000"/>
        </w:rPr>
        <w:t>, pentru anul şcolar 202</w:t>
      </w:r>
      <w:r w:rsidR="00950128" w:rsidRPr="00154ACE">
        <w:rPr>
          <w:rFonts w:ascii="Times New Roman" w:eastAsia="Calibri" w:hAnsi="Times New Roman" w:cs="Times New Roman"/>
          <w:color w:val="000000"/>
        </w:rPr>
        <w:t>2</w:t>
      </w:r>
      <w:r w:rsidRPr="00154ACE">
        <w:rPr>
          <w:rFonts w:ascii="Times New Roman" w:eastAsia="Calibri" w:hAnsi="Times New Roman" w:cs="Times New Roman"/>
          <w:color w:val="000000"/>
        </w:rPr>
        <w:t>-202</w:t>
      </w:r>
      <w:r w:rsidR="00950128" w:rsidRPr="00154ACE">
        <w:rPr>
          <w:rFonts w:ascii="Times New Roman" w:eastAsia="Calibri" w:hAnsi="Times New Roman" w:cs="Times New Roman"/>
          <w:color w:val="000000"/>
        </w:rPr>
        <w:t>3</w:t>
      </w:r>
    </w:p>
    <w:p w:rsidR="003E2211" w:rsidRPr="00154ACE" w:rsidRDefault="00BA1D5D" w:rsidP="003E2211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154ACE">
        <w:rPr>
          <w:rFonts w:ascii="Times New Roman" w:hAnsi="Times New Roman" w:cs="Times New Roman"/>
        </w:rPr>
        <w:t>Anexa 0</w:t>
      </w:r>
      <w:r w:rsidR="00AB5045" w:rsidRPr="00154ACE">
        <w:rPr>
          <w:rFonts w:ascii="Times New Roman" w:hAnsi="Times New Roman" w:cs="Times New Roman"/>
        </w:rPr>
        <w:t>9</w:t>
      </w:r>
      <w:r w:rsidRPr="00154ACE">
        <w:rPr>
          <w:rFonts w:ascii="Times New Roman" w:hAnsi="Times New Roman" w:cs="Times New Roman"/>
        </w:rPr>
        <w:t xml:space="preserve"> – </w:t>
      </w:r>
      <w:r w:rsidRPr="00154ACE">
        <w:rPr>
          <w:rFonts w:ascii="Times New Roman" w:eastAsia="Calibri" w:hAnsi="Times New Roman" w:cs="Times New Roman"/>
          <w:iCs/>
        </w:rPr>
        <w:t xml:space="preserve">Model </w:t>
      </w:r>
      <w:r w:rsidR="0003397C" w:rsidRPr="00154ACE">
        <w:rPr>
          <w:rFonts w:ascii="Times New Roman" w:eastAsia="Calibri" w:hAnsi="Times New Roman" w:cs="Times New Roman"/>
          <w:iCs/>
          <w:color w:val="000000"/>
        </w:rPr>
        <w:t>RAPORT DE ETAPĂ</w:t>
      </w:r>
      <w:r w:rsidR="0003397C" w:rsidRPr="00154ACE">
        <w:rPr>
          <w:rFonts w:ascii="Times New Roman" w:hAnsi="Times New Roman" w:cs="Times New Roman"/>
          <w:iCs/>
          <w:color w:val="000000"/>
        </w:rPr>
        <w:t xml:space="preserve">, </w:t>
      </w:r>
      <w:r w:rsidR="0003397C" w:rsidRPr="00154ACE">
        <w:rPr>
          <w:rFonts w:ascii="Times New Roman" w:eastAsia="Calibri" w:hAnsi="Times New Roman" w:cs="Times New Roman"/>
          <w:iCs/>
          <w:color w:val="000000"/>
        </w:rPr>
        <w:t>realizat în etapa primară în cadrul activităţii de evaluare a activităţii manageriale</w:t>
      </w:r>
    </w:p>
    <w:p w:rsidR="00B04F72" w:rsidRPr="00154ACE" w:rsidRDefault="00B04F72" w:rsidP="003E2211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154ACE">
        <w:rPr>
          <w:rFonts w:ascii="Times New Roman" w:hAnsi="Times New Roman" w:cs="Times New Roman"/>
        </w:rPr>
        <w:t xml:space="preserve">Anexa </w:t>
      </w:r>
      <w:r w:rsidR="00AB5045" w:rsidRPr="00154ACE">
        <w:rPr>
          <w:rFonts w:ascii="Times New Roman" w:hAnsi="Times New Roman" w:cs="Times New Roman"/>
        </w:rPr>
        <w:t>10</w:t>
      </w:r>
      <w:r w:rsidRPr="00154ACE">
        <w:rPr>
          <w:rFonts w:ascii="Times New Roman" w:hAnsi="Times New Roman" w:cs="Times New Roman"/>
        </w:rPr>
        <w:t xml:space="preserve"> – </w:t>
      </w:r>
      <w:r w:rsidRPr="00154ACE">
        <w:rPr>
          <w:rFonts w:ascii="Times New Roman" w:eastAsia="Calibri" w:hAnsi="Times New Roman" w:cs="Times New Roman"/>
          <w:iCs/>
        </w:rPr>
        <w:t xml:space="preserve">Model </w:t>
      </w:r>
      <w:r w:rsidR="003E2211" w:rsidRPr="00154ACE">
        <w:rPr>
          <w:rFonts w:ascii="Times New Roman" w:eastAsia="Calibri" w:hAnsi="Times New Roman" w:cs="Times New Roman"/>
          <w:iCs/>
          <w:color w:val="000000"/>
        </w:rPr>
        <w:t>RAPORT JUSTIFICATIV</w:t>
      </w:r>
      <w:r w:rsidR="003E2211" w:rsidRPr="00154ACE">
        <w:rPr>
          <w:rFonts w:ascii="Times New Roman" w:hAnsi="Times New Roman" w:cs="Times New Roman"/>
          <w:iCs/>
          <w:color w:val="000000"/>
        </w:rPr>
        <w:t xml:space="preserve">, </w:t>
      </w:r>
      <w:r w:rsidR="003E2211" w:rsidRPr="00154ACE">
        <w:rPr>
          <w:rFonts w:ascii="Times New Roman" w:eastAsia="Calibri" w:hAnsi="Times New Roman" w:cs="Times New Roman"/>
          <w:iCs/>
          <w:color w:val="000000"/>
        </w:rPr>
        <w:t>privind stabilirea punctajelor şi a calificativelor aferente</w:t>
      </w:r>
    </w:p>
    <w:p w:rsidR="003E2211" w:rsidRPr="00154ACE" w:rsidRDefault="003E2211" w:rsidP="003E2211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154ACE">
        <w:rPr>
          <w:rFonts w:ascii="Times New Roman" w:hAnsi="Times New Roman" w:cs="Times New Roman"/>
        </w:rPr>
        <w:t xml:space="preserve">Anexa </w:t>
      </w:r>
      <w:r w:rsidR="00C86586" w:rsidRPr="00154ACE">
        <w:rPr>
          <w:rFonts w:ascii="Times New Roman" w:hAnsi="Times New Roman" w:cs="Times New Roman"/>
        </w:rPr>
        <w:t>1</w:t>
      </w:r>
      <w:r w:rsidR="00AB5045" w:rsidRPr="00154ACE">
        <w:rPr>
          <w:rFonts w:ascii="Times New Roman" w:hAnsi="Times New Roman" w:cs="Times New Roman"/>
        </w:rPr>
        <w:t>1</w:t>
      </w:r>
      <w:r w:rsidRPr="00154ACE">
        <w:rPr>
          <w:rFonts w:ascii="Times New Roman" w:hAnsi="Times New Roman" w:cs="Times New Roman"/>
        </w:rPr>
        <w:t xml:space="preserve"> – </w:t>
      </w:r>
      <w:r w:rsidRPr="00154ACE">
        <w:rPr>
          <w:rFonts w:ascii="Times New Roman" w:eastAsia="Calibri" w:hAnsi="Times New Roman" w:cs="Times New Roman"/>
          <w:iCs/>
        </w:rPr>
        <w:t xml:space="preserve">Model </w:t>
      </w:r>
      <w:r w:rsidR="00E47299" w:rsidRPr="00154ACE">
        <w:rPr>
          <w:rFonts w:ascii="Times New Roman" w:eastAsia="Calibri" w:hAnsi="Times New Roman" w:cs="Times New Roman"/>
          <w:iCs/>
          <w:color w:val="000000"/>
        </w:rPr>
        <w:t>Comunicare privind acordarea calificativului acordat de către comisi</w:t>
      </w:r>
      <w:r w:rsidR="007F3F50" w:rsidRPr="00154ACE">
        <w:rPr>
          <w:rFonts w:ascii="Times New Roman" w:eastAsia="Calibri" w:hAnsi="Times New Roman" w:cs="Times New Roman"/>
          <w:iCs/>
          <w:color w:val="000000"/>
        </w:rPr>
        <w:t>a numită prin decizia IŞG</w:t>
      </w:r>
      <w:r w:rsidR="004F75A5" w:rsidRPr="00154ACE">
        <w:rPr>
          <w:rFonts w:ascii="Times New Roman" w:eastAsia="Calibri" w:hAnsi="Times New Roman" w:cs="Times New Roman"/>
          <w:iCs/>
          <w:color w:val="000000"/>
        </w:rPr>
        <w:t xml:space="preserve"> (pentru persoanele care au depus dosar în vederea evaluării)</w:t>
      </w:r>
    </w:p>
    <w:p w:rsidR="004F75A5" w:rsidRPr="00154ACE" w:rsidRDefault="004F75A5" w:rsidP="004F75A5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154ACE">
        <w:rPr>
          <w:rFonts w:ascii="Times New Roman" w:hAnsi="Times New Roman" w:cs="Times New Roman"/>
        </w:rPr>
        <w:lastRenderedPageBreak/>
        <w:t>Anexa 1</w:t>
      </w:r>
      <w:r w:rsidR="00AB5045" w:rsidRPr="00154ACE">
        <w:rPr>
          <w:rFonts w:ascii="Times New Roman" w:hAnsi="Times New Roman" w:cs="Times New Roman"/>
        </w:rPr>
        <w:t>2</w:t>
      </w:r>
      <w:r w:rsidRPr="00154ACE">
        <w:rPr>
          <w:rFonts w:ascii="Times New Roman" w:hAnsi="Times New Roman" w:cs="Times New Roman"/>
        </w:rPr>
        <w:t xml:space="preserve"> – </w:t>
      </w:r>
      <w:r w:rsidRPr="00154ACE">
        <w:rPr>
          <w:rFonts w:ascii="Times New Roman" w:eastAsia="Calibri" w:hAnsi="Times New Roman" w:cs="Times New Roman"/>
          <w:iCs/>
        </w:rPr>
        <w:t xml:space="preserve">Model </w:t>
      </w:r>
      <w:r w:rsidRPr="00154ACE">
        <w:rPr>
          <w:rFonts w:ascii="Times New Roman" w:eastAsia="Calibri" w:hAnsi="Times New Roman" w:cs="Times New Roman"/>
          <w:iCs/>
          <w:color w:val="000000"/>
        </w:rPr>
        <w:t>Comunicare privind acordarea calificativului acordat de către comisia numită prin decizia IŞG (pentru persoanele care nu au depus dosar în vederea evaluării)</w:t>
      </w:r>
    </w:p>
    <w:p w:rsidR="00E47299" w:rsidRPr="00154ACE" w:rsidRDefault="00E47299" w:rsidP="00E47299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154ACE">
        <w:rPr>
          <w:rFonts w:ascii="Times New Roman" w:hAnsi="Times New Roman" w:cs="Times New Roman"/>
        </w:rPr>
        <w:t>Anexa 1</w:t>
      </w:r>
      <w:r w:rsidR="00AB5045" w:rsidRPr="00154ACE">
        <w:rPr>
          <w:rFonts w:ascii="Times New Roman" w:hAnsi="Times New Roman" w:cs="Times New Roman"/>
        </w:rPr>
        <w:t>3</w:t>
      </w:r>
      <w:r w:rsidRPr="00154ACE">
        <w:rPr>
          <w:rFonts w:ascii="Times New Roman" w:hAnsi="Times New Roman" w:cs="Times New Roman"/>
        </w:rPr>
        <w:t xml:space="preserve"> – </w:t>
      </w:r>
      <w:r w:rsidRPr="00154ACE">
        <w:rPr>
          <w:rFonts w:ascii="Times New Roman" w:eastAsia="Calibri" w:hAnsi="Times New Roman" w:cs="Times New Roman"/>
          <w:iCs/>
        </w:rPr>
        <w:t xml:space="preserve">Model </w:t>
      </w:r>
      <w:r w:rsidR="00E26F6B" w:rsidRPr="00154ACE">
        <w:rPr>
          <w:rFonts w:ascii="Times New Roman" w:eastAsia="Calibri" w:hAnsi="Times New Roman" w:cs="Times New Roman"/>
          <w:iCs/>
          <w:color w:val="000000"/>
        </w:rPr>
        <w:t>Înştiinţare privind stabilirea locului, a datei şi orei când se va discuta contestaţia</w:t>
      </w:r>
    </w:p>
    <w:p w:rsidR="003E2211" w:rsidRPr="00154ACE" w:rsidRDefault="00E26F6B" w:rsidP="00B64F96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154ACE">
        <w:rPr>
          <w:rFonts w:ascii="Times New Roman" w:hAnsi="Times New Roman" w:cs="Times New Roman"/>
        </w:rPr>
        <w:t>Anexa 1</w:t>
      </w:r>
      <w:r w:rsidR="00AB5045" w:rsidRPr="00154ACE">
        <w:rPr>
          <w:rFonts w:ascii="Times New Roman" w:hAnsi="Times New Roman" w:cs="Times New Roman"/>
        </w:rPr>
        <w:t>4</w:t>
      </w:r>
      <w:r w:rsidRPr="00154ACE">
        <w:rPr>
          <w:rFonts w:ascii="Times New Roman" w:hAnsi="Times New Roman" w:cs="Times New Roman"/>
        </w:rPr>
        <w:t xml:space="preserve"> – </w:t>
      </w:r>
      <w:r w:rsidRPr="00154ACE">
        <w:rPr>
          <w:rFonts w:ascii="Times New Roman" w:eastAsia="Calibri" w:hAnsi="Times New Roman" w:cs="Times New Roman"/>
          <w:iCs/>
        </w:rPr>
        <w:t xml:space="preserve">Model </w:t>
      </w:r>
      <w:r w:rsidR="00B64F96" w:rsidRPr="00154ACE">
        <w:rPr>
          <w:rFonts w:ascii="Times New Roman" w:eastAsia="Calibri" w:hAnsi="Times New Roman" w:cs="Times New Roman"/>
          <w:color w:val="000000"/>
        </w:rPr>
        <w:t>DECIZIE</w:t>
      </w:r>
      <w:r w:rsidR="00B64F96" w:rsidRPr="00154ACE">
        <w:rPr>
          <w:rFonts w:ascii="Times New Roman" w:hAnsi="Times New Roman" w:cs="Times New Roman"/>
          <w:color w:val="000000"/>
        </w:rPr>
        <w:t xml:space="preserve"> </w:t>
      </w:r>
      <w:r w:rsidR="00B64F96" w:rsidRPr="00154ACE">
        <w:rPr>
          <w:rFonts w:ascii="Times New Roman" w:eastAsia="Calibri" w:hAnsi="Times New Roman" w:cs="Times New Roman"/>
          <w:color w:val="000000"/>
        </w:rPr>
        <w:t>privind numirea Comisiei de contestaţii privind evaluarea activităţii manageriale a directorilor şi directorilor adjuncţi din unităţile de învăţământ de stat preuniversitare din judeţul Maramureş, pentru anul şcolar 202</w:t>
      </w:r>
      <w:r w:rsidR="00950128" w:rsidRPr="00154ACE">
        <w:rPr>
          <w:rFonts w:ascii="Times New Roman" w:eastAsia="Calibri" w:hAnsi="Times New Roman" w:cs="Times New Roman"/>
          <w:color w:val="000000"/>
        </w:rPr>
        <w:t>2</w:t>
      </w:r>
      <w:r w:rsidR="00B64F96" w:rsidRPr="00154ACE">
        <w:rPr>
          <w:rFonts w:ascii="Times New Roman" w:eastAsia="Calibri" w:hAnsi="Times New Roman" w:cs="Times New Roman"/>
          <w:color w:val="000000"/>
        </w:rPr>
        <w:t>-202</w:t>
      </w:r>
      <w:r w:rsidR="00950128" w:rsidRPr="00154ACE">
        <w:rPr>
          <w:rFonts w:ascii="Times New Roman" w:eastAsia="Calibri" w:hAnsi="Times New Roman" w:cs="Times New Roman"/>
          <w:color w:val="000000"/>
        </w:rPr>
        <w:t>3</w:t>
      </w:r>
    </w:p>
    <w:p w:rsidR="008A6A31" w:rsidRPr="00154ACE" w:rsidRDefault="008A6A31" w:rsidP="008A6A31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154ACE">
        <w:rPr>
          <w:rFonts w:ascii="Times New Roman" w:hAnsi="Times New Roman" w:cs="Times New Roman"/>
        </w:rPr>
        <w:t>Anexa 1</w:t>
      </w:r>
      <w:r w:rsidR="00AB5045" w:rsidRPr="00154ACE">
        <w:rPr>
          <w:rFonts w:ascii="Times New Roman" w:hAnsi="Times New Roman" w:cs="Times New Roman"/>
        </w:rPr>
        <w:t>5</w:t>
      </w:r>
      <w:r w:rsidRPr="00154ACE">
        <w:rPr>
          <w:rFonts w:ascii="Times New Roman" w:hAnsi="Times New Roman" w:cs="Times New Roman"/>
        </w:rPr>
        <w:t xml:space="preserve"> – </w:t>
      </w:r>
      <w:r w:rsidRPr="00154ACE">
        <w:rPr>
          <w:rFonts w:ascii="Times New Roman" w:eastAsia="Calibri" w:hAnsi="Times New Roman" w:cs="Times New Roman"/>
          <w:iCs/>
        </w:rPr>
        <w:t xml:space="preserve">Model </w:t>
      </w:r>
      <w:r w:rsidRPr="00154ACE">
        <w:rPr>
          <w:rFonts w:ascii="Times New Roman" w:eastAsia="Calibri" w:hAnsi="Times New Roman" w:cs="Times New Roman"/>
          <w:iCs/>
          <w:color w:val="000000"/>
        </w:rPr>
        <w:t>Comunicare privind acordarea calificativului final (după soluţionarea contestaţiei)</w:t>
      </w:r>
    </w:p>
    <w:p w:rsidR="00B64F96" w:rsidRPr="00154ACE" w:rsidRDefault="0072364B" w:rsidP="00B64F96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154ACE">
        <w:rPr>
          <w:rFonts w:ascii="Times New Roman" w:hAnsi="Times New Roman" w:cs="Times New Roman"/>
        </w:rPr>
        <w:t>Anexa 1</w:t>
      </w:r>
      <w:r w:rsidR="00AB5045" w:rsidRPr="00154ACE">
        <w:rPr>
          <w:rFonts w:ascii="Times New Roman" w:hAnsi="Times New Roman" w:cs="Times New Roman"/>
        </w:rPr>
        <w:t>6</w:t>
      </w:r>
      <w:r w:rsidRPr="00154ACE">
        <w:rPr>
          <w:rFonts w:ascii="Times New Roman" w:hAnsi="Times New Roman" w:cs="Times New Roman"/>
        </w:rPr>
        <w:t xml:space="preserve"> – Chestionar (se poate utiliza şi în varianta online)</w:t>
      </w:r>
    </w:p>
    <w:p w:rsidR="002C5F55" w:rsidRDefault="00BF1578" w:rsidP="00902665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154ACE">
        <w:rPr>
          <w:rFonts w:ascii="Times New Roman" w:hAnsi="Times New Roman" w:cs="Times New Roman"/>
        </w:rPr>
        <w:t>Anexa 1</w:t>
      </w:r>
      <w:r w:rsidR="00956C6E" w:rsidRPr="00154ACE">
        <w:rPr>
          <w:rFonts w:ascii="Times New Roman" w:hAnsi="Times New Roman" w:cs="Times New Roman"/>
        </w:rPr>
        <w:t>7</w:t>
      </w:r>
      <w:r w:rsidRPr="00154ACE">
        <w:rPr>
          <w:rFonts w:ascii="Times New Roman" w:hAnsi="Times New Roman" w:cs="Times New Roman"/>
        </w:rPr>
        <w:t xml:space="preserve"> – Model DECLARAŢIE PE PROPRIE RĂSPUNDERE A DIRECTORULUI ― referitoare la realizarea TUTUTOR </w:t>
      </w:r>
      <w:r w:rsidR="00A357E2" w:rsidRPr="00154ACE">
        <w:rPr>
          <w:rFonts w:ascii="Times New Roman" w:hAnsi="Times New Roman" w:cs="Times New Roman"/>
        </w:rPr>
        <w:t xml:space="preserve">scanărilor </w:t>
      </w:r>
      <w:r w:rsidRPr="00154ACE">
        <w:rPr>
          <w:rFonts w:ascii="Times New Roman" w:hAnsi="Times New Roman" w:cs="Times New Roman"/>
        </w:rPr>
        <w:t>fotocopiilor notelor/rapoartelor</w:t>
      </w:r>
      <w:r w:rsidR="00C724A0" w:rsidRPr="00154ACE">
        <w:rPr>
          <w:rFonts w:ascii="Times New Roman" w:hAnsi="Times New Roman" w:cs="Times New Roman"/>
        </w:rPr>
        <w:t xml:space="preserve"> </w:t>
      </w:r>
      <w:r w:rsidR="00A357E2" w:rsidRPr="00154ACE">
        <w:rPr>
          <w:rFonts w:ascii="Times New Roman" w:hAnsi="Times New Roman" w:cs="Times New Roman"/>
        </w:rPr>
        <w:t xml:space="preserve">sau scanări ale originalelor </w:t>
      </w:r>
      <w:r w:rsidR="007C63F5" w:rsidRPr="00154ACE">
        <w:rPr>
          <w:rFonts w:ascii="Times New Roman" w:hAnsi="Times New Roman" w:cs="Times New Roman"/>
        </w:rPr>
        <w:t xml:space="preserve">acestora </w:t>
      </w:r>
      <w:r w:rsidRPr="00154ACE">
        <w:rPr>
          <w:rFonts w:ascii="Times New Roman" w:hAnsi="Times New Roman" w:cs="Times New Roman"/>
        </w:rPr>
        <w:t>―</w:t>
      </w:r>
    </w:p>
    <w:p w:rsidR="00A90913" w:rsidRPr="00154ACE" w:rsidRDefault="00A90913" w:rsidP="00902665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Anexa 18 – Structura DVD </w:t>
      </w:r>
      <w:r w:rsidRPr="00A90913">
        <w:rPr>
          <w:rFonts w:ascii="Times New Roman" w:hAnsi="Times New Roman" w:cs="Times New Roman"/>
          <w:i/>
        </w:rPr>
        <w:t>(doar în format electronic)</w:t>
      </w:r>
    </w:p>
    <w:sectPr w:rsidR="00A90913" w:rsidRPr="00154ACE" w:rsidSect="009E3A12">
      <w:footerReference w:type="default" r:id="rId13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655" w:rsidRDefault="00352655" w:rsidP="00920429">
      <w:pPr>
        <w:spacing w:after="0" w:line="240" w:lineRule="auto"/>
      </w:pPr>
      <w:r>
        <w:separator/>
      </w:r>
    </w:p>
  </w:endnote>
  <w:endnote w:type="continuationSeparator" w:id="0">
    <w:p w:rsidR="00352655" w:rsidRDefault="00352655" w:rsidP="00920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D10" w:rsidRPr="00950128" w:rsidRDefault="00CF3D10" w:rsidP="009E3A12">
    <w:pPr>
      <w:pStyle w:val="Footer"/>
      <w:jc w:val="center"/>
      <w:rPr>
        <w:rFonts w:ascii="Times New Roman" w:hAnsi="Times New Roman" w:cs="Times New Roman"/>
      </w:rPr>
    </w:pPr>
    <w:r w:rsidRPr="00950128">
      <w:rPr>
        <w:rFonts w:ascii="Times New Roman" w:hAnsi="Times New Roman" w:cs="Times New Roman"/>
      </w:rPr>
      <w:fldChar w:fldCharType="begin"/>
    </w:r>
    <w:r w:rsidRPr="00950128">
      <w:rPr>
        <w:rFonts w:ascii="Times New Roman" w:hAnsi="Times New Roman" w:cs="Times New Roman"/>
      </w:rPr>
      <w:instrText xml:space="preserve"> PAGE  \* Arabic  \* MERGEFORMAT </w:instrText>
    </w:r>
    <w:r w:rsidRPr="00950128">
      <w:rPr>
        <w:rFonts w:ascii="Times New Roman" w:hAnsi="Times New Roman" w:cs="Times New Roman"/>
      </w:rPr>
      <w:fldChar w:fldCharType="separate"/>
    </w:r>
    <w:r w:rsidR="00395D29">
      <w:rPr>
        <w:rFonts w:ascii="Times New Roman" w:hAnsi="Times New Roman" w:cs="Times New Roman"/>
        <w:noProof/>
      </w:rPr>
      <w:t>1</w:t>
    </w:r>
    <w:r w:rsidRPr="00950128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655" w:rsidRDefault="00352655" w:rsidP="00920429">
      <w:pPr>
        <w:spacing w:after="0" w:line="240" w:lineRule="auto"/>
      </w:pPr>
      <w:r>
        <w:separator/>
      </w:r>
    </w:p>
  </w:footnote>
  <w:footnote w:type="continuationSeparator" w:id="0">
    <w:p w:rsidR="00352655" w:rsidRDefault="00352655" w:rsidP="009204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1E72"/>
    <w:multiLevelType w:val="hybridMultilevel"/>
    <w:tmpl w:val="6366A26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418"/>
    <w:multiLevelType w:val="hybridMultilevel"/>
    <w:tmpl w:val="16BC9C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A7F"/>
    <w:multiLevelType w:val="hybridMultilevel"/>
    <w:tmpl w:val="2660A2D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22F39"/>
    <w:multiLevelType w:val="hybridMultilevel"/>
    <w:tmpl w:val="7B1A3B62"/>
    <w:lvl w:ilvl="0" w:tplc="6A0CE112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891266"/>
    <w:multiLevelType w:val="hybridMultilevel"/>
    <w:tmpl w:val="5672DD6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244C3C"/>
    <w:multiLevelType w:val="hybridMultilevel"/>
    <w:tmpl w:val="D1A8991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F428A2"/>
    <w:multiLevelType w:val="hybridMultilevel"/>
    <w:tmpl w:val="B51EAD80"/>
    <w:lvl w:ilvl="0" w:tplc="91EEEF0C">
      <w:start w:val="1"/>
      <w:numFmt w:val="bullet"/>
      <w:lvlText w:val=""/>
      <w:lvlJc w:val="left"/>
      <w:pPr>
        <w:ind w:left="2131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35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1" w:hanging="360"/>
      </w:pPr>
      <w:rPr>
        <w:rFonts w:ascii="Wingdings" w:hAnsi="Wingdings" w:hint="default"/>
      </w:rPr>
    </w:lvl>
  </w:abstractNum>
  <w:abstractNum w:abstractNumId="7" w15:restartNumberingAfterBreak="0">
    <w:nsid w:val="28366A0D"/>
    <w:multiLevelType w:val="hybridMultilevel"/>
    <w:tmpl w:val="7DEAFF06"/>
    <w:lvl w:ilvl="0" w:tplc="76ECC4A4">
      <w:start w:val="1"/>
      <w:numFmt w:val="decimal"/>
      <w:lvlText w:val="(%1)"/>
      <w:lvlJc w:val="left"/>
      <w:pPr>
        <w:ind w:left="1068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C2453B7"/>
    <w:multiLevelType w:val="hybridMultilevel"/>
    <w:tmpl w:val="045EE518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F0D7E40"/>
    <w:multiLevelType w:val="hybridMultilevel"/>
    <w:tmpl w:val="878A2392"/>
    <w:lvl w:ilvl="0" w:tplc="2100675C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57D5E74"/>
    <w:multiLevelType w:val="hybridMultilevel"/>
    <w:tmpl w:val="D42A1128"/>
    <w:lvl w:ilvl="0" w:tplc="0CF8EE2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8B3A49"/>
    <w:multiLevelType w:val="hybridMultilevel"/>
    <w:tmpl w:val="08146758"/>
    <w:lvl w:ilvl="0" w:tplc="04180017">
      <w:start w:val="1"/>
      <w:numFmt w:val="lowerLetter"/>
      <w:lvlText w:val="%1)"/>
      <w:lvlJc w:val="left"/>
      <w:pPr>
        <w:ind w:left="465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5378" w:hanging="360"/>
      </w:pPr>
    </w:lvl>
    <w:lvl w:ilvl="2" w:tplc="0418001B" w:tentative="1">
      <w:start w:val="1"/>
      <w:numFmt w:val="lowerRoman"/>
      <w:lvlText w:val="%3."/>
      <w:lvlJc w:val="right"/>
      <w:pPr>
        <w:ind w:left="6098" w:hanging="180"/>
      </w:pPr>
    </w:lvl>
    <w:lvl w:ilvl="3" w:tplc="0418000F" w:tentative="1">
      <w:start w:val="1"/>
      <w:numFmt w:val="decimal"/>
      <w:lvlText w:val="%4."/>
      <w:lvlJc w:val="left"/>
      <w:pPr>
        <w:ind w:left="6818" w:hanging="360"/>
      </w:pPr>
    </w:lvl>
    <w:lvl w:ilvl="4" w:tplc="04180019" w:tentative="1">
      <w:start w:val="1"/>
      <w:numFmt w:val="lowerLetter"/>
      <w:lvlText w:val="%5."/>
      <w:lvlJc w:val="left"/>
      <w:pPr>
        <w:ind w:left="7538" w:hanging="360"/>
      </w:pPr>
    </w:lvl>
    <w:lvl w:ilvl="5" w:tplc="0418001B" w:tentative="1">
      <w:start w:val="1"/>
      <w:numFmt w:val="lowerRoman"/>
      <w:lvlText w:val="%6."/>
      <w:lvlJc w:val="right"/>
      <w:pPr>
        <w:ind w:left="8258" w:hanging="180"/>
      </w:pPr>
    </w:lvl>
    <w:lvl w:ilvl="6" w:tplc="0418000F" w:tentative="1">
      <w:start w:val="1"/>
      <w:numFmt w:val="decimal"/>
      <w:lvlText w:val="%7."/>
      <w:lvlJc w:val="left"/>
      <w:pPr>
        <w:ind w:left="8978" w:hanging="360"/>
      </w:pPr>
    </w:lvl>
    <w:lvl w:ilvl="7" w:tplc="04180019" w:tentative="1">
      <w:start w:val="1"/>
      <w:numFmt w:val="lowerLetter"/>
      <w:lvlText w:val="%8."/>
      <w:lvlJc w:val="left"/>
      <w:pPr>
        <w:ind w:left="9698" w:hanging="360"/>
      </w:pPr>
    </w:lvl>
    <w:lvl w:ilvl="8" w:tplc="0418001B" w:tentative="1">
      <w:start w:val="1"/>
      <w:numFmt w:val="lowerRoman"/>
      <w:lvlText w:val="%9."/>
      <w:lvlJc w:val="right"/>
      <w:pPr>
        <w:ind w:left="10418" w:hanging="180"/>
      </w:pPr>
    </w:lvl>
  </w:abstractNum>
  <w:abstractNum w:abstractNumId="12" w15:restartNumberingAfterBreak="0">
    <w:nsid w:val="5BB151C1"/>
    <w:multiLevelType w:val="hybridMultilevel"/>
    <w:tmpl w:val="36AE0344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3D6352"/>
    <w:multiLevelType w:val="hybridMultilevel"/>
    <w:tmpl w:val="2264B24A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1DB3794"/>
    <w:multiLevelType w:val="hybridMultilevel"/>
    <w:tmpl w:val="9C94801E"/>
    <w:lvl w:ilvl="0" w:tplc="31E486B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72C0738E"/>
    <w:multiLevelType w:val="hybridMultilevel"/>
    <w:tmpl w:val="7868B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D75F08"/>
    <w:multiLevelType w:val="hybridMultilevel"/>
    <w:tmpl w:val="33EEB434"/>
    <w:lvl w:ilvl="0" w:tplc="FB1631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92157B"/>
    <w:multiLevelType w:val="hybridMultilevel"/>
    <w:tmpl w:val="6F44F356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0"/>
  </w:num>
  <w:num w:numId="4">
    <w:abstractNumId w:val="5"/>
  </w:num>
  <w:num w:numId="5">
    <w:abstractNumId w:val="8"/>
  </w:num>
  <w:num w:numId="6">
    <w:abstractNumId w:val="13"/>
  </w:num>
  <w:num w:numId="7">
    <w:abstractNumId w:val="1"/>
  </w:num>
  <w:num w:numId="8">
    <w:abstractNumId w:val="4"/>
  </w:num>
  <w:num w:numId="9">
    <w:abstractNumId w:val="10"/>
  </w:num>
  <w:num w:numId="10">
    <w:abstractNumId w:val="12"/>
  </w:num>
  <w:num w:numId="11">
    <w:abstractNumId w:val="11"/>
  </w:num>
  <w:num w:numId="12">
    <w:abstractNumId w:val="9"/>
  </w:num>
  <w:num w:numId="13">
    <w:abstractNumId w:val="7"/>
  </w:num>
  <w:num w:numId="14">
    <w:abstractNumId w:val="15"/>
  </w:num>
  <w:num w:numId="15">
    <w:abstractNumId w:val="16"/>
  </w:num>
  <w:num w:numId="16">
    <w:abstractNumId w:val="14"/>
  </w:num>
  <w:num w:numId="17">
    <w:abstractNumId w:val="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0429"/>
    <w:rsid w:val="00000C0E"/>
    <w:rsid w:val="00001A4C"/>
    <w:rsid w:val="00001F10"/>
    <w:rsid w:val="00003253"/>
    <w:rsid w:val="00004F41"/>
    <w:rsid w:val="00005054"/>
    <w:rsid w:val="00005651"/>
    <w:rsid w:val="000107D5"/>
    <w:rsid w:val="000110F2"/>
    <w:rsid w:val="00011824"/>
    <w:rsid w:val="00013CDD"/>
    <w:rsid w:val="000213CC"/>
    <w:rsid w:val="00022683"/>
    <w:rsid w:val="00023147"/>
    <w:rsid w:val="00023DCA"/>
    <w:rsid w:val="00024EF0"/>
    <w:rsid w:val="0002701E"/>
    <w:rsid w:val="00032566"/>
    <w:rsid w:val="00032662"/>
    <w:rsid w:val="0003397C"/>
    <w:rsid w:val="00034AC4"/>
    <w:rsid w:val="00035056"/>
    <w:rsid w:val="00035DFF"/>
    <w:rsid w:val="00036A25"/>
    <w:rsid w:val="00040678"/>
    <w:rsid w:val="00041619"/>
    <w:rsid w:val="000437A9"/>
    <w:rsid w:val="00046C7B"/>
    <w:rsid w:val="00047B23"/>
    <w:rsid w:val="000523E1"/>
    <w:rsid w:val="00056084"/>
    <w:rsid w:val="000564C6"/>
    <w:rsid w:val="000564E7"/>
    <w:rsid w:val="00056A18"/>
    <w:rsid w:val="00060F42"/>
    <w:rsid w:val="000621D0"/>
    <w:rsid w:val="0006245E"/>
    <w:rsid w:val="00062DA6"/>
    <w:rsid w:val="00066FA7"/>
    <w:rsid w:val="0007137A"/>
    <w:rsid w:val="000729B7"/>
    <w:rsid w:val="00074408"/>
    <w:rsid w:val="00075183"/>
    <w:rsid w:val="00077198"/>
    <w:rsid w:val="000833E1"/>
    <w:rsid w:val="0008401B"/>
    <w:rsid w:val="000849BF"/>
    <w:rsid w:val="00090475"/>
    <w:rsid w:val="00093701"/>
    <w:rsid w:val="00097615"/>
    <w:rsid w:val="000A0DE1"/>
    <w:rsid w:val="000A2187"/>
    <w:rsid w:val="000A4E8B"/>
    <w:rsid w:val="000A6677"/>
    <w:rsid w:val="000A7E51"/>
    <w:rsid w:val="000B463A"/>
    <w:rsid w:val="000B6118"/>
    <w:rsid w:val="000C1442"/>
    <w:rsid w:val="000C195F"/>
    <w:rsid w:val="000C222A"/>
    <w:rsid w:val="000C26C0"/>
    <w:rsid w:val="000C4280"/>
    <w:rsid w:val="000C491D"/>
    <w:rsid w:val="000D1371"/>
    <w:rsid w:val="000D4C4F"/>
    <w:rsid w:val="000D603C"/>
    <w:rsid w:val="000D6DBC"/>
    <w:rsid w:val="000E1A1C"/>
    <w:rsid w:val="000E4E66"/>
    <w:rsid w:val="000E5DDE"/>
    <w:rsid w:val="000E6E06"/>
    <w:rsid w:val="000E74BE"/>
    <w:rsid w:val="000F0382"/>
    <w:rsid w:val="000F2E1C"/>
    <w:rsid w:val="000F3243"/>
    <w:rsid w:val="000F5DCC"/>
    <w:rsid w:val="000F7A33"/>
    <w:rsid w:val="000F7DC8"/>
    <w:rsid w:val="000F7FFE"/>
    <w:rsid w:val="001035C0"/>
    <w:rsid w:val="00104569"/>
    <w:rsid w:val="00104A15"/>
    <w:rsid w:val="00105F92"/>
    <w:rsid w:val="0010682C"/>
    <w:rsid w:val="00106BC1"/>
    <w:rsid w:val="001073A0"/>
    <w:rsid w:val="001073C1"/>
    <w:rsid w:val="001073F4"/>
    <w:rsid w:val="00107606"/>
    <w:rsid w:val="00115F5B"/>
    <w:rsid w:val="001162B6"/>
    <w:rsid w:val="00120AE1"/>
    <w:rsid w:val="00121E1F"/>
    <w:rsid w:val="001227E1"/>
    <w:rsid w:val="001333D8"/>
    <w:rsid w:val="00134002"/>
    <w:rsid w:val="00135384"/>
    <w:rsid w:val="0013564D"/>
    <w:rsid w:val="00135FC1"/>
    <w:rsid w:val="00141F21"/>
    <w:rsid w:val="001439E3"/>
    <w:rsid w:val="00143A21"/>
    <w:rsid w:val="00144E66"/>
    <w:rsid w:val="001456C5"/>
    <w:rsid w:val="0014613F"/>
    <w:rsid w:val="001473E1"/>
    <w:rsid w:val="001475B2"/>
    <w:rsid w:val="001518E0"/>
    <w:rsid w:val="00152A7D"/>
    <w:rsid w:val="00153CC7"/>
    <w:rsid w:val="00154ACE"/>
    <w:rsid w:val="00154D9F"/>
    <w:rsid w:val="00155B5C"/>
    <w:rsid w:val="00155E7D"/>
    <w:rsid w:val="00160541"/>
    <w:rsid w:val="00160F00"/>
    <w:rsid w:val="00163573"/>
    <w:rsid w:val="00164B56"/>
    <w:rsid w:val="00165D12"/>
    <w:rsid w:val="001704E4"/>
    <w:rsid w:val="0017142D"/>
    <w:rsid w:val="00171A9C"/>
    <w:rsid w:val="001722E9"/>
    <w:rsid w:val="00172B65"/>
    <w:rsid w:val="001762E9"/>
    <w:rsid w:val="00176C33"/>
    <w:rsid w:val="00177C14"/>
    <w:rsid w:val="001802AE"/>
    <w:rsid w:val="00180CB3"/>
    <w:rsid w:val="00185EC0"/>
    <w:rsid w:val="0018681A"/>
    <w:rsid w:val="001879D6"/>
    <w:rsid w:val="001901B1"/>
    <w:rsid w:val="00191D67"/>
    <w:rsid w:val="001933C9"/>
    <w:rsid w:val="00194CB5"/>
    <w:rsid w:val="00194EA1"/>
    <w:rsid w:val="0019772A"/>
    <w:rsid w:val="001A0292"/>
    <w:rsid w:val="001A2438"/>
    <w:rsid w:val="001A3075"/>
    <w:rsid w:val="001A4C92"/>
    <w:rsid w:val="001A5606"/>
    <w:rsid w:val="001B00BE"/>
    <w:rsid w:val="001B1229"/>
    <w:rsid w:val="001B1690"/>
    <w:rsid w:val="001B3088"/>
    <w:rsid w:val="001B343E"/>
    <w:rsid w:val="001B4106"/>
    <w:rsid w:val="001B4162"/>
    <w:rsid w:val="001B477F"/>
    <w:rsid w:val="001B4DAA"/>
    <w:rsid w:val="001B6890"/>
    <w:rsid w:val="001B7D8F"/>
    <w:rsid w:val="001C032A"/>
    <w:rsid w:val="001C039D"/>
    <w:rsid w:val="001C16EA"/>
    <w:rsid w:val="001C1E48"/>
    <w:rsid w:val="001C273D"/>
    <w:rsid w:val="001C359A"/>
    <w:rsid w:val="001C523B"/>
    <w:rsid w:val="001C7802"/>
    <w:rsid w:val="001D12B5"/>
    <w:rsid w:val="001D1CB3"/>
    <w:rsid w:val="001D37BB"/>
    <w:rsid w:val="001D5DF7"/>
    <w:rsid w:val="001E048D"/>
    <w:rsid w:val="001E08A6"/>
    <w:rsid w:val="001E24B5"/>
    <w:rsid w:val="001E4B7A"/>
    <w:rsid w:val="001E4B7D"/>
    <w:rsid w:val="001E5A5E"/>
    <w:rsid w:val="001E7F87"/>
    <w:rsid w:val="001F0D7F"/>
    <w:rsid w:val="001F25AC"/>
    <w:rsid w:val="001F338D"/>
    <w:rsid w:val="001F5CB9"/>
    <w:rsid w:val="001F6FDF"/>
    <w:rsid w:val="00201089"/>
    <w:rsid w:val="00201859"/>
    <w:rsid w:val="00201D4E"/>
    <w:rsid w:val="00205B3A"/>
    <w:rsid w:val="00210C72"/>
    <w:rsid w:val="00212263"/>
    <w:rsid w:val="0021250E"/>
    <w:rsid w:val="0021623A"/>
    <w:rsid w:val="0022260C"/>
    <w:rsid w:val="00224AC5"/>
    <w:rsid w:val="00225E8F"/>
    <w:rsid w:val="00230054"/>
    <w:rsid w:val="00230712"/>
    <w:rsid w:val="002315D8"/>
    <w:rsid w:val="00232DE5"/>
    <w:rsid w:val="002340B2"/>
    <w:rsid w:val="00237A67"/>
    <w:rsid w:val="00240666"/>
    <w:rsid w:val="002421F3"/>
    <w:rsid w:val="002427C7"/>
    <w:rsid w:val="00242DAE"/>
    <w:rsid w:val="00242FE5"/>
    <w:rsid w:val="0024459D"/>
    <w:rsid w:val="002448C1"/>
    <w:rsid w:val="00245568"/>
    <w:rsid w:val="00250502"/>
    <w:rsid w:val="0025087D"/>
    <w:rsid w:val="002523E5"/>
    <w:rsid w:val="002524D4"/>
    <w:rsid w:val="00252CA3"/>
    <w:rsid w:val="00253163"/>
    <w:rsid w:val="00253930"/>
    <w:rsid w:val="00254531"/>
    <w:rsid w:val="00254573"/>
    <w:rsid w:val="0025523C"/>
    <w:rsid w:val="002558BE"/>
    <w:rsid w:val="002627BB"/>
    <w:rsid w:val="0026487E"/>
    <w:rsid w:val="00266421"/>
    <w:rsid w:val="002708D3"/>
    <w:rsid w:val="00270D80"/>
    <w:rsid w:val="00270E94"/>
    <w:rsid w:val="00272CE9"/>
    <w:rsid w:val="00273B6B"/>
    <w:rsid w:val="00275446"/>
    <w:rsid w:val="00276576"/>
    <w:rsid w:val="00280F4D"/>
    <w:rsid w:val="002847F9"/>
    <w:rsid w:val="00287A40"/>
    <w:rsid w:val="002949CF"/>
    <w:rsid w:val="0029749C"/>
    <w:rsid w:val="002975D3"/>
    <w:rsid w:val="002A0487"/>
    <w:rsid w:val="002A234E"/>
    <w:rsid w:val="002A4A1A"/>
    <w:rsid w:val="002A526E"/>
    <w:rsid w:val="002A710F"/>
    <w:rsid w:val="002B1B42"/>
    <w:rsid w:val="002B260A"/>
    <w:rsid w:val="002B2A88"/>
    <w:rsid w:val="002B5B67"/>
    <w:rsid w:val="002B721E"/>
    <w:rsid w:val="002C054D"/>
    <w:rsid w:val="002C0AD8"/>
    <w:rsid w:val="002C16D5"/>
    <w:rsid w:val="002C19D0"/>
    <w:rsid w:val="002C3907"/>
    <w:rsid w:val="002C56A8"/>
    <w:rsid w:val="002C5F55"/>
    <w:rsid w:val="002D4C81"/>
    <w:rsid w:val="002D6B32"/>
    <w:rsid w:val="002D6D25"/>
    <w:rsid w:val="002D6F96"/>
    <w:rsid w:val="002E0343"/>
    <w:rsid w:val="002E1E73"/>
    <w:rsid w:val="002E3C42"/>
    <w:rsid w:val="002E5AA0"/>
    <w:rsid w:val="002E610F"/>
    <w:rsid w:val="002E6ACC"/>
    <w:rsid w:val="002E7BF0"/>
    <w:rsid w:val="002F05E1"/>
    <w:rsid w:val="002F1326"/>
    <w:rsid w:val="002F290A"/>
    <w:rsid w:val="002F2AF9"/>
    <w:rsid w:val="002F2D42"/>
    <w:rsid w:val="002F4565"/>
    <w:rsid w:val="002F59EB"/>
    <w:rsid w:val="00300E53"/>
    <w:rsid w:val="0030130E"/>
    <w:rsid w:val="0030138D"/>
    <w:rsid w:val="00302AC1"/>
    <w:rsid w:val="0030396D"/>
    <w:rsid w:val="00306641"/>
    <w:rsid w:val="003077A3"/>
    <w:rsid w:val="00310F2A"/>
    <w:rsid w:val="00314C1A"/>
    <w:rsid w:val="0031723B"/>
    <w:rsid w:val="00320634"/>
    <w:rsid w:val="0032228E"/>
    <w:rsid w:val="00323273"/>
    <w:rsid w:val="003244DF"/>
    <w:rsid w:val="00324AC5"/>
    <w:rsid w:val="00327DD6"/>
    <w:rsid w:val="00332243"/>
    <w:rsid w:val="0033365E"/>
    <w:rsid w:val="00335353"/>
    <w:rsid w:val="0033627A"/>
    <w:rsid w:val="00336C31"/>
    <w:rsid w:val="00340C4B"/>
    <w:rsid w:val="0034293B"/>
    <w:rsid w:val="0034705C"/>
    <w:rsid w:val="00347922"/>
    <w:rsid w:val="00352655"/>
    <w:rsid w:val="00355CF3"/>
    <w:rsid w:val="00355E74"/>
    <w:rsid w:val="003573EE"/>
    <w:rsid w:val="00357530"/>
    <w:rsid w:val="00361969"/>
    <w:rsid w:val="003672CB"/>
    <w:rsid w:val="00371DBA"/>
    <w:rsid w:val="003733FB"/>
    <w:rsid w:val="00373D27"/>
    <w:rsid w:val="00375BBC"/>
    <w:rsid w:val="003771E1"/>
    <w:rsid w:val="00380BC4"/>
    <w:rsid w:val="00383258"/>
    <w:rsid w:val="003833EA"/>
    <w:rsid w:val="0038395C"/>
    <w:rsid w:val="003842EF"/>
    <w:rsid w:val="00385596"/>
    <w:rsid w:val="00386919"/>
    <w:rsid w:val="00387A75"/>
    <w:rsid w:val="00391137"/>
    <w:rsid w:val="00392184"/>
    <w:rsid w:val="00394BE9"/>
    <w:rsid w:val="00395D29"/>
    <w:rsid w:val="003965A5"/>
    <w:rsid w:val="003A0F23"/>
    <w:rsid w:val="003A68C2"/>
    <w:rsid w:val="003B0B9A"/>
    <w:rsid w:val="003B1039"/>
    <w:rsid w:val="003B1509"/>
    <w:rsid w:val="003B18C7"/>
    <w:rsid w:val="003B23FC"/>
    <w:rsid w:val="003B2C3B"/>
    <w:rsid w:val="003B6C98"/>
    <w:rsid w:val="003C29A5"/>
    <w:rsid w:val="003C3A69"/>
    <w:rsid w:val="003C5906"/>
    <w:rsid w:val="003C7F7D"/>
    <w:rsid w:val="003D344F"/>
    <w:rsid w:val="003D3F60"/>
    <w:rsid w:val="003D4676"/>
    <w:rsid w:val="003D4D2B"/>
    <w:rsid w:val="003E1063"/>
    <w:rsid w:val="003E1A02"/>
    <w:rsid w:val="003E2211"/>
    <w:rsid w:val="003E2554"/>
    <w:rsid w:val="003E552B"/>
    <w:rsid w:val="003E6797"/>
    <w:rsid w:val="003E6B4D"/>
    <w:rsid w:val="003E702D"/>
    <w:rsid w:val="003F14EE"/>
    <w:rsid w:val="003F465C"/>
    <w:rsid w:val="003F4724"/>
    <w:rsid w:val="00400331"/>
    <w:rsid w:val="00400C26"/>
    <w:rsid w:val="004035D5"/>
    <w:rsid w:val="00405C13"/>
    <w:rsid w:val="00410CA2"/>
    <w:rsid w:val="00411D9D"/>
    <w:rsid w:val="00413460"/>
    <w:rsid w:val="00413A66"/>
    <w:rsid w:val="00415D0A"/>
    <w:rsid w:val="004177A4"/>
    <w:rsid w:val="00421676"/>
    <w:rsid w:val="0042370B"/>
    <w:rsid w:val="00423723"/>
    <w:rsid w:val="004270FB"/>
    <w:rsid w:val="0042776D"/>
    <w:rsid w:val="0043202A"/>
    <w:rsid w:val="00432497"/>
    <w:rsid w:val="004328A8"/>
    <w:rsid w:val="00434287"/>
    <w:rsid w:val="00434A6B"/>
    <w:rsid w:val="004356A7"/>
    <w:rsid w:val="00437635"/>
    <w:rsid w:val="00437892"/>
    <w:rsid w:val="00440CE0"/>
    <w:rsid w:val="00441416"/>
    <w:rsid w:val="004452AE"/>
    <w:rsid w:val="00445F5B"/>
    <w:rsid w:val="00446ED0"/>
    <w:rsid w:val="0044755E"/>
    <w:rsid w:val="00451546"/>
    <w:rsid w:val="00451B7D"/>
    <w:rsid w:val="00452BEC"/>
    <w:rsid w:val="00453AC7"/>
    <w:rsid w:val="00454AAF"/>
    <w:rsid w:val="00454FF0"/>
    <w:rsid w:val="00460DDE"/>
    <w:rsid w:val="00461F09"/>
    <w:rsid w:val="00463133"/>
    <w:rsid w:val="0046731C"/>
    <w:rsid w:val="00470BA9"/>
    <w:rsid w:val="004711B0"/>
    <w:rsid w:val="00471409"/>
    <w:rsid w:val="0047389F"/>
    <w:rsid w:val="0047419E"/>
    <w:rsid w:val="00474438"/>
    <w:rsid w:val="00474B01"/>
    <w:rsid w:val="00477EB6"/>
    <w:rsid w:val="00483130"/>
    <w:rsid w:val="00485F48"/>
    <w:rsid w:val="00491284"/>
    <w:rsid w:val="004916B5"/>
    <w:rsid w:val="00493BEE"/>
    <w:rsid w:val="00496251"/>
    <w:rsid w:val="0049648C"/>
    <w:rsid w:val="004A1839"/>
    <w:rsid w:val="004A6B8D"/>
    <w:rsid w:val="004B3477"/>
    <w:rsid w:val="004B355C"/>
    <w:rsid w:val="004B5EB9"/>
    <w:rsid w:val="004C00B5"/>
    <w:rsid w:val="004C122E"/>
    <w:rsid w:val="004C53D4"/>
    <w:rsid w:val="004C5E73"/>
    <w:rsid w:val="004C665F"/>
    <w:rsid w:val="004D1D91"/>
    <w:rsid w:val="004D26F4"/>
    <w:rsid w:val="004D27D8"/>
    <w:rsid w:val="004D3BAA"/>
    <w:rsid w:val="004D478D"/>
    <w:rsid w:val="004D57BA"/>
    <w:rsid w:val="004D5EB7"/>
    <w:rsid w:val="004D61CC"/>
    <w:rsid w:val="004D6C92"/>
    <w:rsid w:val="004D7034"/>
    <w:rsid w:val="004E002C"/>
    <w:rsid w:val="004E1581"/>
    <w:rsid w:val="004E37B6"/>
    <w:rsid w:val="004E40D1"/>
    <w:rsid w:val="004E4B40"/>
    <w:rsid w:val="004E7495"/>
    <w:rsid w:val="004F0C05"/>
    <w:rsid w:val="004F11FB"/>
    <w:rsid w:val="004F123F"/>
    <w:rsid w:val="004F14E5"/>
    <w:rsid w:val="004F1AA6"/>
    <w:rsid w:val="004F2B1C"/>
    <w:rsid w:val="004F6387"/>
    <w:rsid w:val="004F75A5"/>
    <w:rsid w:val="004F7940"/>
    <w:rsid w:val="00502B79"/>
    <w:rsid w:val="00505A8D"/>
    <w:rsid w:val="00510D1D"/>
    <w:rsid w:val="0051139E"/>
    <w:rsid w:val="00511EA6"/>
    <w:rsid w:val="00513B47"/>
    <w:rsid w:val="00514BFA"/>
    <w:rsid w:val="005205C0"/>
    <w:rsid w:val="00522059"/>
    <w:rsid w:val="005242F7"/>
    <w:rsid w:val="00527A4D"/>
    <w:rsid w:val="005310AD"/>
    <w:rsid w:val="00531CA4"/>
    <w:rsid w:val="00532C8D"/>
    <w:rsid w:val="00537B6F"/>
    <w:rsid w:val="00542B56"/>
    <w:rsid w:val="00543AF3"/>
    <w:rsid w:val="00543EC6"/>
    <w:rsid w:val="0054519F"/>
    <w:rsid w:val="005455E9"/>
    <w:rsid w:val="0055039B"/>
    <w:rsid w:val="005520F2"/>
    <w:rsid w:val="00552621"/>
    <w:rsid w:val="0055317F"/>
    <w:rsid w:val="00554E41"/>
    <w:rsid w:val="005553F9"/>
    <w:rsid w:val="005564AE"/>
    <w:rsid w:val="00556F1C"/>
    <w:rsid w:val="0056199D"/>
    <w:rsid w:val="005626A3"/>
    <w:rsid w:val="005642BB"/>
    <w:rsid w:val="00564CF0"/>
    <w:rsid w:val="005665B7"/>
    <w:rsid w:val="0056788C"/>
    <w:rsid w:val="00567B00"/>
    <w:rsid w:val="005715B0"/>
    <w:rsid w:val="00574821"/>
    <w:rsid w:val="00574CBD"/>
    <w:rsid w:val="0058075F"/>
    <w:rsid w:val="005809C4"/>
    <w:rsid w:val="005813D1"/>
    <w:rsid w:val="00584282"/>
    <w:rsid w:val="005866A5"/>
    <w:rsid w:val="00586D55"/>
    <w:rsid w:val="00587F2E"/>
    <w:rsid w:val="0059053A"/>
    <w:rsid w:val="0059085E"/>
    <w:rsid w:val="0059139C"/>
    <w:rsid w:val="0059350D"/>
    <w:rsid w:val="00593BF7"/>
    <w:rsid w:val="00595729"/>
    <w:rsid w:val="0059611F"/>
    <w:rsid w:val="005A4741"/>
    <w:rsid w:val="005A56EB"/>
    <w:rsid w:val="005A7F65"/>
    <w:rsid w:val="005B0F19"/>
    <w:rsid w:val="005B2A12"/>
    <w:rsid w:val="005B3AA6"/>
    <w:rsid w:val="005B68EE"/>
    <w:rsid w:val="005C1802"/>
    <w:rsid w:val="005C2BEC"/>
    <w:rsid w:val="005C3D6B"/>
    <w:rsid w:val="005C55CE"/>
    <w:rsid w:val="005C58AC"/>
    <w:rsid w:val="005D2852"/>
    <w:rsid w:val="005D32CB"/>
    <w:rsid w:val="005D411C"/>
    <w:rsid w:val="005D49FA"/>
    <w:rsid w:val="005E07E7"/>
    <w:rsid w:val="005E148C"/>
    <w:rsid w:val="005E2E66"/>
    <w:rsid w:val="005F0B53"/>
    <w:rsid w:val="005F5D71"/>
    <w:rsid w:val="005F651E"/>
    <w:rsid w:val="005F79BA"/>
    <w:rsid w:val="005F7B98"/>
    <w:rsid w:val="00603726"/>
    <w:rsid w:val="00606A0C"/>
    <w:rsid w:val="00607A77"/>
    <w:rsid w:val="00610AD3"/>
    <w:rsid w:val="00611EA6"/>
    <w:rsid w:val="00612789"/>
    <w:rsid w:val="0061312F"/>
    <w:rsid w:val="006151D0"/>
    <w:rsid w:val="00616C9B"/>
    <w:rsid w:val="006230C9"/>
    <w:rsid w:val="006260A9"/>
    <w:rsid w:val="00626680"/>
    <w:rsid w:val="0063075E"/>
    <w:rsid w:val="00631644"/>
    <w:rsid w:val="00632AAF"/>
    <w:rsid w:val="00642415"/>
    <w:rsid w:val="006433E5"/>
    <w:rsid w:val="0064435B"/>
    <w:rsid w:val="006462BD"/>
    <w:rsid w:val="00646A5B"/>
    <w:rsid w:val="006477E4"/>
    <w:rsid w:val="00650865"/>
    <w:rsid w:val="00651799"/>
    <w:rsid w:val="00657351"/>
    <w:rsid w:val="00661360"/>
    <w:rsid w:val="00661831"/>
    <w:rsid w:val="00662E7A"/>
    <w:rsid w:val="00665216"/>
    <w:rsid w:val="00665B04"/>
    <w:rsid w:val="00666471"/>
    <w:rsid w:val="00667CC8"/>
    <w:rsid w:val="00670416"/>
    <w:rsid w:val="00671EF9"/>
    <w:rsid w:val="00672D80"/>
    <w:rsid w:val="00674552"/>
    <w:rsid w:val="0067458B"/>
    <w:rsid w:val="00676656"/>
    <w:rsid w:val="006770ED"/>
    <w:rsid w:val="00677DFB"/>
    <w:rsid w:val="006816D1"/>
    <w:rsid w:val="0068303C"/>
    <w:rsid w:val="00683AF5"/>
    <w:rsid w:val="00686B21"/>
    <w:rsid w:val="006939B8"/>
    <w:rsid w:val="00694198"/>
    <w:rsid w:val="00695C71"/>
    <w:rsid w:val="00696E98"/>
    <w:rsid w:val="006B64E8"/>
    <w:rsid w:val="006C0CB5"/>
    <w:rsid w:val="006C201C"/>
    <w:rsid w:val="006C2276"/>
    <w:rsid w:val="006C487E"/>
    <w:rsid w:val="006C6367"/>
    <w:rsid w:val="006C6F7F"/>
    <w:rsid w:val="006C7B4F"/>
    <w:rsid w:val="006D0254"/>
    <w:rsid w:val="006D0920"/>
    <w:rsid w:val="006D111E"/>
    <w:rsid w:val="006D62A5"/>
    <w:rsid w:val="006E0249"/>
    <w:rsid w:val="006E2B84"/>
    <w:rsid w:val="006E5519"/>
    <w:rsid w:val="006E6BEA"/>
    <w:rsid w:val="006E6FC4"/>
    <w:rsid w:val="006E7350"/>
    <w:rsid w:val="006F1B63"/>
    <w:rsid w:val="006F22F0"/>
    <w:rsid w:val="006F37CB"/>
    <w:rsid w:val="006F52E6"/>
    <w:rsid w:val="006F5604"/>
    <w:rsid w:val="00702040"/>
    <w:rsid w:val="007032A0"/>
    <w:rsid w:val="007035CF"/>
    <w:rsid w:val="00703B4D"/>
    <w:rsid w:val="0070504A"/>
    <w:rsid w:val="00706DFC"/>
    <w:rsid w:val="007105D8"/>
    <w:rsid w:val="007117FC"/>
    <w:rsid w:val="00712556"/>
    <w:rsid w:val="00712657"/>
    <w:rsid w:val="007143A0"/>
    <w:rsid w:val="00715ACE"/>
    <w:rsid w:val="00716114"/>
    <w:rsid w:val="007161AA"/>
    <w:rsid w:val="00720D64"/>
    <w:rsid w:val="00722014"/>
    <w:rsid w:val="00722C63"/>
    <w:rsid w:val="0072364B"/>
    <w:rsid w:val="00723F53"/>
    <w:rsid w:val="00724043"/>
    <w:rsid w:val="00725863"/>
    <w:rsid w:val="007308BA"/>
    <w:rsid w:val="00732FA7"/>
    <w:rsid w:val="00733A8A"/>
    <w:rsid w:val="00734B5D"/>
    <w:rsid w:val="0073540B"/>
    <w:rsid w:val="00735AA7"/>
    <w:rsid w:val="00740584"/>
    <w:rsid w:val="00740A83"/>
    <w:rsid w:val="00742601"/>
    <w:rsid w:val="00742F8E"/>
    <w:rsid w:val="00744D2C"/>
    <w:rsid w:val="00747CF5"/>
    <w:rsid w:val="00747FC6"/>
    <w:rsid w:val="00754712"/>
    <w:rsid w:val="00754AF2"/>
    <w:rsid w:val="007557D0"/>
    <w:rsid w:val="0075594C"/>
    <w:rsid w:val="0076286F"/>
    <w:rsid w:val="00770D76"/>
    <w:rsid w:val="00773DC8"/>
    <w:rsid w:val="00777161"/>
    <w:rsid w:val="007854EB"/>
    <w:rsid w:val="0078757A"/>
    <w:rsid w:val="00790BD5"/>
    <w:rsid w:val="007918E9"/>
    <w:rsid w:val="00792607"/>
    <w:rsid w:val="007934EC"/>
    <w:rsid w:val="00795493"/>
    <w:rsid w:val="0079623C"/>
    <w:rsid w:val="007A212D"/>
    <w:rsid w:val="007A3461"/>
    <w:rsid w:val="007A7853"/>
    <w:rsid w:val="007B13F6"/>
    <w:rsid w:val="007B156A"/>
    <w:rsid w:val="007B1F31"/>
    <w:rsid w:val="007B5FA1"/>
    <w:rsid w:val="007B7BEE"/>
    <w:rsid w:val="007C1BA4"/>
    <w:rsid w:val="007C261A"/>
    <w:rsid w:val="007C310F"/>
    <w:rsid w:val="007C415A"/>
    <w:rsid w:val="007C63F5"/>
    <w:rsid w:val="007C6D98"/>
    <w:rsid w:val="007D1E41"/>
    <w:rsid w:val="007D2E7D"/>
    <w:rsid w:val="007D4414"/>
    <w:rsid w:val="007D44B5"/>
    <w:rsid w:val="007D700F"/>
    <w:rsid w:val="007D7423"/>
    <w:rsid w:val="007E2673"/>
    <w:rsid w:val="007E2D8F"/>
    <w:rsid w:val="007E5982"/>
    <w:rsid w:val="007E613E"/>
    <w:rsid w:val="007F1B5E"/>
    <w:rsid w:val="007F3F50"/>
    <w:rsid w:val="007F5260"/>
    <w:rsid w:val="007F56A4"/>
    <w:rsid w:val="007F5EFD"/>
    <w:rsid w:val="00800808"/>
    <w:rsid w:val="008020A1"/>
    <w:rsid w:val="008026C7"/>
    <w:rsid w:val="00805759"/>
    <w:rsid w:val="00807449"/>
    <w:rsid w:val="00807AFA"/>
    <w:rsid w:val="00807EEB"/>
    <w:rsid w:val="008103D5"/>
    <w:rsid w:val="00813358"/>
    <w:rsid w:val="00815F39"/>
    <w:rsid w:val="00817905"/>
    <w:rsid w:val="008212FE"/>
    <w:rsid w:val="00821610"/>
    <w:rsid w:val="008216CB"/>
    <w:rsid w:val="008223E0"/>
    <w:rsid w:val="008260C5"/>
    <w:rsid w:val="00826A9C"/>
    <w:rsid w:val="00831CB7"/>
    <w:rsid w:val="008323FC"/>
    <w:rsid w:val="00833BF2"/>
    <w:rsid w:val="008341B6"/>
    <w:rsid w:val="00834E43"/>
    <w:rsid w:val="00836177"/>
    <w:rsid w:val="008401D9"/>
    <w:rsid w:val="00841B21"/>
    <w:rsid w:val="00843CD1"/>
    <w:rsid w:val="008457B8"/>
    <w:rsid w:val="00855998"/>
    <w:rsid w:val="00855A9D"/>
    <w:rsid w:val="00855B66"/>
    <w:rsid w:val="00855C34"/>
    <w:rsid w:val="00856073"/>
    <w:rsid w:val="008601DB"/>
    <w:rsid w:val="00862658"/>
    <w:rsid w:val="00864062"/>
    <w:rsid w:val="0086648D"/>
    <w:rsid w:val="0087008A"/>
    <w:rsid w:val="00871F64"/>
    <w:rsid w:val="0087241B"/>
    <w:rsid w:val="00872F21"/>
    <w:rsid w:val="00884165"/>
    <w:rsid w:val="008900F5"/>
    <w:rsid w:val="008902D6"/>
    <w:rsid w:val="00891B6A"/>
    <w:rsid w:val="00892431"/>
    <w:rsid w:val="008929DC"/>
    <w:rsid w:val="0089530B"/>
    <w:rsid w:val="00897947"/>
    <w:rsid w:val="00897C0A"/>
    <w:rsid w:val="008A1422"/>
    <w:rsid w:val="008A1831"/>
    <w:rsid w:val="008A2DC7"/>
    <w:rsid w:val="008A54B4"/>
    <w:rsid w:val="008A6A31"/>
    <w:rsid w:val="008A7159"/>
    <w:rsid w:val="008B35D4"/>
    <w:rsid w:val="008B3EA6"/>
    <w:rsid w:val="008B55AA"/>
    <w:rsid w:val="008B7513"/>
    <w:rsid w:val="008B7E92"/>
    <w:rsid w:val="008C12D4"/>
    <w:rsid w:val="008C2231"/>
    <w:rsid w:val="008C30B2"/>
    <w:rsid w:val="008C4E1A"/>
    <w:rsid w:val="008C7142"/>
    <w:rsid w:val="008D05C6"/>
    <w:rsid w:val="008D08D4"/>
    <w:rsid w:val="008D4075"/>
    <w:rsid w:val="008D52DA"/>
    <w:rsid w:val="008E0258"/>
    <w:rsid w:val="008E06F3"/>
    <w:rsid w:val="008E348C"/>
    <w:rsid w:val="008E64FE"/>
    <w:rsid w:val="008F2A28"/>
    <w:rsid w:val="00900573"/>
    <w:rsid w:val="00901BF8"/>
    <w:rsid w:val="00902245"/>
    <w:rsid w:val="009022BC"/>
    <w:rsid w:val="00902563"/>
    <w:rsid w:val="00902665"/>
    <w:rsid w:val="00903B55"/>
    <w:rsid w:val="0090437C"/>
    <w:rsid w:val="00906276"/>
    <w:rsid w:val="009120C0"/>
    <w:rsid w:val="009154B8"/>
    <w:rsid w:val="00915705"/>
    <w:rsid w:val="00915FCA"/>
    <w:rsid w:val="0091703E"/>
    <w:rsid w:val="0091754B"/>
    <w:rsid w:val="00920429"/>
    <w:rsid w:val="009206AF"/>
    <w:rsid w:val="00927384"/>
    <w:rsid w:val="00927517"/>
    <w:rsid w:val="0093130C"/>
    <w:rsid w:val="009321FA"/>
    <w:rsid w:val="00932FE9"/>
    <w:rsid w:val="00935DC4"/>
    <w:rsid w:val="00936B61"/>
    <w:rsid w:val="0094030E"/>
    <w:rsid w:val="00940508"/>
    <w:rsid w:val="009413C1"/>
    <w:rsid w:val="00942D1B"/>
    <w:rsid w:val="00945C44"/>
    <w:rsid w:val="009463F3"/>
    <w:rsid w:val="00950128"/>
    <w:rsid w:val="00950232"/>
    <w:rsid w:val="0095323C"/>
    <w:rsid w:val="0095358E"/>
    <w:rsid w:val="00954EB4"/>
    <w:rsid w:val="009557F3"/>
    <w:rsid w:val="00955CA7"/>
    <w:rsid w:val="00956C6E"/>
    <w:rsid w:val="00960522"/>
    <w:rsid w:val="0096174E"/>
    <w:rsid w:val="00962E29"/>
    <w:rsid w:val="00966FAC"/>
    <w:rsid w:val="00967CB5"/>
    <w:rsid w:val="00967DB0"/>
    <w:rsid w:val="00971866"/>
    <w:rsid w:val="00973C1E"/>
    <w:rsid w:val="00974A11"/>
    <w:rsid w:val="009761AB"/>
    <w:rsid w:val="009806DA"/>
    <w:rsid w:val="009817EA"/>
    <w:rsid w:val="00981D29"/>
    <w:rsid w:val="00982359"/>
    <w:rsid w:val="00983E2E"/>
    <w:rsid w:val="0098405D"/>
    <w:rsid w:val="00984359"/>
    <w:rsid w:val="00985B63"/>
    <w:rsid w:val="00986954"/>
    <w:rsid w:val="00987B02"/>
    <w:rsid w:val="00990C61"/>
    <w:rsid w:val="00992634"/>
    <w:rsid w:val="009939C8"/>
    <w:rsid w:val="009946E7"/>
    <w:rsid w:val="00994CF8"/>
    <w:rsid w:val="00997A31"/>
    <w:rsid w:val="009A00A4"/>
    <w:rsid w:val="009A0F68"/>
    <w:rsid w:val="009A2BEF"/>
    <w:rsid w:val="009A3C0F"/>
    <w:rsid w:val="009A42F0"/>
    <w:rsid w:val="009A6453"/>
    <w:rsid w:val="009A688E"/>
    <w:rsid w:val="009A697F"/>
    <w:rsid w:val="009A741F"/>
    <w:rsid w:val="009A7FDB"/>
    <w:rsid w:val="009B0117"/>
    <w:rsid w:val="009B0531"/>
    <w:rsid w:val="009B2D98"/>
    <w:rsid w:val="009B71C1"/>
    <w:rsid w:val="009C0FD8"/>
    <w:rsid w:val="009C2CF7"/>
    <w:rsid w:val="009C39E9"/>
    <w:rsid w:val="009C4558"/>
    <w:rsid w:val="009C6AE2"/>
    <w:rsid w:val="009D20D5"/>
    <w:rsid w:val="009D4A65"/>
    <w:rsid w:val="009D5D12"/>
    <w:rsid w:val="009E103B"/>
    <w:rsid w:val="009E10DE"/>
    <w:rsid w:val="009E3A12"/>
    <w:rsid w:val="009E3B27"/>
    <w:rsid w:val="009E583C"/>
    <w:rsid w:val="009F0560"/>
    <w:rsid w:val="009F0CE6"/>
    <w:rsid w:val="009F11C9"/>
    <w:rsid w:val="009F438D"/>
    <w:rsid w:val="009F480A"/>
    <w:rsid w:val="00A0100E"/>
    <w:rsid w:val="00A01444"/>
    <w:rsid w:val="00A01AD2"/>
    <w:rsid w:val="00A01AEF"/>
    <w:rsid w:val="00A04CF8"/>
    <w:rsid w:val="00A1192C"/>
    <w:rsid w:val="00A11A34"/>
    <w:rsid w:val="00A11C9D"/>
    <w:rsid w:val="00A1229C"/>
    <w:rsid w:val="00A1337B"/>
    <w:rsid w:val="00A13572"/>
    <w:rsid w:val="00A1391F"/>
    <w:rsid w:val="00A13DBC"/>
    <w:rsid w:val="00A155B5"/>
    <w:rsid w:val="00A17629"/>
    <w:rsid w:val="00A20754"/>
    <w:rsid w:val="00A247D5"/>
    <w:rsid w:val="00A2595E"/>
    <w:rsid w:val="00A25B54"/>
    <w:rsid w:val="00A27A55"/>
    <w:rsid w:val="00A27E8C"/>
    <w:rsid w:val="00A322AD"/>
    <w:rsid w:val="00A35714"/>
    <w:rsid w:val="00A357E2"/>
    <w:rsid w:val="00A378DC"/>
    <w:rsid w:val="00A446C3"/>
    <w:rsid w:val="00A44711"/>
    <w:rsid w:val="00A44D07"/>
    <w:rsid w:val="00A4725C"/>
    <w:rsid w:val="00A47961"/>
    <w:rsid w:val="00A518FC"/>
    <w:rsid w:val="00A52CA6"/>
    <w:rsid w:val="00A551C7"/>
    <w:rsid w:val="00A55546"/>
    <w:rsid w:val="00A55EBC"/>
    <w:rsid w:val="00A5617C"/>
    <w:rsid w:val="00A60C08"/>
    <w:rsid w:val="00A61561"/>
    <w:rsid w:val="00A61650"/>
    <w:rsid w:val="00A61875"/>
    <w:rsid w:val="00A643BB"/>
    <w:rsid w:val="00A66DD7"/>
    <w:rsid w:val="00A6746F"/>
    <w:rsid w:val="00A7260D"/>
    <w:rsid w:val="00A75B6A"/>
    <w:rsid w:val="00A762EC"/>
    <w:rsid w:val="00A770C2"/>
    <w:rsid w:val="00A835B6"/>
    <w:rsid w:val="00A84BB4"/>
    <w:rsid w:val="00A86BA7"/>
    <w:rsid w:val="00A90913"/>
    <w:rsid w:val="00A90A35"/>
    <w:rsid w:val="00A91D96"/>
    <w:rsid w:val="00A92856"/>
    <w:rsid w:val="00A95AA2"/>
    <w:rsid w:val="00A969BF"/>
    <w:rsid w:val="00A97557"/>
    <w:rsid w:val="00A97F0E"/>
    <w:rsid w:val="00AA0C3D"/>
    <w:rsid w:val="00AA1D80"/>
    <w:rsid w:val="00AA2DF3"/>
    <w:rsid w:val="00AA338C"/>
    <w:rsid w:val="00AA3EBF"/>
    <w:rsid w:val="00AA657D"/>
    <w:rsid w:val="00AB0D12"/>
    <w:rsid w:val="00AB0ED3"/>
    <w:rsid w:val="00AB2DA4"/>
    <w:rsid w:val="00AB3203"/>
    <w:rsid w:val="00AB5045"/>
    <w:rsid w:val="00AB64FC"/>
    <w:rsid w:val="00AB77F9"/>
    <w:rsid w:val="00AC2F20"/>
    <w:rsid w:val="00AC423A"/>
    <w:rsid w:val="00AC5C0A"/>
    <w:rsid w:val="00AC7533"/>
    <w:rsid w:val="00AC76DA"/>
    <w:rsid w:val="00AD3FF7"/>
    <w:rsid w:val="00AD492D"/>
    <w:rsid w:val="00AD4A6A"/>
    <w:rsid w:val="00AD4AB2"/>
    <w:rsid w:val="00AD7317"/>
    <w:rsid w:val="00AD78F5"/>
    <w:rsid w:val="00AE1057"/>
    <w:rsid w:val="00AE4C6B"/>
    <w:rsid w:val="00AE4CFF"/>
    <w:rsid w:val="00AE63E5"/>
    <w:rsid w:val="00AE6711"/>
    <w:rsid w:val="00AF0A73"/>
    <w:rsid w:val="00AF1F62"/>
    <w:rsid w:val="00AF32D9"/>
    <w:rsid w:val="00AF3F31"/>
    <w:rsid w:val="00AF4000"/>
    <w:rsid w:val="00AF50F1"/>
    <w:rsid w:val="00AF6E7B"/>
    <w:rsid w:val="00AF6F8E"/>
    <w:rsid w:val="00AF784A"/>
    <w:rsid w:val="00B04F72"/>
    <w:rsid w:val="00B10987"/>
    <w:rsid w:val="00B1205E"/>
    <w:rsid w:val="00B129F2"/>
    <w:rsid w:val="00B159E0"/>
    <w:rsid w:val="00B16F76"/>
    <w:rsid w:val="00B17A2B"/>
    <w:rsid w:val="00B20E7E"/>
    <w:rsid w:val="00B22949"/>
    <w:rsid w:val="00B240E2"/>
    <w:rsid w:val="00B2438F"/>
    <w:rsid w:val="00B2526D"/>
    <w:rsid w:val="00B25637"/>
    <w:rsid w:val="00B259AA"/>
    <w:rsid w:val="00B26082"/>
    <w:rsid w:val="00B3120F"/>
    <w:rsid w:val="00B31958"/>
    <w:rsid w:val="00B36698"/>
    <w:rsid w:val="00B36E6A"/>
    <w:rsid w:val="00B3796B"/>
    <w:rsid w:val="00B431D4"/>
    <w:rsid w:val="00B451A7"/>
    <w:rsid w:val="00B478E9"/>
    <w:rsid w:val="00B508C5"/>
    <w:rsid w:val="00B51ABF"/>
    <w:rsid w:val="00B52F89"/>
    <w:rsid w:val="00B54B71"/>
    <w:rsid w:val="00B54E8B"/>
    <w:rsid w:val="00B606AA"/>
    <w:rsid w:val="00B6281C"/>
    <w:rsid w:val="00B64F96"/>
    <w:rsid w:val="00B65634"/>
    <w:rsid w:val="00B71058"/>
    <w:rsid w:val="00B716DF"/>
    <w:rsid w:val="00B74739"/>
    <w:rsid w:val="00B7639A"/>
    <w:rsid w:val="00B773E7"/>
    <w:rsid w:val="00B824CE"/>
    <w:rsid w:val="00B85451"/>
    <w:rsid w:val="00B85A19"/>
    <w:rsid w:val="00B8615C"/>
    <w:rsid w:val="00B862BE"/>
    <w:rsid w:val="00B909B6"/>
    <w:rsid w:val="00B91A81"/>
    <w:rsid w:val="00B91D65"/>
    <w:rsid w:val="00B92EED"/>
    <w:rsid w:val="00B94C9F"/>
    <w:rsid w:val="00BA07FD"/>
    <w:rsid w:val="00BA1D5D"/>
    <w:rsid w:val="00BA2F6F"/>
    <w:rsid w:val="00BA4B07"/>
    <w:rsid w:val="00BA5B49"/>
    <w:rsid w:val="00BB2126"/>
    <w:rsid w:val="00BB256C"/>
    <w:rsid w:val="00BB4A12"/>
    <w:rsid w:val="00BB4B36"/>
    <w:rsid w:val="00BB4BDA"/>
    <w:rsid w:val="00BB557F"/>
    <w:rsid w:val="00BB6AE2"/>
    <w:rsid w:val="00BC2924"/>
    <w:rsid w:val="00BC39B8"/>
    <w:rsid w:val="00BC6169"/>
    <w:rsid w:val="00BC7C51"/>
    <w:rsid w:val="00BD03E6"/>
    <w:rsid w:val="00BD1A89"/>
    <w:rsid w:val="00BD384C"/>
    <w:rsid w:val="00BD4296"/>
    <w:rsid w:val="00BD5F9D"/>
    <w:rsid w:val="00BD7BBC"/>
    <w:rsid w:val="00BE0E3D"/>
    <w:rsid w:val="00BE223B"/>
    <w:rsid w:val="00BE2989"/>
    <w:rsid w:val="00BE2DAF"/>
    <w:rsid w:val="00BE3EA1"/>
    <w:rsid w:val="00BE478E"/>
    <w:rsid w:val="00BE61C6"/>
    <w:rsid w:val="00BE64E1"/>
    <w:rsid w:val="00BE68A8"/>
    <w:rsid w:val="00BE7285"/>
    <w:rsid w:val="00BF0830"/>
    <w:rsid w:val="00BF1578"/>
    <w:rsid w:val="00BF7184"/>
    <w:rsid w:val="00C02320"/>
    <w:rsid w:val="00C02881"/>
    <w:rsid w:val="00C0532A"/>
    <w:rsid w:val="00C05451"/>
    <w:rsid w:val="00C058AB"/>
    <w:rsid w:val="00C0621C"/>
    <w:rsid w:val="00C111BF"/>
    <w:rsid w:val="00C13C83"/>
    <w:rsid w:val="00C147C1"/>
    <w:rsid w:val="00C1530A"/>
    <w:rsid w:val="00C16A1C"/>
    <w:rsid w:val="00C20EB1"/>
    <w:rsid w:val="00C22EC0"/>
    <w:rsid w:val="00C23B7C"/>
    <w:rsid w:val="00C31F16"/>
    <w:rsid w:val="00C32624"/>
    <w:rsid w:val="00C349B2"/>
    <w:rsid w:val="00C34A12"/>
    <w:rsid w:val="00C351FA"/>
    <w:rsid w:val="00C362E5"/>
    <w:rsid w:val="00C41A49"/>
    <w:rsid w:val="00C43F53"/>
    <w:rsid w:val="00C45FFB"/>
    <w:rsid w:val="00C5046E"/>
    <w:rsid w:val="00C50C8F"/>
    <w:rsid w:val="00C5289C"/>
    <w:rsid w:val="00C53266"/>
    <w:rsid w:val="00C53295"/>
    <w:rsid w:val="00C56767"/>
    <w:rsid w:val="00C61D14"/>
    <w:rsid w:val="00C6247A"/>
    <w:rsid w:val="00C627B2"/>
    <w:rsid w:val="00C64D78"/>
    <w:rsid w:val="00C724A0"/>
    <w:rsid w:val="00C731AF"/>
    <w:rsid w:val="00C745E9"/>
    <w:rsid w:val="00C76161"/>
    <w:rsid w:val="00C80FB1"/>
    <w:rsid w:val="00C826D2"/>
    <w:rsid w:val="00C83985"/>
    <w:rsid w:val="00C84135"/>
    <w:rsid w:val="00C86586"/>
    <w:rsid w:val="00C879D6"/>
    <w:rsid w:val="00C90319"/>
    <w:rsid w:val="00C9129E"/>
    <w:rsid w:val="00C91949"/>
    <w:rsid w:val="00C91AA5"/>
    <w:rsid w:val="00C943EA"/>
    <w:rsid w:val="00C9460A"/>
    <w:rsid w:val="00C9590D"/>
    <w:rsid w:val="00C97548"/>
    <w:rsid w:val="00C9773C"/>
    <w:rsid w:val="00CA2871"/>
    <w:rsid w:val="00CA2968"/>
    <w:rsid w:val="00CA6C7D"/>
    <w:rsid w:val="00CA6FD0"/>
    <w:rsid w:val="00CA7403"/>
    <w:rsid w:val="00CB15B9"/>
    <w:rsid w:val="00CB4275"/>
    <w:rsid w:val="00CB4417"/>
    <w:rsid w:val="00CB745C"/>
    <w:rsid w:val="00CB7B44"/>
    <w:rsid w:val="00CC0D36"/>
    <w:rsid w:val="00CC287A"/>
    <w:rsid w:val="00CC68B6"/>
    <w:rsid w:val="00CD0E36"/>
    <w:rsid w:val="00CD1013"/>
    <w:rsid w:val="00CD2945"/>
    <w:rsid w:val="00CD2C60"/>
    <w:rsid w:val="00CD2F24"/>
    <w:rsid w:val="00CD42DD"/>
    <w:rsid w:val="00CE04C8"/>
    <w:rsid w:val="00CE0632"/>
    <w:rsid w:val="00CE0687"/>
    <w:rsid w:val="00CE1A6F"/>
    <w:rsid w:val="00CE1F67"/>
    <w:rsid w:val="00CE2086"/>
    <w:rsid w:val="00CE263C"/>
    <w:rsid w:val="00CE45CF"/>
    <w:rsid w:val="00CE7122"/>
    <w:rsid w:val="00CE7E15"/>
    <w:rsid w:val="00CF10F5"/>
    <w:rsid w:val="00CF1141"/>
    <w:rsid w:val="00CF2AA5"/>
    <w:rsid w:val="00CF3242"/>
    <w:rsid w:val="00CF399A"/>
    <w:rsid w:val="00CF3D10"/>
    <w:rsid w:val="00CF4394"/>
    <w:rsid w:val="00CF6359"/>
    <w:rsid w:val="00CF7778"/>
    <w:rsid w:val="00CF7A7B"/>
    <w:rsid w:val="00D02545"/>
    <w:rsid w:val="00D02A0F"/>
    <w:rsid w:val="00D031D2"/>
    <w:rsid w:val="00D03CF7"/>
    <w:rsid w:val="00D05A27"/>
    <w:rsid w:val="00D06108"/>
    <w:rsid w:val="00D0664B"/>
    <w:rsid w:val="00D10237"/>
    <w:rsid w:val="00D1278B"/>
    <w:rsid w:val="00D135D5"/>
    <w:rsid w:val="00D146E8"/>
    <w:rsid w:val="00D161C4"/>
    <w:rsid w:val="00D17CB9"/>
    <w:rsid w:val="00D200BA"/>
    <w:rsid w:val="00D20A7D"/>
    <w:rsid w:val="00D21611"/>
    <w:rsid w:val="00D25D17"/>
    <w:rsid w:val="00D3082C"/>
    <w:rsid w:val="00D30EE1"/>
    <w:rsid w:val="00D43111"/>
    <w:rsid w:val="00D457D6"/>
    <w:rsid w:val="00D53407"/>
    <w:rsid w:val="00D56416"/>
    <w:rsid w:val="00D63753"/>
    <w:rsid w:val="00D706ED"/>
    <w:rsid w:val="00D70C9B"/>
    <w:rsid w:val="00D72AB7"/>
    <w:rsid w:val="00D73706"/>
    <w:rsid w:val="00D7730F"/>
    <w:rsid w:val="00D77C17"/>
    <w:rsid w:val="00D77F57"/>
    <w:rsid w:val="00D80D8E"/>
    <w:rsid w:val="00D820A9"/>
    <w:rsid w:val="00D8335A"/>
    <w:rsid w:val="00D83DA4"/>
    <w:rsid w:val="00D85CA0"/>
    <w:rsid w:val="00D90341"/>
    <w:rsid w:val="00D91540"/>
    <w:rsid w:val="00D9539B"/>
    <w:rsid w:val="00D9548B"/>
    <w:rsid w:val="00DA7202"/>
    <w:rsid w:val="00DB0134"/>
    <w:rsid w:val="00DB0A69"/>
    <w:rsid w:val="00DB7A55"/>
    <w:rsid w:val="00DC030A"/>
    <w:rsid w:val="00DC1B18"/>
    <w:rsid w:val="00DC244B"/>
    <w:rsid w:val="00DC2E43"/>
    <w:rsid w:val="00DC590A"/>
    <w:rsid w:val="00DC6459"/>
    <w:rsid w:val="00DC6EE9"/>
    <w:rsid w:val="00DD02F5"/>
    <w:rsid w:val="00DD098C"/>
    <w:rsid w:val="00DD2767"/>
    <w:rsid w:val="00DD3612"/>
    <w:rsid w:val="00DD5B2E"/>
    <w:rsid w:val="00DD79C0"/>
    <w:rsid w:val="00DE01D2"/>
    <w:rsid w:val="00DE2EB8"/>
    <w:rsid w:val="00DE301D"/>
    <w:rsid w:val="00DE3971"/>
    <w:rsid w:val="00DE629B"/>
    <w:rsid w:val="00DE63C4"/>
    <w:rsid w:val="00DF0AF9"/>
    <w:rsid w:val="00DF20EC"/>
    <w:rsid w:val="00E012BB"/>
    <w:rsid w:val="00E025EB"/>
    <w:rsid w:val="00E0379F"/>
    <w:rsid w:val="00E0531F"/>
    <w:rsid w:val="00E05CCA"/>
    <w:rsid w:val="00E05DBC"/>
    <w:rsid w:val="00E07125"/>
    <w:rsid w:val="00E101FD"/>
    <w:rsid w:val="00E11FB8"/>
    <w:rsid w:val="00E12DD6"/>
    <w:rsid w:val="00E140A7"/>
    <w:rsid w:val="00E21090"/>
    <w:rsid w:val="00E25973"/>
    <w:rsid w:val="00E26F6B"/>
    <w:rsid w:val="00E271DE"/>
    <w:rsid w:val="00E3591F"/>
    <w:rsid w:val="00E35F54"/>
    <w:rsid w:val="00E370C3"/>
    <w:rsid w:val="00E37C28"/>
    <w:rsid w:val="00E40B2C"/>
    <w:rsid w:val="00E42501"/>
    <w:rsid w:val="00E440A6"/>
    <w:rsid w:val="00E44D99"/>
    <w:rsid w:val="00E470A4"/>
    <w:rsid w:val="00E471E5"/>
    <w:rsid w:val="00E47299"/>
    <w:rsid w:val="00E4752D"/>
    <w:rsid w:val="00E47F9A"/>
    <w:rsid w:val="00E51DB2"/>
    <w:rsid w:val="00E5724F"/>
    <w:rsid w:val="00E61D48"/>
    <w:rsid w:val="00E6461C"/>
    <w:rsid w:val="00E6771E"/>
    <w:rsid w:val="00E702C7"/>
    <w:rsid w:val="00E77730"/>
    <w:rsid w:val="00E817F8"/>
    <w:rsid w:val="00E87FF5"/>
    <w:rsid w:val="00E9584B"/>
    <w:rsid w:val="00E97637"/>
    <w:rsid w:val="00E97BBE"/>
    <w:rsid w:val="00EA119E"/>
    <w:rsid w:val="00EA1268"/>
    <w:rsid w:val="00EA1D69"/>
    <w:rsid w:val="00EA1EA8"/>
    <w:rsid w:val="00EA2C14"/>
    <w:rsid w:val="00EA75B8"/>
    <w:rsid w:val="00EA7722"/>
    <w:rsid w:val="00EB0C6C"/>
    <w:rsid w:val="00EB49D2"/>
    <w:rsid w:val="00EC05AC"/>
    <w:rsid w:val="00EC10FD"/>
    <w:rsid w:val="00EC14D9"/>
    <w:rsid w:val="00EC4A77"/>
    <w:rsid w:val="00EC54BF"/>
    <w:rsid w:val="00ED25AA"/>
    <w:rsid w:val="00ED5EF9"/>
    <w:rsid w:val="00ED6104"/>
    <w:rsid w:val="00EE04A2"/>
    <w:rsid w:val="00EE0AAC"/>
    <w:rsid w:val="00EE1A37"/>
    <w:rsid w:val="00EE420B"/>
    <w:rsid w:val="00EE426A"/>
    <w:rsid w:val="00EE740D"/>
    <w:rsid w:val="00EF1B8F"/>
    <w:rsid w:val="00EF239F"/>
    <w:rsid w:val="00EF2811"/>
    <w:rsid w:val="00EF3896"/>
    <w:rsid w:val="00EF5FD6"/>
    <w:rsid w:val="00EF6997"/>
    <w:rsid w:val="00F0060F"/>
    <w:rsid w:val="00F04EBA"/>
    <w:rsid w:val="00F11A2C"/>
    <w:rsid w:val="00F137F1"/>
    <w:rsid w:val="00F13D75"/>
    <w:rsid w:val="00F146E4"/>
    <w:rsid w:val="00F14AA8"/>
    <w:rsid w:val="00F16F5E"/>
    <w:rsid w:val="00F174DE"/>
    <w:rsid w:val="00F2207D"/>
    <w:rsid w:val="00F256E7"/>
    <w:rsid w:val="00F33703"/>
    <w:rsid w:val="00F36BC7"/>
    <w:rsid w:val="00F400D5"/>
    <w:rsid w:val="00F405DF"/>
    <w:rsid w:val="00F40D36"/>
    <w:rsid w:val="00F442C0"/>
    <w:rsid w:val="00F4681A"/>
    <w:rsid w:val="00F50F7B"/>
    <w:rsid w:val="00F5420C"/>
    <w:rsid w:val="00F55430"/>
    <w:rsid w:val="00F55482"/>
    <w:rsid w:val="00F5674A"/>
    <w:rsid w:val="00F56FA5"/>
    <w:rsid w:val="00F617C2"/>
    <w:rsid w:val="00F6182A"/>
    <w:rsid w:val="00F66C99"/>
    <w:rsid w:val="00F70ECE"/>
    <w:rsid w:val="00F71C30"/>
    <w:rsid w:val="00F72CC2"/>
    <w:rsid w:val="00F72EAE"/>
    <w:rsid w:val="00F736E9"/>
    <w:rsid w:val="00F74180"/>
    <w:rsid w:val="00F75763"/>
    <w:rsid w:val="00F80804"/>
    <w:rsid w:val="00F81079"/>
    <w:rsid w:val="00F81620"/>
    <w:rsid w:val="00F83A3B"/>
    <w:rsid w:val="00F86105"/>
    <w:rsid w:val="00F87801"/>
    <w:rsid w:val="00F906E1"/>
    <w:rsid w:val="00F923B3"/>
    <w:rsid w:val="00F971ED"/>
    <w:rsid w:val="00F97414"/>
    <w:rsid w:val="00FA2680"/>
    <w:rsid w:val="00FA2CFB"/>
    <w:rsid w:val="00FA4AD3"/>
    <w:rsid w:val="00FA573A"/>
    <w:rsid w:val="00FA791D"/>
    <w:rsid w:val="00FB1EFD"/>
    <w:rsid w:val="00FB4130"/>
    <w:rsid w:val="00FB619A"/>
    <w:rsid w:val="00FB664D"/>
    <w:rsid w:val="00FB7BBD"/>
    <w:rsid w:val="00FC0395"/>
    <w:rsid w:val="00FC2DBE"/>
    <w:rsid w:val="00FC50D6"/>
    <w:rsid w:val="00FD22C7"/>
    <w:rsid w:val="00FD36DE"/>
    <w:rsid w:val="00FD4846"/>
    <w:rsid w:val="00FD4C6B"/>
    <w:rsid w:val="00FD7502"/>
    <w:rsid w:val="00FE09B5"/>
    <w:rsid w:val="00FE2A23"/>
    <w:rsid w:val="00FE2C17"/>
    <w:rsid w:val="00FE5C04"/>
    <w:rsid w:val="00FE7B69"/>
    <w:rsid w:val="00FE7D12"/>
    <w:rsid w:val="00FF29C4"/>
    <w:rsid w:val="00FF57A2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DFED8F"/>
  <w15:docId w15:val="{9738F907-EA0A-4D57-BD5E-01FD51D49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65C"/>
  </w:style>
  <w:style w:type="paragraph" w:styleId="Heading2">
    <w:name w:val="heading 2"/>
    <w:basedOn w:val="Normal"/>
    <w:link w:val="Heading2Char"/>
    <w:uiPriority w:val="9"/>
    <w:qFormat/>
    <w:rsid w:val="001933C9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429"/>
  </w:style>
  <w:style w:type="paragraph" w:styleId="Footer">
    <w:name w:val="footer"/>
    <w:basedOn w:val="Normal"/>
    <w:link w:val="Foot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429"/>
  </w:style>
  <w:style w:type="table" w:styleId="TableGrid">
    <w:name w:val="Table Grid"/>
    <w:basedOn w:val="TableNormal"/>
    <w:uiPriority w:val="59"/>
    <w:rsid w:val="00AB7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01D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833EA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9E1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3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933C9"/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customStyle="1" w:styleId="sttart">
    <w:name w:val="st_tart"/>
    <w:basedOn w:val="DefaultParagraphFont"/>
    <w:rsid w:val="001933C9"/>
  </w:style>
  <w:style w:type="paragraph" w:customStyle="1" w:styleId="Default">
    <w:name w:val="Default"/>
    <w:rsid w:val="008A54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start">
    <w:name w:val="st_art"/>
    <w:basedOn w:val="DefaultParagraphFont"/>
    <w:rsid w:val="00ED25AA"/>
  </w:style>
  <w:style w:type="character" w:styleId="FollowedHyperlink">
    <w:name w:val="FollowedHyperlink"/>
    <w:basedOn w:val="DefaultParagraphFont"/>
    <w:uiPriority w:val="99"/>
    <w:semiHidden/>
    <w:unhideWhenUsed/>
    <w:rsid w:val="001518E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8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jmmforum.ro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sjmm.r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BC66F-96D2-45EA-8FCE-1CC5563AB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9</Pages>
  <Words>4353</Words>
  <Characters>24813</Characters>
  <Application>Microsoft Office Word</Application>
  <DocSecurity>0</DocSecurity>
  <Lines>206</Lines>
  <Paragraphs>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OlimpiaB</dc:creator>
  <cp:lastModifiedBy>Windows User</cp:lastModifiedBy>
  <cp:revision>1759</cp:revision>
  <cp:lastPrinted>2022-10-18T12:10:00Z</cp:lastPrinted>
  <dcterms:created xsi:type="dcterms:W3CDTF">2017-12-11T12:41:00Z</dcterms:created>
  <dcterms:modified xsi:type="dcterms:W3CDTF">2022-10-18T12:10:00Z</dcterms:modified>
</cp:coreProperties>
</file>