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A46" w:rsidRPr="00EE4A46" w:rsidRDefault="00EE4A46" w:rsidP="00EE4A46">
      <w:pPr>
        <w:autoSpaceDE w:val="0"/>
        <w:autoSpaceDN w:val="0"/>
        <w:adjustRightInd w:val="0"/>
        <w:spacing w:after="0" w:line="240" w:lineRule="auto"/>
        <w:rPr>
          <w:rFonts w:cs="Times New Roman"/>
          <w:szCs w:val="28"/>
          <w:lang w:val="ro-RO"/>
        </w:rPr>
      </w:pPr>
      <w:bookmarkStart w:id="0" w:name="_GoBack"/>
      <w:bookmarkEnd w:id="0"/>
      <w:r w:rsidRPr="00EE4A46">
        <w:rPr>
          <w:rFonts w:cs="Times New Roman"/>
          <w:szCs w:val="28"/>
          <w:lang w:val="ro-RO"/>
        </w:rPr>
        <w:t xml:space="preserve">              ORDONANŢĂ DE URGENŢĂ   Nr. 64 din 28 iunie 2003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pentru stabilirea unor măsuri privind înfiinţarea, organizarea, reorganizarea sau funcţionarea unor structuri din cadrul aparatului de lucru al Guvernului, a ministerelor, a altor organe de specialitate ale administraţiei publice centrale şi a unor instituţii publice</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Text în vigoare începând cu data de 12 iulie 2010</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REALIZATOR: COMPANIA DE INFORMATICĂ NEAMŢ</w:t>
      </w:r>
    </w:p>
    <w:p w:rsidR="00EE4A46" w:rsidRPr="00EE4A46" w:rsidRDefault="00EE4A46" w:rsidP="00EE4A46">
      <w:pPr>
        <w:autoSpaceDE w:val="0"/>
        <w:autoSpaceDN w:val="0"/>
        <w:adjustRightInd w:val="0"/>
        <w:spacing w:after="0" w:line="240" w:lineRule="auto"/>
        <w:rPr>
          <w:rFonts w:cs="Times New Roman"/>
          <w:i/>
          <w:iCs/>
          <w:szCs w:val="28"/>
          <w:lang w:val="ro-RO"/>
        </w:rPr>
      </w:pP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Text actualizat prin produsul informatic legislativ LEX EXPERT în baza actelor normative modificatoare, publicate în Monitorul Oficial al României, Partea I, până la 2 iulie 2010.</w:t>
      </w:r>
    </w:p>
    <w:p w:rsidR="00EE4A46" w:rsidRPr="00EE4A46" w:rsidRDefault="00EE4A46" w:rsidP="00EE4A46">
      <w:pPr>
        <w:autoSpaceDE w:val="0"/>
        <w:autoSpaceDN w:val="0"/>
        <w:adjustRightInd w:val="0"/>
        <w:spacing w:after="0" w:line="240" w:lineRule="auto"/>
        <w:rPr>
          <w:rFonts w:cs="Times New Roman"/>
          <w:i/>
          <w:iCs/>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i/>
          <w:iCs/>
          <w:szCs w:val="28"/>
          <w:lang w:val="ro-RO"/>
        </w:rPr>
        <w:t xml:space="preserve">    Act de bază</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b/>
          <w:bCs/>
          <w:color w:val="008000"/>
          <w:szCs w:val="28"/>
          <w:u w:val="single"/>
          <w:lang w:val="ro-RO"/>
        </w:rPr>
        <w:t>#B</w:t>
      </w:r>
      <w:r w:rsidRPr="00EE4A46">
        <w:rPr>
          <w:rFonts w:cs="Times New Roman"/>
          <w:szCs w:val="28"/>
          <w:lang w:val="ro-RO"/>
        </w:rPr>
        <w:t xml:space="preserve">: </w:t>
      </w:r>
      <w:r w:rsidRPr="00EE4A46">
        <w:rPr>
          <w:rFonts w:cs="Times New Roman"/>
          <w:i/>
          <w:iCs/>
          <w:szCs w:val="28"/>
          <w:lang w:val="ro-RO"/>
        </w:rPr>
        <w:t>Ordonanţa de urgenţă a Guvernului nr. 64/2003</w:t>
      </w:r>
    </w:p>
    <w:p w:rsidR="00EE4A46" w:rsidRPr="00EE4A46" w:rsidRDefault="00EE4A46" w:rsidP="00EE4A46">
      <w:pPr>
        <w:autoSpaceDE w:val="0"/>
        <w:autoSpaceDN w:val="0"/>
        <w:adjustRightInd w:val="0"/>
        <w:spacing w:after="0" w:line="240" w:lineRule="auto"/>
        <w:rPr>
          <w:rFonts w:cs="Times New Roman"/>
          <w:i/>
          <w:iCs/>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i/>
          <w:iCs/>
          <w:szCs w:val="28"/>
          <w:lang w:val="ro-RO"/>
        </w:rPr>
        <w:t xml:space="preserve">    Acte modificatoare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w:t>
      </w:r>
      <w:r w:rsidRPr="00EE4A46">
        <w:rPr>
          <w:rFonts w:cs="Times New Roman"/>
          <w:szCs w:val="28"/>
          <w:lang w:val="ro-RO"/>
        </w:rPr>
        <w:t xml:space="preserve">: </w:t>
      </w:r>
      <w:r w:rsidRPr="00EE4A46">
        <w:rPr>
          <w:rFonts w:cs="Times New Roman"/>
          <w:i/>
          <w:iCs/>
          <w:szCs w:val="28"/>
          <w:lang w:val="ro-RO"/>
        </w:rPr>
        <w:t>Rectificarea publicată în Monitorul Oficial al României, Partea I, nr. 513 din 16 iulie 2003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#M2</w:t>
      </w:r>
      <w:r w:rsidRPr="00EE4A46">
        <w:rPr>
          <w:rFonts w:cs="Times New Roman"/>
          <w:szCs w:val="28"/>
          <w:lang w:val="ro-RO"/>
        </w:rPr>
        <w:t xml:space="preserve">: </w:t>
      </w:r>
      <w:r w:rsidRPr="00EE4A46">
        <w:rPr>
          <w:rFonts w:cs="Times New Roman"/>
          <w:i/>
          <w:iCs/>
          <w:szCs w:val="28"/>
          <w:lang w:val="ro-RO"/>
        </w:rPr>
        <w:t>Ordonanţa de urgenţă a Guvernului nr. 90/2003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#M3</w:t>
      </w:r>
      <w:r w:rsidRPr="00EE4A46">
        <w:rPr>
          <w:rFonts w:cs="Times New Roman"/>
          <w:szCs w:val="28"/>
          <w:lang w:val="ro-RO"/>
        </w:rPr>
        <w:t xml:space="preserve">: </w:t>
      </w:r>
      <w:r w:rsidRPr="00EE4A46">
        <w:rPr>
          <w:rFonts w:cs="Times New Roman"/>
          <w:i/>
          <w:iCs/>
          <w:szCs w:val="28"/>
          <w:lang w:val="ro-RO"/>
        </w:rPr>
        <w:t>Ordonanţa Guvernului nr. 16/2004*, abrogată prin Legea nr. 194/2004 (</w:t>
      </w:r>
      <w:r w:rsidRPr="00EE4A46">
        <w:rPr>
          <w:rFonts w:cs="Times New Roman"/>
          <w:b/>
          <w:bCs/>
          <w:i/>
          <w:iCs/>
          <w:color w:val="008000"/>
          <w:szCs w:val="28"/>
          <w:u w:val="single"/>
          <w:lang w:val="ro-RO"/>
        </w:rPr>
        <w:t>#M5</w:t>
      </w:r>
      <w:r w:rsidRPr="00EE4A46">
        <w:rPr>
          <w:rFonts w:cs="Times New Roman"/>
          <w:i/>
          <w:iCs/>
          <w:szCs w:val="28"/>
          <w:lang w:val="ro-RO"/>
        </w:rPr>
        <w:t>) şi respinsă prin Legea nr. 252/2004 (</w:t>
      </w:r>
      <w:r w:rsidRPr="00EE4A46">
        <w:rPr>
          <w:rFonts w:cs="Times New Roman"/>
          <w:b/>
          <w:bCs/>
          <w:i/>
          <w:iCs/>
          <w:color w:val="008000"/>
          <w:szCs w:val="28"/>
          <w:u w:val="single"/>
          <w:lang w:val="ro-RO"/>
        </w:rPr>
        <w:t>#M7</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#M4</w:t>
      </w:r>
      <w:r w:rsidRPr="00EE4A46">
        <w:rPr>
          <w:rFonts w:cs="Times New Roman"/>
          <w:szCs w:val="28"/>
          <w:lang w:val="ro-RO"/>
        </w:rPr>
        <w:t xml:space="preserve">: </w:t>
      </w:r>
      <w:r w:rsidRPr="00EE4A46">
        <w:rPr>
          <w:rFonts w:cs="Times New Roman"/>
          <w:i/>
          <w:iCs/>
          <w:szCs w:val="28"/>
          <w:lang w:val="ro-RO"/>
        </w:rPr>
        <w:t>Ordonanţa de urgenţă a Guvernului nr. 11/2004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r w:rsidRPr="00EE4A46">
        <w:rPr>
          <w:rFonts w:cs="Times New Roman"/>
          <w:szCs w:val="28"/>
          <w:lang w:val="ro-RO"/>
        </w:rPr>
        <w:t xml:space="preserve">: </w:t>
      </w:r>
      <w:r w:rsidRPr="00EE4A46">
        <w:rPr>
          <w:rFonts w:cs="Times New Roman"/>
          <w:i/>
          <w:iCs/>
          <w:szCs w:val="28"/>
          <w:lang w:val="ro-RO"/>
        </w:rPr>
        <w:t>Legea nr. 194/2004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#M6</w:t>
      </w:r>
      <w:r w:rsidRPr="00EE4A46">
        <w:rPr>
          <w:rFonts w:cs="Times New Roman"/>
          <w:szCs w:val="28"/>
          <w:lang w:val="ro-RO"/>
        </w:rPr>
        <w:t xml:space="preserve">: </w:t>
      </w:r>
      <w:r w:rsidRPr="00EE4A46">
        <w:rPr>
          <w:rFonts w:cs="Times New Roman"/>
          <w:i/>
          <w:iCs/>
          <w:szCs w:val="28"/>
          <w:lang w:val="ro-RO"/>
        </w:rPr>
        <w:t>Legea nr. 228/2004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#M7</w:t>
      </w:r>
      <w:r w:rsidRPr="00EE4A46">
        <w:rPr>
          <w:rFonts w:cs="Times New Roman"/>
          <w:szCs w:val="28"/>
          <w:lang w:val="ro-RO"/>
        </w:rPr>
        <w:t xml:space="preserve">: </w:t>
      </w:r>
      <w:r w:rsidRPr="00EE4A46">
        <w:rPr>
          <w:rFonts w:cs="Times New Roman"/>
          <w:i/>
          <w:iCs/>
          <w:szCs w:val="28"/>
          <w:lang w:val="ro-RO"/>
        </w:rPr>
        <w:t>Legea nr. 252/2004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#M8</w:t>
      </w:r>
      <w:r w:rsidRPr="00EE4A46">
        <w:rPr>
          <w:rFonts w:cs="Times New Roman"/>
          <w:szCs w:val="28"/>
          <w:lang w:val="ro-RO"/>
        </w:rPr>
        <w:t xml:space="preserve">: </w:t>
      </w:r>
      <w:r w:rsidRPr="00EE4A46">
        <w:rPr>
          <w:rFonts w:cs="Times New Roman"/>
          <w:i/>
          <w:iCs/>
          <w:szCs w:val="28"/>
          <w:lang w:val="ro-RO"/>
        </w:rPr>
        <w:t>Ordonanţa Guvernului nr. 8/2005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#M9</w:t>
      </w:r>
      <w:r w:rsidRPr="00EE4A46">
        <w:rPr>
          <w:rFonts w:cs="Times New Roman"/>
          <w:szCs w:val="28"/>
          <w:lang w:val="ro-RO"/>
        </w:rPr>
        <w:t xml:space="preserve">: </w:t>
      </w:r>
      <w:r w:rsidRPr="00EE4A46">
        <w:rPr>
          <w:rFonts w:cs="Times New Roman"/>
          <w:i/>
          <w:iCs/>
          <w:szCs w:val="28"/>
          <w:lang w:val="ro-RO"/>
        </w:rPr>
        <w:t>Ordonanţa de urgenţă a Guvernului nr. 2/2005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#M10</w:t>
      </w:r>
      <w:r w:rsidRPr="00EE4A46">
        <w:rPr>
          <w:rFonts w:cs="Times New Roman"/>
          <w:szCs w:val="28"/>
          <w:lang w:val="ro-RO"/>
        </w:rPr>
        <w:t xml:space="preserve">: </w:t>
      </w:r>
      <w:r w:rsidRPr="00EE4A46">
        <w:rPr>
          <w:rFonts w:cs="Times New Roman"/>
          <w:i/>
          <w:iCs/>
          <w:szCs w:val="28"/>
          <w:lang w:val="ro-RO"/>
        </w:rPr>
        <w:t>Ordonanţa de urgenţă a Guvernului nr. 17/2005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#M11</w:t>
      </w:r>
      <w:r w:rsidRPr="00EE4A46">
        <w:rPr>
          <w:rFonts w:cs="Times New Roman"/>
          <w:szCs w:val="28"/>
          <w:lang w:val="ro-RO"/>
        </w:rPr>
        <w:t xml:space="preserve">: </w:t>
      </w:r>
      <w:r w:rsidRPr="00EE4A46">
        <w:rPr>
          <w:rFonts w:cs="Times New Roman"/>
          <w:i/>
          <w:iCs/>
          <w:szCs w:val="28"/>
          <w:lang w:val="ro-RO"/>
        </w:rPr>
        <w:t>Ordonanţa de urgenţă a Guvernului nr. 49/2005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#M12</w:t>
      </w:r>
      <w:r w:rsidRPr="00EE4A46">
        <w:rPr>
          <w:rFonts w:cs="Times New Roman"/>
          <w:szCs w:val="28"/>
          <w:lang w:val="ro-RO"/>
        </w:rPr>
        <w:t xml:space="preserve">: </w:t>
      </w:r>
      <w:r w:rsidRPr="00EE4A46">
        <w:rPr>
          <w:rFonts w:cs="Times New Roman"/>
          <w:i/>
          <w:iCs/>
          <w:szCs w:val="28"/>
          <w:lang w:val="ro-RO"/>
        </w:rPr>
        <w:t>Ordonanţa de urgenţă a Guvernului nr. 87/2005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#M13</w:t>
      </w:r>
      <w:r w:rsidRPr="00EE4A46">
        <w:rPr>
          <w:rFonts w:cs="Times New Roman"/>
          <w:szCs w:val="28"/>
          <w:lang w:val="ro-RO"/>
        </w:rPr>
        <w:t xml:space="preserve">: </w:t>
      </w:r>
      <w:r w:rsidRPr="00EE4A46">
        <w:rPr>
          <w:rFonts w:cs="Times New Roman"/>
          <w:i/>
          <w:iCs/>
          <w:szCs w:val="28"/>
          <w:lang w:val="ro-RO"/>
        </w:rPr>
        <w:t>Legea nr. 170/2006</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#M14</w:t>
      </w:r>
      <w:r w:rsidRPr="00EE4A46">
        <w:rPr>
          <w:rFonts w:cs="Times New Roman"/>
          <w:szCs w:val="28"/>
          <w:lang w:val="ro-RO"/>
        </w:rPr>
        <w:t xml:space="preserve">: </w:t>
      </w:r>
      <w:r w:rsidRPr="00EE4A46">
        <w:rPr>
          <w:rFonts w:cs="Times New Roman"/>
          <w:i/>
          <w:iCs/>
          <w:szCs w:val="28"/>
          <w:lang w:val="ro-RO"/>
        </w:rPr>
        <w:t>Legea nr. 63/2008</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#M15</w:t>
      </w:r>
      <w:r w:rsidRPr="00EE4A46">
        <w:rPr>
          <w:rFonts w:cs="Times New Roman"/>
          <w:szCs w:val="28"/>
          <w:lang w:val="ro-RO"/>
        </w:rPr>
        <w:t xml:space="preserve">: </w:t>
      </w:r>
      <w:r w:rsidRPr="00EE4A46">
        <w:rPr>
          <w:rFonts w:cs="Times New Roman"/>
          <w:i/>
          <w:iCs/>
          <w:szCs w:val="28"/>
          <w:lang w:val="ro-RO"/>
        </w:rPr>
        <w:t>Legea nr. 329/2009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#M16</w:t>
      </w:r>
      <w:r w:rsidRPr="00EE4A46">
        <w:rPr>
          <w:rFonts w:cs="Times New Roman"/>
          <w:szCs w:val="28"/>
          <w:lang w:val="ro-RO"/>
        </w:rPr>
        <w:t xml:space="preserve">: </w:t>
      </w:r>
      <w:r w:rsidRPr="00EE4A46">
        <w:rPr>
          <w:rFonts w:cs="Times New Roman"/>
          <w:i/>
          <w:iCs/>
          <w:szCs w:val="28"/>
          <w:lang w:val="ro-RO"/>
        </w:rPr>
        <w:t>Hotărârea Guvernului nr. 1372/2009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#M17</w:t>
      </w:r>
      <w:r w:rsidRPr="00EE4A46">
        <w:rPr>
          <w:rFonts w:cs="Times New Roman"/>
          <w:szCs w:val="28"/>
          <w:lang w:val="ro-RO"/>
        </w:rPr>
        <w:t xml:space="preserve">: </w:t>
      </w:r>
      <w:r w:rsidRPr="00EE4A46">
        <w:rPr>
          <w:rFonts w:cs="Times New Roman"/>
          <w:i/>
          <w:iCs/>
          <w:szCs w:val="28"/>
          <w:lang w:val="ro-RO"/>
        </w:rPr>
        <w:t>Hotărârea Guvernului nr. 1399/2009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#M18</w:t>
      </w:r>
      <w:r w:rsidRPr="00EE4A46">
        <w:rPr>
          <w:rFonts w:cs="Times New Roman"/>
          <w:szCs w:val="28"/>
          <w:lang w:val="ro-RO"/>
        </w:rPr>
        <w:t xml:space="preserve">: </w:t>
      </w:r>
      <w:r w:rsidRPr="00EE4A46">
        <w:rPr>
          <w:rFonts w:cs="Times New Roman"/>
          <w:i/>
          <w:iCs/>
          <w:szCs w:val="28"/>
          <w:lang w:val="ro-RO"/>
        </w:rPr>
        <w:t>Hotărârea Guvernului nr. 1410/2009</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b/>
          <w:bCs/>
          <w:color w:val="008000"/>
          <w:szCs w:val="28"/>
          <w:u w:val="single"/>
          <w:lang w:val="ro-RO"/>
        </w:rPr>
        <w:t>#M19</w:t>
      </w:r>
      <w:r w:rsidRPr="00EE4A46">
        <w:rPr>
          <w:rFonts w:cs="Times New Roman"/>
          <w:szCs w:val="28"/>
          <w:lang w:val="ro-RO"/>
        </w:rPr>
        <w:t xml:space="preserve">: </w:t>
      </w:r>
      <w:r w:rsidRPr="00EE4A46">
        <w:rPr>
          <w:rFonts w:cs="Times New Roman"/>
          <w:i/>
          <w:iCs/>
          <w:szCs w:val="28"/>
          <w:lang w:val="ro-RO"/>
        </w:rPr>
        <w:t>Ordonanţa de urgenţă a Guvernului nr. 70/2010</w:t>
      </w:r>
    </w:p>
    <w:p w:rsidR="00EE4A46" w:rsidRPr="00EE4A46" w:rsidRDefault="00EE4A46" w:rsidP="00EE4A46">
      <w:pPr>
        <w:autoSpaceDE w:val="0"/>
        <w:autoSpaceDN w:val="0"/>
        <w:adjustRightInd w:val="0"/>
        <w:spacing w:after="0" w:line="240" w:lineRule="auto"/>
        <w:rPr>
          <w:rFonts w:cs="Times New Roman"/>
          <w:i/>
          <w:iCs/>
          <w:szCs w:val="28"/>
          <w:lang w:val="ro-RO"/>
        </w:rPr>
      </w:pP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Actele normative marcate cu asterisc (*) sunt în prezent modificate, abrogate sau respinse şi modificările efectuate prin aceste acte normative asupra </w:t>
      </w:r>
      <w:r w:rsidRPr="00EE4A46">
        <w:rPr>
          <w:rFonts w:cs="Times New Roman"/>
          <w:i/>
          <w:iCs/>
          <w:color w:val="008000"/>
          <w:szCs w:val="28"/>
          <w:u w:val="single"/>
          <w:lang w:val="ro-RO"/>
        </w:rPr>
        <w:t>Ordonanţei de urgenţă a Guvernului nr. 64/2003</w:t>
      </w:r>
      <w:r w:rsidRPr="00EE4A46">
        <w:rPr>
          <w:rFonts w:cs="Times New Roman"/>
          <w:i/>
          <w:iCs/>
          <w:szCs w:val="28"/>
          <w:lang w:val="ro-RO"/>
        </w:rPr>
        <w:t xml:space="preserve"> nu mai sunt de actualitate.</w:t>
      </w:r>
    </w:p>
    <w:p w:rsidR="00EE4A46" w:rsidRPr="00EE4A46" w:rsidRDefault="00EE4A46" w:rsidP="00EE4A46">
      <w:pPr>
        <w:autoSpaceDE w:val="0"/>
        <w:autoSpaceDN w:val="0"/>
        <w:adjustRightInd w:val="0"/>
        <w:spacing w:after="0" w:line="240" w:lineRule="auto"/>
        <w:rPr>
          <w:rFonts w:cs="Times New Roman"/>
          <w:i/>
          <w:iCs/>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E4A46">
        <w:rPr>
          <w:rFonts w:cs="Times New Roman"/>
          <w:b/>
          <w:bCs/>
          <w:i/>
          <w:iCs/>
          <w:color w:val="008000"/>
          <w:szCs w:val="28"/>
          <w:u w:val="single"/>
          <w:lang w:val="ro-RO"/>
        </w:rPr>
        <w:t>#M1</w:t>
      </w:r>
      <w:r w:rsidRPr="00EE4A46">
        <w:rPr>
          <w:rFonts w:cs="Times New Roman"/>
          <w:i/>
          <w:iCs/>
          <w:szCs w:val="28"/>
          <w:lang w:val="ro-RO"/>
        </w:rPr>
        <w:t xml:space="preserve">, </w:t>
      </w:r>
      <w:r w:rsidRPr="00EE4A46">
        <w:rPr>
          <w:rFonts w:cs="Times New Roman"/>
          <w:b/>
          <w:bCs/>
          <w:i/>
          <w:iCs/>
          <w:color w:val="008000"/>
          <w:szCs w:val="28"/>
          <w:u w:val="single"/>
          <w:lang w:val="ro-RO"/>
        </w:rPr>
        <w:t>#M2</w:t>
      </w:r>
      <w:r w:rsidRPr="00EE4A46">
        <w:rPr>
          <w:rFonts w:cs="Times New Roman"/>
          <w:i/>
          <w:iCs/>
          <w:szCs w:val="28"/>
          <w:lang w:val="ro-RO"/>
        </w:rPr>
        <w:t xml:space="preserve"> etc.</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NOTE:</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1. </w:t>
      </w:r>
      <w:r w:rsidRPr="00EE4A46">
        <w:rPr>
          <w:rFonts w:cs="Times New Roman"/>
          <w:i/>
          <w:iCs/>
          <w:color w:val="008000"/>
          <w:szCs w:val="28"/>
          <w:u w:val="single"/>
          <w:lang w:val="ro-RO"/>
        </w:rPr>
        <w:t>Ordonanţa de urgenţă a Guvernului nr. 64/2003</w:t>
      </w:r>
      <w:r w:rsidRPr="00EE4A46">
        <w:rPr>
          <w:rFonts w:cs="Times New Roman"/>
          <w:i/>
          <w:iCs/>
          <w:szCs w:val="28"/>
          <w:lang w:val="ro-RO"/>
        </w:rPr>
        <w:t xml:space="preserve"> a fost aprobată cu modificări prin </w:t>
      </w:r>
      <w:r w:rsidRPr="00EE4A46">
        <w:rPr>
          <w:rFonts w:cs="Times New Roman"/>
          <w:i/>
          <w:iCs/>
          <w:color w:val="008000"/>
          <w:szCs w:val="28"/>
          <w:u w:val="single"/>
          <w:lang w:val="ro-RO"/>
        </w:rPr>
        <w:t>Legea nr. 194/2004</w:t>
      </w:r>
      <w:r w:rsidRPr="00EE4A46">
        <w:rPr>
          <w:rFonts w:cs="Times New Roman"/>
          <w:i/>
          <w:iCs/>
          <w:szCs w:val="28"/>
          <w:lang w:val="ro-RO"/>
        </w:rPr>
        <w:t xml:space="preserve"> (</w:t>
      </w:r>
      <w:r w:rsidRPr="00EE4A46">
        <w:rPr>
          <w:rFonts w:cs="Times New Roman"/>
          <w:b/>
          <w:bCs/>
          <w:i/>
          <w:iCs/>
          <w:color w:val="008000"/>
          <w:szCs w:val="28"/>
          <w:u w:val="single"/>
          <w:lang w:val="ro-RO"/>
        </w:rPr>
        <w:t>#M5</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i/>
          <w:iCs/>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2. Nu sunt incluse în textul actualizat modificările efectuate prin </w:t>
      </w:r>
      <w:r w:rsidRPr="00EE4A46">
        <w:rPr>
          <w:rFonts w:cs="Times New Roman"/>
          <w:i/>
          <w:iCs/>
          <w:color w:val="008000"/>
          <w:szCs w:val="28"/>
          <w:u w:val="single"/>
          <w:lang w:val="ro-RO"/>
        </w:rPr>
        <w:t>art. 57</w:t>
      </w:r>
      <w:r w:rsidRPr="00EE4A46">
        <w:rPr>
          <w:rFonts w:cs="Times New Roman"/>
          <w:i/>
          <w:iCs/>
          <w:szCs w:val="28"/>
          <w:lang w:val="ro-RO"/>
        </w:rPr>
        <w:t xml:space="preserve"> lit. ş) din Legea nr. 329/2009 (</w:t>
      </w:r>
      <w:r w:rsidRPr="00EE4A46">
        <w:rPr>
          <w:rFonts w:cs="Times New Roman"/>
          <w:b/>
          <w:bCs/>
          <w:i/>
          <w:iCs/>
          <w:color w:val="008000"/>
          <w:szCs w:val="28"/>
          <w:u w:val="single"/>
          <w:lang w:val="ro-RO"/>
        </w:rPr>
        <w:t>#M15</w:t>
      </w:r>
      <w:r w:rsidRPr="00EE4A46">
        <w:rPr>
          <w:rFonts w:cs="Times New Roman"/>
          <w:i/>
          <w:iCs/>
          <w:szCs w:val="28"/>
          <w:lang w:val="ro-RO"/>
        </w:rPr>
        <w:t>). Reproducem mai jos aceste prevederi.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#M15</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"ART. 57</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De la data intrării în vigoare a hotărârilor Guvernului privind înfiinţarea, organizarea şi funcţionarea noilor entităţi rezultate din reorganizarea autorităţilor şi instituţiilor publice prevăzute în </w:t>
      </w:r>
      <w:r w:rsidRPr="00EE4A46">
        <w:rPr>
          <w:rFonts w:cs="Times New Roman"/>
          <w:i/>
          <w:iCs/>
          <w:color w:val="008000"/>
          <w:szCs w:val="28"/>
          <w:u w:val="single"/>
          <w:lang w:val="ro-RO"/>
        </w:rPr>
        <w:t>anexele nr. 1</w:t>
      </w:r>
      <w:r w:rsidRPr="00EE4A46">
        <w:rPr>
          <w:rFonts w:cs="Times New Roman"/>
          <w:i/>
          <w:iCs/>
          <w:szCs w:val="28"/>
          <w:lang w:val="ro-RO"/>
        </w:rPr>
        <w:t xml:space="preserve"> şi </w:t>
      </w:r>
      <w:r w:rsidRPr="00EE4A46">
        <w:rPr>
          <w:rFonts w:cs="Times New Roman"/>
          <w:i/>
          <w:iCs/>
          <w:color w:val="008000"/>
          <w:szCs w:val="28"/>
          <w:u w:val="single"/>
          <w:lang w:val="ro-RO"/>
        </w:rPr>
        <w:t>2</w:t>
      </w:r>
      <w:r w:rsidRPr="00EE4A46">
        <w:rPr>
          <w:rFonts w:cs="Times New Roman"/>
          <w:i/>
          <w:iCs/>
          <w:szCs w:val="28"/>
          <w:lang w:val="ro-RO"/>
        </w:rPr>
        <w:t>, în cuprinsul actelor normative în vigoare, următoarele expresii şi denumiri se înlocuiesc după cum urmează:</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lastRenderedPageBreak/>
        <w:t xml:space="preserve">    [...]</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ş) sintagma &lt;&lt;Institutul de Investigare a Crimelor Comunismului&gt;&gt; se înlocuieşte cu sintagma &lt;&lt;Institutul de Investigare a Crimelor Comunismului şi Memoria Exilului Românesc&gt;&gt;;"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3. A se vedea şi </w:t>
      </w:r>
      <w:r w:rsidRPr="00EE4A46">
        <w:rPr>
          <w:rFonts w:cs="Times New Roman"/>
          <w:i/>
          <w:iCs/>
          <w:color w:val="008000"/>
          <w:szCs w:val="28"/>
          <w:u w:val="single"/>
          <w:lang w:val="ro-RO"/>
        </w:rPr>
        <w:t>Hotărârea Guvernului nr. 1372/2009</w:t>
      </w:r>
      <w:r w:rsidRPr="00EE4A46">
        <w:rPr>
          <w:rFonts w:cs="Times New Roman"/>
          <w:i/>
          <w:iCs/>
          <w:szCs w:val="28"/>
          <w:lang w:val="ro-RO"/>
        </w:rPr>
        <w:t xml:space="preserve"> privind înfiinţarea, organizarea şi funcţionarea Institutului de Investigare a Crimelor Comunismului şi Memoria Exilului Românesc (</w:t>
      </w:r>
      <w:r w:rsidRPr="00EE4A46">
        <w:rPr>
          <w:rFonts w:cs="Times New Roman"/>
          <w:b/>
          <w:bCs/>
          <w:i/>
          <w:iCs/>
          <w:color w:val="008000"/>
          <w:szCs w:val="28"/>
          <w:u w:val="single"/>
          <w:lang w:val="ro-RO"/>
        </w:rPr>
        <w:t>#M16</w:t>
      </w:r>
      <w:r w:rsidRPr="00EE4A46">
        <w:rPr>
          <w:rFonts w:cs="Times New Roman"/>
          <w:i/>
          <w:iCs/>
          <w:szCs w:val="28"/>
          <w:lang w:val="ro-RO"/>
        </w:rPr>
        <w:t xml:space="preserve">). </w:t>
      </w:r>
      <w:r w:rsidRPr="00EE4A46">
        <w:rPr>
          <w:rFonts w:cs="Times New Roman"/>
          <w:i/>
          <w:iCs/>
          <w:color w:val="008000"/>
          <w:szCs w:val="28"/>
          <w:u w:val="single"/>
          <w:lang w:val="ro-RO"/>
        </w:rPr>
        <w:t>Hotărârea Guvernului nr. 1372/2009</w:t>
      </w:r>
      <w:r w:rsidRPr="00EE4A46">
        <w:rPr>
          <w:rFonts w:cs="Times New Roman"/>
          <w:i/>
          <w:iCs/>
          <w:szCs w:val="28"/>
          <w:lang w:val="ro-RO"/>
        </w:rPr>
        <w:t xml:space="preserve"> (</w:t>
      </w:r>
      <w:r w:rsidRPr="00EE4A46">
        <w:rPr>
          <w:rFonts w:cs="Times New Roman"/>
          <w:b/>
          <w:bCs/>
          <w:i/>
          <w:iCs/>
          <w:color w:val="008000"/>
          <w:szCs w:val="28"/>
          <w:u w:val="single"/>
          <w:lang w:val="ro-RO"/>
        </w:rPr>
        <w:t>#M16</w:t>
      </w:r>
      <w:r w:rsidRPr="00EE4A46">
        <w:rPr>
          <w:rFonts w:cs="Times New Roman"/>
          <w:i/>
          <w:iCs/>
          <w:szCs w:val="28"/>
          <w:lang w:val="ro-RO"/>
        </w:rPr>
        <w:t xml:space="preserve">) nu face nicio referire la </w:t>
      </w:r>
      <w:r w:rsidRPr="00EE4A46">
        <w:rPr>
          <w:rFonts w:cs="Times New Roman"/>
          <w:i/>
          <w:iCs/>
          <w:color w:val="008000"/>
          <w:szCs w:val="28"/>
          <w:u w:val="single"/>
          <w:lang w:val="ro-RO"/>
        </w:rPr>
        <w:t>Ordonanţa de urgenţă a Guvernului nr. 64/2003</w:t>
      </w:r>
      <w:r w:rsidRPr="00EE4A46">
        <w:rPr>
          <w:rFonts w:cs="Times New Roman"/>
          <w:i/>
          <w:iCs/>
          <w:szCs w:val="28"/>
          <w:lang w:val="ro-RO"/>
        </w:rPr>
        <w:t xml:space="preserve">, dar conţine modificări implicite pentru </w:t>
      </w:r>
      <w:r w:rsidRPr="00EE4A46">
        <w:rPr>
          <w:rFonts w:cs="Times New Roman"/>
          <w:i/>
          <w:iCs/>
          <w:color w:val="008000"/>
          <w:szCs w:val="28"/>
          <w:u w:val="single"/>
          <w:lang w:val="ro-RO"/>
        </w:rPr>
        <w:t>Ordonanţa de urgenţă a Guvernului nr. 64/2003</w:t>
      </w:r>
      <w:r w:rsidRPr="00EE4A46">
        <w:rPr>
          <w:rFonts w:cs="Times New Roman"/>
          <w:i/>
          <w:iCs/>
          <w:szCs w:val="28"/>
          <w:lang w:val="ro-RO"/>
        </w:rPr>
        <w:t>. Aceste modificări implicite nu sunt incluse în textul actualizat.</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A se vedea şi </w:t>
      </w:r>
      <w:r w:rsidRPr="00EE4A46">
        <w:rPr>
          <w:rFonts w:cs="Times New Roman"/>
          <w:i/>
          <w:iCs/>
          <w:color w:val="008000"/>
          <w:szCs w:val="28"/>
          <w:u w:val="single"/>
          <w:lang w:val="ro-RO"/>
        </w:rPr>
        <w:t>Hotărârea Guvernului nr. 1410/2009</w:t>
      </w:r>
      <w:r w:rsidRPr="00EE4A46">
        <w:rPr>
          <w:rFonts w:cs="Times New Roman"/>
          <w:i/>
          <w:iCs/>
          <w:szCs w:val="28"/>
          <w:lang w:val="ro-RO"/>
        </w:rPr>
        <w:t xml:space="preserve"> privind reorganizarea unor instituţii aflate în subordinea Ministerului Culturii, Cultelor şi Patrimoniului Naţional (</w:t>
      </w:r>
      <w:r w:rsidRPr="00EE4A46">
        <w:rPr>
          <w:rFonts w:cs="Times New Roman"/>
          <w:b/>
          <w:bCs/>
          <w:i/>
          <w:iCs/>
          <w:color w:val="008000"/>
          <w:szCs w:val="28"/>
          <w:u w:val="single"/>
          <w:lang w:val="ro-RO"/>
        </w:rPr>
        <w:t>#M18</w:t>
      </w:r>
      <w:r w:rsidRPr="00EE4A46">
        <w:rPr>
          <w:rFonts w:cs="Times New Roman"/>
          <w:i/>
          <w:iCs/>
          <w:szCs w:val="28"/>
          <w:lang w:val="ro-RO"/>
        </w:rPr>
        <w:t xml:space="preserve">). </w:t>
      </w:r>
      <w:r w:rsidRPr="00EE4A46">
        <w:rPr>
          <w:rFonts w:cs="Times New Roman"/>
          <w:i/>
          <w:iCs/>
          <w:color w:val="008000"/>
          <w:szCs w:val="28"/>
          <w:u w:val="single"/>
          <w:lang w:val="ro-RO"/>
        </w:rPr>
        <w:t>Hotărârea Guvernului nr. 1410/2009</w:t>
      </w:r>
      <w:r w:rsidRPr="00EE4A46">
        <w:rPr>
          <w:rFonts w:cs="Times New Roman"/>
          <w:i/>
          <w:iCs/>
          <w:szCs w:val="28"/>
          <w:lang w:val="ro-RO"/>
        </w:rPr>
        <w:t xml:space="preserve"> (</w:t>
      </w:r>
      <w:r w:rsidRPr="00EE4A46">
        <w:rPr>
          <w:rFonts w:cs="Times New Roman"/>
          <w:b/>
          <w:bCs/>
          <w:i/>
          <w:iCs/>
          <w:color w:val="008000"/>
          <w:szCs w:val="28"/>
          <w:u w:val="single"/>
          <w:lang w:val="ro-RO"/>
        </w:rPr>
        <w:t>#M18</w:t>
      </w:r>
      <w:r w:rsidRPr="00EE4A46">
        <w:rPr>
          <w:rFonts w:cs="Times New Roman"/>
          <w:i/>
          <w:iCs/>
          <w:szCs w:val="28"/>
          <w:lang w:val="ro-RO"/>
        </w:rPr>
        <w:t xml:space="preserve">) nu face nicio referire la </w:t>
      </w:r>
      <w:r w:rsidRPr="00EE4A46">
        <w:rPr>
          <w:rFonts w:cs="Times New Roman"/>
          <w:i/>
          <w:iCs/>
          <w:color w:val="008000"/>
          <w:szCs w:val="28"/>
          <w:u w:val="single"/>
          <w:lang w:val="ro-RO"/>
        </w:rPr>
        <w:t>Ordonanţa de urgenţă a Guvernului nr. 64/2003</w:t>
      </w:r>
      <w:r w:rsidRPr="00EE4A46">
        <w:rPr>
          <w:rFonts w:cs="Times New Roman"/>
          <w:i/>
          <w:iCs/>
          <w:szCs w:val="28"/>
          <w:lang w:val="ro-RO"/>
        </w:rPr>
        <w:t xml:space="preserve">, dar conţine modificări implicite pentru </w:t>
      </w:r>
      <w:r w:rsidRPr="00EE4A46">
        <w:rPr>
          <w:rFonts w:cs="Times New Roman"/>
          <w:i/>
          <w:iCs/>
          <w:color w:val="008000"/>
          <w:szCs w:val="28"/>
          <w:u w:val="single"/>
          <w:lang w:val="ro-RO"/>
        </w:rPr>
        <w:t>Ordonanţa de urgenţă a Guvernului nr. 64/2003</w:t>
      </w:r>
      <w:r w:rsidRPr="00EE4A46">
        <w:rPr>
          <w:rFonts w:cs="Times New Roman"/>
          <w:i/>
          <w:iCs/>
          <w:szCs w:val="28"/>
          <w:lang w:val="ro-RO"/>
        </w:rPr>
        <w:t>. Aceste modificări implicite nu sunt incluse în textul actualizat.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A se vedea şi pct. 6 şi 16 din </w:t>
      </w:r>
      <w:r w:rsidRPr="00EE4A46">
        <w:rPr>
          <w:rFonts w:cs="Times New Roman"/>
          <w:i/>
          <w:iCs/>
          <w:color w:val="008000"/>
          <w:szCs w:val="28"/>
          <w:u w:val="single"/>
          <w:lang w:val="ro-RO"/>
        </w:rPr>
        <w:t>anexa nr. 1</w:t>
      </w:r>
      <w:r w:rsidRPr="00EE4A46">
        <w:rPr>
          <w:rFonts w:cs="Times New Roman"/>
          <w:i/>
          <w:iCs/>
          <w:szCs w:val="28"/>
          <w:lang w:val="ro-RO"/>
        </w:rPr>
        <w:t xml:space="preserve"> şi pct. 44 din </w:t>
      </w:r>
      <w:r w:rsidRPr="00EE4A46">
        <w:rPr>
          <w:rFonts w:cs="Times New Roman"/>
          <w:i/>
          <w:iCs/>
          <w:color w:val="008000"/>
          <w:szCs w:val="28"/>
          <w:u w:val="single"/>
          <w:lang w:val="ro-RO"/>
        </w:rPr>
        <w:t>anexa nr. 2</w:t>
      </w:r>
      <w:r w:rsidRPr="00EE4A46">
        <w:rPr>
          <w:rFonts w:cs="Times New Roman"/>
          <w:i/>
          <w:iCs/>
          <w:szCs w:val="28"/>
          <w:lang w:val="ro-RO"/>
        </w:rPr>
        <w:t xml:space="preserve"> la Legea nr. 329/2009 (</w:t>
      </w:r>
      <w:r w:rsidRPr="00EE4A46">
        <w:rPr>
          <w:rFonts w:cs="Times New Roman"/>
          <w:b/>
          <w:bCs/>
          <w:i/>
          <w:iCs/>
          <w:color w:val="008000"/>
          <w:szCs w:val="28"/>
          <w:u w:val="single"/>
          <w:lang w:val="ro-RO"/>
        </w:rPr>
        <w:t>#M15</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Având în vedere </w:t>
      </w:r>
      <w:r w:rsidRPr="00EE4A46">
        <w:rPr>
          <w:rFonts w:cs="Times New Roman"/>
          <w:color w:val="008000"/>
          <w:szCs w:val="28"/>
          <w:u w:val="single"/>
          <w:lang w:val="ro-RO"/>
        </w:rPr>
        <w:t>Hotărârea Parlamentului nr. 16/2003</w:t>
      </w:r>
      <w:r w:rsidRPr="00EE4A46">
        <w:rPr>
          <w:rFonts w:cs="Times New Roman"/>
          <w:szCs w:val="28"/>
          <w:lang w:val="ro-RO"/>
        </w:rPr>
        <w:t xml:space="preserve"> privind modificarea structurii şi componenţei Guvernului, publicată în Monitorul Oficial al României, Partea I, nr. 436 din 19 iunie 2003,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în temeiul </w:t>
      </w:r>
      <w:r w:rsidRPr="00EE4A46">
        <w:rPr>
          <w:rFonts w:cs="Times New Roman"/>
          <w:color w:val="008000"/>
          <w:szCs w:val="28"/>
          <w:u w:val="single"/>
          <w:lang w:val="ro-RO"/>
        </w:rPr>
        <w:t>art. 114</w:t>
      </w:r>
      <w:r w:rsidRPr="00EE4A46">
        <w:rPr>
          <w:rFonts w:cs="Times New Roman"/>
          <w:szCs w:val="28"/>
          <w:lang w:val="ro-RO"/>
        </w:rPr>
        <w:t xml:space="preserve"> alin. (4) din Constituţie,</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Guvernul României adoptă prezenta ordonanţă de urgenţă.</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#M4</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w:t>
      </w:r>
      <w:r w:rsidRPr="00EE4A46">
        <w:rPr>
          <w:rFonts w:cs="Times New Roman"/>
          <w:i/>
          <w:iCs/>
          <w:color w:val="FF0000"/>
          <w:szCs w:val="28"/>
          <w:u w:val="single"/>
          <w:lang w:val="ro-RO"/>
        </w:rPr>
        <w:t>ART. 1</w:t>
      </w:r>
      <w:r w:rsidRPr="00EE4A46">
        <w:rPr>
          <w:rFonts w:cs="Times New Roman"/>
          <w:i/>
          <w:iCs/>
          <w:szCs w:val="28"/>
          <w:lang w:val="ro-RO"/>
        </w:rPr>
        <w:t xml:space="preserve">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w:t>
      </w:r>
      <w:r w:rsidRPr="00EE4A46">
        <w:rPr>
          <w:rFonts w:cs="Times New Roman"/>
          <w:i/>
          <w:iCs/>
          <w:color w:val="FF0000"/>
          <w:szCs w:val="28"/>
          <w:u w:val="single"/>
          <w:lang w:val="ro-RO"/>
        </w:rPr>
        <w:t>ART. 2</w:t>
      </w:r>
      <w:r w:rsidRPr="00EE4A46">
        <w:rPr>
          <w:rFonts w:cs="Times New Roman"/>
          <w:i/>
          <w:iCs/>
          <w:szCs w:val="28"/>
          <w:lang w:val="ro-RO"/>
        </w:rPr>
        <w:t xml:space="preserve">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În structura Ministerului Afacerilor Externe funcţionează Agentul Guvernamental pentru Curtea Europeană a Drepturilor Omului, care se organizează ca structură fără personalitate juridică.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Ministerul Integrării Europene preia activitatea de dezvoltare regională de la Ministerul Dezvoltării şi Prognozei.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Ministerul Integrării Europene asigură managementul financiar şi tehnic al Fondului Naţional pentru Dezvoltare Regională şi al fondurilor de tip structural pentru realizarea coeziunii economice şi sociale, alocate României de Uniunea Europeană, în conformitate cu Planul naţional de dezvoltare.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 înfiinţează Ministerul Administraţiei şi Internelor prin comasarea Ministerului de Interne şi a Ministerului Administraţiei Publice, precum şi prin preluarea activităţii privind parcurile industriale şi zonele defavorizate de la Ministerul Dezvoltării şi Prognozei.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În subordinea Ministerului Administraţiei şi Internelor funcţionează Agenţia Naţională a Funcţionarilor Publici, Oficiul Naţional de Cadastru, Geodezie şi Cartografie, Inspectoratul General pentru Situaţii de Urgenţă, Inspectoratul Naţional pentru Evidenţa Persoanelor, Direcţia Generală de Paşapoarte, Autoritatea pentru urmărirea aplicării unitare a </w:t>
      </w:r>
      <w:r w:rsidRPr="00EE4A46">
        <w:rPr>
          <w:rFonts w:cs="Times New Roman"/>
          <w:color w:val="008000"/>
          <w:szCs w:val="28"/>
          <w:u w:val="single"/>
          <w:lang w:val="ro-RO"/>
        </w:rPr>
        <w:t>Legii nr. 10/2001</w:t>
      </w:r>
      <w:r w:rsidRPr="00EE4A46">
        <w:rPr>
          <w:rFonts w:cs="Times New Roman"/>
          <w:szCs w:val="28"/>
          <w:lang w:val="ro-RO"/>
        </w:rPr>
        <w:t xml:space="preserve"> şi Institutul Naţional de Administraţie.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Ministrul administraţiei şi internelor conduce Comisia centrală de evacuare, constituită potrivit prevederilor </w:t>
      </w:r>
      <w:r w:rsidRPr="00EE4A46">
        <w:rPr>
          <w:rFonts w:cs="Times New Roman"/>
          <w:color w:val="008000"/>
          <w:szCs w:val="28"/>
          <w:u w:val="single"/>
          <w:lang w:val="ro-RO"/>
        </w:rPr>
        <w:t>art. 31</w:t>
      </w:r>
      <w:r w:rsidRPr="00EE4A46">
        <w:rPr>
          <w:rFonts w:cs="Times New Roman"/>
          <w:szCs w:val="28"/>
          <w:lang w:val="ro-RO"/>
        </w:rPr>
        <w:t xml:space="preserve"> din Legea protecţiei civile nr. 106/1996*), cu modificările şi completările ulterioare.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Secretariatul tehnic al Comisiei guvernamentale de apărare împotriva dezastrelor funcţionează în cadrul Ministerului Administraţiei şi Internelor.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#M9</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(5)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(6)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Legea protecţiei civile nr. 106/1996</w:t>
      </w:r>
      <w:r w:rsidRPr="00EE4A46">
        <w:rPr>
          <w:rFonts w:cs="Times New Roman"/>
          <w:i/>
          <w:iCs/>
          <w:szCs w:val="28"/>
          <w:lang w:val="ro-RO"/>
        </w:rPr>
        <w:t xml:space="preserve"> a fost abrogată. A se vedea </w:t>
      </w:r>
      <w:r w:rsidRPr="00EE4A46">
        <w:rPr>
          <w:rFonts w:cs="Times New Roman"/>
          <w:i/>
          <w:iCs/>
          <w:color w:val="008000"/>
          <w:szCs w:val="28"/>
          <w:u w:val="single"/>
          <w:lang w:val="ro-RO"/>
        </w:rPr>
        <w:t>Legea nr. 481/2004</w:t>
      </w:r>
      <w:r w:rsidRPr="00EE4A46">
        <w:rPr>
          <w:rFonts w:cs="Times New Roman"/>
          <w:i/>
          <w:iCs/>
          <w:szCs w:val="28"/>
          <w:lang w:val="ro-RO"/>
        </w:rPr>
        <w:t xml:space="preserve"> privind protecţia civilă.</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lastRenderedPageBreak/>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6</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Autoritatea Guvernamentală pentru Valea Jiului, instituţie publică de specialitate, cu personalitate juridică, trece din subordinea Ministerului Dezvoltării şi Prognozei în subordinea Ministerului Administraţiei şi Internelor.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Guvernatorul, şef al Autorităţii Guvernamentale pentru Valea Jiului, este asimilat cu funcţia de secretar de stat şi este numit prin decizie a primului-ministru.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Finanţarea cheltuielilor curente şi de capital ale Autorităţii Guvernamentale pentru Valea Jiului se asigură integral de la bugetul de stat, prin bugetul Ministerului Administraţiei şi Internelor.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7</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 înfiinţează Ministerul Muncii, Solidarităţii Sociale şi Familiei prin reorganizarea Ministerului Muncii şi Solidarităţii Sociale şi prin preluarea activităţii Departamentului de Politici Sociale din aparatul de lucru al Guvernului, departament care se desfiinţează, precum şi a activităţii de asistenţă familială din cadrul Ministerului Sănătăţii şi Familiei.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În subordinea Ministerului Muncii, Solidarităţii Sociale şi Familiei se organizează şi funcţionează: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Agenţia Naţională pentru Protecţia Familiei, organ de specialitate înfiinţat prin </w:t>
      </w:r>
      <w:r w:rsidRPr="00EE4A46">
        <w:rPr>
          <w:rFonts w:cs="Times New Roman"/>
          <w:color w:val="008000"/>
          <w:szCs w:val="28"/>
          <w:u w:val="single"/>
          <w:lang w:val="ro-RO"/>
        </w:rPr>
        <w:t>Legea nr. 217/2003</w:t>
      </w:r>
      <w:r w:rsidRPr="00EE4A46">
        <w:rPr>
          <w:rFonts w:cs="Times New Roman"/>
          <w:szCs w:val="28"/>
          <w:lang w:val="ro-RO"/>
        </w:rPr>
        <w:t xml:space="preserve"> pentru prevenirea şi combaterea violenţei în familie;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Autoritatea Naţională pentru Protecţia Copilului şi Adopţie, organ de specialitate al administraţiei publice centrale, cu personalitate juridică;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c) Autoritatea Naţională pentru Persoanele cu Handicap, organ de specialitate al administraţiei publice centrale, cu personalitate juridică.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Autoritatea Naţională pentru Protecţia Copilului şi Adopţie şi Autoritatea Naţională pentru Persoanele cu Handicap îşi menţin structura funcţiilor.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(4)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8</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 înfiinţează Ministerul Economiei şi Comerţului prin reorganizarea Ministerului Industriei şi Resurselor, precum şi prin preluarea activităţii Departamentului de Politici Economice şi a activităţii Departamentului de Comerţ Exterior din cadrul aparatului de lucru al Guvernului, departamente care se desfiinţează.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#M10</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(2)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În subordinea Ministerului Economiei şi Comerţului funcţionează Agenţia Română pentru Conservarea Energiei şi Centrul Român de Comerţ Exterior, unităţi finanţate din venituri proprii şi subvenţii de la bugetul de stat.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#M12</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(4)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(5) Ministrul delegat pentru comerţ conduce activităţile din domeniul pentru care a fost învestit prin hotărâre a Parlamentului.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Ministrul economiei şi comerţului împreună cu ministrul delegat pentru comerţ elaborează, semnează şi susţin în Guvern proiectele de acte normative din domeniul comerţului.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w:t>
      </w:r>
      <w:r w:rsidRPr="00EE4A46">
        <w:rPr>
          <w:rFonts w:cs="Times New Roman"/>
          <w:i/>
          <w:iCs/>
          <w:color w:val="FF0000"/>
          <w:szCs w:val="28"/>
          <w:u w:val="single"/>
          <w:lang w:val="ro-RO"/>
        </w:rPr>
        <w:t>ART. 9</w:t>
      </w:r>
      <w:r w:rsidRPr="00EE4A46">
        <w:rPr>
          <w:rFonts w:cs="Times New Roman"/>
          <w:i/>
          <w:iCs/>
          <w:szCs w:val="28"/>
          <w:lang w:val="ro-RO"/>
        </w:rPr>
        <w:t xml:space="preserve">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w:t>
      </w:r>
      <w:r w:rsidRPr="00EE4A46">
        <w:rPr>
          <w:rFonts w:cs="Times New Roman"/>
          <w:i/>
          <w:iCs/>
          <w:color w:val="FF0000"/>
          <w:szCs w:val="28"/>
          <w:u w:val="single"/>
          <w:lang w:val="ro-RO"/>
        </w:rPr>
        <w:t>ART. 10</w:t>
      </w:r>
      <w:r w:rsidRPr="00EE4A46">
        <w:rPr>
          <w:rFonts w:cs="Times New Roman"/>
          <w:i/>
          <w:iCs/>
          <w:szCs w:val="28"/>
          <w:lang w:val="ro-RO"/>
        </w:rPr>
        <w:t xml:space="preserve">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11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 înfiinţează Ministerul Transporturilor, Construcţiilor şi Turismului prin comasarea Ministerului Lucrărilor Publice, Transporturilor şi Locuinţei şi a Ministerului Turismului, care îşi încetează activitatea.</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(2) În termen de 60 de zile de la data intrării în vigoare a legii de aprobare a prezentei ordonanţe de urgenţă, Ministerul Transporturilor, Construcţiilor şi Turismului va propune Guvernului măsurile necesare </w:t>
      </w:r>
      <w:r w:rsidRPr="00EE4A46">
        <w:rPr>
          <w:rFonts w:cs="Times New Roman"/>
          <w:i/>
          <w:iCs/>
          <w:szCs w:val="28"/>
          <w:lang w:val="ro-RO"/>
        </w:rPr>
        <w:lastRenderedPageBreak/>
        <w:t>pentru reorganizarea Regiei Autonome "Administraţia Naţională a Drumurilor din România", în vederea delimitării şi întăririi componentei de construcţie de autostrăzi.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w:t>
      </w:r>
      <w:r w:rsidRPr="00EE4A46">
        <w:rPr>
          <w:rFonts w:cs="Times New Roman"/>
          <w:i/>
          <w:iCs/>
          <w:color w:val="FF0000"/>
          <w:szCs w:val="28"/>
          <w:u w:val="single"/>
          <w:lang w:val="ro-RO"/>
        </w:rPr>
        <w:t>ART. 12</w:t>
      </w:r>
      <w:r w:rsidRPr="00EE4A46">
        <w:rPr>
          <w:rFonts w:cs="Times New Roman"/>
          <w:i/>
          <w:iCs/>
          <w:szCs w:val="28"/>
          <w:lang w:val="ro-RO"/>
        </w:rPr>
        <w:t xml:space="preserve">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13*)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În subordinea Ministerului Culturii şi Cultelor funcţionează Centrul Naţional al Cinematografiei.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Prin bugetul Ministerului Culturii şi Cultelor se asigură finanţarea Oficiului Român pentru Drepturile de Autor, organ de specialitate al administraţiei publice centrale, în subordinea Guvernului, precum şi finanţarea Institutului Naţional pentru Memoria Exilului Românesc, organ de specialitate al administraţiei publice centrale, cu personalitate juridică, în subordinea Guvernului şi coordonarea ministrului culturii şi cultelor.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A se vedea şi </w:t>
      </w:r>
      <w:r w:rsidRPr="00EE4A46">
        <w:rPr>
          <w:rFonts w:cs="Times New Roman"/>
          <w:i/>
          <w:iCs/>
          <w:color w:val="008000"/>
          <w:szCs w:val="28"/>
          <w:u w:val="single"/>
          <w:lang w:val="ro-RO"/>
        </w:rPr>
        <w:t>Hotărârea Guvernului nr. 1372/2009</w:t>
      </w:r>
      <w:r w:rsidRPr="00EE4A46">
        <w:rPr>
          <w:rFonts w:cs="Times New Roman"/>
          <w:i/>
          <w:iCs/>
          <w:szCs w:val="28"/>
          <w:lang w:val="ro-RO"/>
        </w:rPr>
        <w:t xml:space="preserve"> privind înfiinţarea, organizarea şi funcţionarea Institutului de Investigare a Crimelor Comunismului şi Memoria Exilului Românesc (</w:t>
      </w:r>
      <w:r w:rsidRPr="00EE4A46">
        <w:rPr>
          <w:rFonts w:cs="Times New Roman"/>
          <w:b/>
          <w:bCs/>
          <w:i/>
          <w:iCs/>
          <w:color w:val="008000"/>
          <w:szCs w:val="28"/>
          <w:u w:val="single"/>
          <w:lang w:val="ro-RO"/>
        </w:rPr>
        <w:t>#M16</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14*)</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(1) Se înfiinţează Ministerul Sănătăţii prin reorganizarea Ministerului Sănătăţii şi Familiei, care îşi încetează activitatea.</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(2) Ministerul Sănătăţii preia centrele de medicină preventivă din subordinea fostului Minister al Lucrărilor Publice, Transporturilor şi Locuinţei, până la data de 31 martie 2004, când vor trece, reorganizate, la Agenţia de Sănătate Publică a Ministerului Transporturilor, Construcţiilor şi Turismului, care se înfiinţează ca instituţie publică, în subordinea Ministerului Transporturilor, Construcţiilor şi Turismului, finanţată din venituri proprii şi subvenţii de la bugetul de stat.</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(3) Se autorizează Ministerul Finanţelor Publice să introducă modificările în structura bugetului de stat, bugetelor Ministerului Sănătăţii şi Ministerului Transporturilor, Construcţiilor şi Turismului şi în anexele la acestea pe anul 2004, corespunzător prevederilor prezentei ordonanţe de urgenţă, la propunerea ordonatorilor principali de credite, pe baza protocoalelor de predare-primire.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(4) Fondurile alocate de la bugetul de stat Societăţii Naţionale de Cruce Roşie din România se asigură prin bugetul Ministerului Sănătăţii.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A se vedea şi </w:t>
      </w:r>
      <w:r w:rsidRPr="00EE4A46">
        <w:rPr>
          <w:rFonts w:cs="Times New Roman"/>
          <w:i/>
          <w:iCs/>
          <w:color w:val="008000"/>
          <w:szCs w:val="28"/>
          <w:u w:val="single"/>
          <w:lang w:val="ro-RO"/>
        </w:rPr>
        <w:t>Hotărârea Guvernului nr. 1399/2009</w:t>
      </w:r>
      <w:r w:rsidRPr="00EE4A46">
        <w:rPr>
          <w:rFonts w:cs="Times New Roman"/>
          <w:i/>
          <w:iCs/>
          <w:szCs w:val="28"/>
          <w:lang w:val="ro-RO"/>
        </w:rPr>
        <w:t xml:space="preserve"> privind reorganizarea unor unităţi aflate în subordinea Ministerului Transporturilor şi Infrastructurii, în conformitate cu prevederile </w:t>
      </w:r>
      <w:r w:rsidRPr="00EE4A46">
        <w:rPr>
          <w:rFonts w:cs="Times New Roman"/>
          <w:i/>
          <w:iCs/>
          <w:color w:val="008000"/>
          <w:szCs w:val="28"/>
          <w:u w:val="single"/>
          <w:lang w:val="ro-RO"/>
        </w:rPr>
        <w:t>Legii nr. 329/2009</w:t>
      </w:r>
      <w:r w:rsidRPr="00EE4A46">
        <w:rPr>
          <w:rFonts w:cs="Times New Roman"/>
          <w:i/>
          <w:iCs/>
          <w:szCs w:val="28"/>
          <w:lang w:val="ro-RO"/>
        </w:rPr>
        <w:t xml:space="preserve"> privind reorganizarea unor autorităţi şi instituţii publice, raţionalizarea cheltuielilor publice, susţinerea mediului de afaceri şi respectarea acordurilor-cadru cu Comisia Europeană şi Fondul Monetar Internaţional (</w:t>
      </w:r>
      <w:r w:rsidRPr="00EE4A46">
        <w:rPr>
          <w:rFonts w:cs="Times New Roman"/>
          <w:b/>
          <w:bCs/>
          <w:i/>
          <w:iCs/>
          <w:color w:val="008000"/>
          <w:szCs w:val="28"/>
          <w:u w:val="single"/>
          <w:lang w:val="ro-RO"/>
        </w:rPr>
        <w:t>#M17</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15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Ministerul Comunicaţiilor şi Tehnologiei Informaţiei iniţiază, conduce, monitorizează, implementează, operează şi finanţează proiectele şi programele de informatizare a administraţiei publice. În acest scop, în cadrul ministerului se organizează şi funcţionează Departamentul pentru Informatizarea Administraţiei Publice.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Ministrul comunicaţiilor şi tehnologiei informaţiei poate delega unele atribuţii ale Ministerului Comunicaţiilor şi Tehnologiei Informaţiei, Inspectoratului General pentru Comunicaţii şi Tehnologia Informaţiei.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Inspectoratul General pentru Comunicaţii şi Tehnologia Informaţiei, împreună cu autorităţile publice competente, asigură implementarea şi operarea proiectelor şi programelor de informatizare a administraţiei publice, în condiţiile stabilite prin ordin al ministrului comunicaţiilor şi tehnologiei informaţiei.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#M10</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(4)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#M11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w:t>
      </w:r>
      <w:r w:rsidRPr="00EE4A46">
        <w:rPr>
          <w:rFonts w:cs="Times New Roman"/>
          <w:i/>
          <w:iCs/>
          <w:color w:val="FF0000"/>
          <w:szCs w:val="28"/>
          <w:u w:val="single"/>
          <w:lang w:val="ro-RO"/>
        </w:rPr>
        <w:t>ART. 16</w:t>
      </w:r>
      <w:r w:rsidRPr="00EE4A46">
        <w:rPr>
          <w:rFonts w:cs="Times New Roman"/>
          <w:i/>
          <w:iCs/>
          <w:szCs w:val="28"/>
          <w:lang w:val="ro-RO"/>
        </w:rPr>
        <w:t xml:space="preserve">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17</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lastRenderedPageBreak/>
        <w:t xml:space="preserve">    (1) În termen de 10 zile de la data intrării în vigoare a prezentei ordonanţe de urgenţă, ministerele şi celelalte organe de specialitate ale administraţiei publice centrale vor supune Guvernului spre adoptare proiectele de acte normative pentru reglementarea măsurilor privind înfiinţarea, reorganizarea, organizarea şi funcţionarea lor, după caz, prevăzute de prezenta ordonanţă de urgenţă.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Ministerele şi celelalte autorităţi ale administraţiei publice centrale care preiau instituţii şi autorităţi publice în subordine sau în coordonare vor prelua şi atribuţiile specifice ministerelor şi autorităţilor administraţiei publice în subordinea sau în coordonarea cărora s-au aflat entităţile preluate până la data intrării în vigoare a prezentei ordonanţe de urgenţă.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Ministerele, celelalte autorităţi ale administraţiei publice centrale şi instituţiile publice nou-înfiinţate sau care preiau activităţi de la alte instituţii publice sau structuri vor prelua toate drepturile şi obligaţiile instituţiei, structurii sau activităţii preluate, inclusiv bunurile mobile şi imobile aflate în administrarea sau, după caz, în proprietatea acestora, în conformitate cu prevederile </w:t>
      </w:r>
      <w:r w:rsidRPr="00EE4A46">
        <w:rPr>
          <w:rFonts w:cs="Times New Roman"/>
          <w:color w:val="008000"/>
          <w:szCs w:val="28"/>
          <w:u w:val="single"/>
          <w:lang w:val="ro-RO"/>
        </w:rPr>
        <w:t>Legii nr. 115/1999</w:t>
      </w:r>
      <w:r w:rsidRPr="00EE4A46">
        <w:rPr>
          <w:rFonts w:cs="Times New Roman"/>
          <w:szCs w:val="28"/>
          <w:lang w:val="ro-RO"/>
        </w:rPr>
        <w:t xml:space="preserve"> privind responsabilitatea ministerială, republicată, cu modificările şi completările ulterioare, şi ale </w:t>
      </w:r>
      <w:r w:rsidRPr="00EE4A46">
        <w:rPr>
          <w:rFonts w:cs="Times New Roman"/>
          <w:color w:val="008000"/>
          <w:szCs w:val="28"/>
          <w:u w:val="single"/>
          <w:lang w:val="ro-RO"/>
        </w:rPr>
        <w:t>Hotărârii Guvernului nr. 2/2001</w:t>
      </w:r>
      <w:r w:rsidRPr="00EE4A46">
        <w:rPr>
          <w:rFonts w:cs="Times New Roman"/>
          <w:szCs w:val="28"/>
          <w:lang w:val="ro-RO"/>
        </w:rPr>
        <w:t xml:space="preserve"> pentru aprobarea structurii şi conţinutului protocolului de predare-primire întocmit de membrii Guvernului şi de conducătorii celorlalte organe de specialitate ale administraţiei publice la expirarea mandatului.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18</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 autorizează Ministerul Finanţelor Publice să introducă modificările în structura bugetului de stat pe anul 2003, corespunzător prevederilor prezentei ordonanţe de urgenţă, la propunerea ordonatorilor principali de credite, pe baza protocoalelor de predare-primire.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Protocoalele de predare-primire se încheie în termen de 30 de zile de la data intrării în vigoare a prezentei ordonanţe de urgenţă şi cuprind prevederile bugetare, execuţia bugetară până la data preluării, structurile de personal preluate, precum şi celelalte drepturi şi obligaţii prevăzute la </w:t>
      </w:r>
      <w:r w:rsidRPr="00EE4A46">
        <w:rPr>
          <w:rFonts w:cs="Times New Roman"/>
          <w:color w:val="008000"/>
          <w:szCs w:val="28"/>
          <w:u w:val="single"/>
          <w:lang w:val="ro-RO"/>
        </w:rPr>
        <w:t>art. 17</w:t>
      </w:r>
      <w:r w:rsidRPr="00EE4A46">
        <w:rPr>
          <w:rFonts w:cs="Times New Roman"/>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Până la introducerea modificărilor prevăzute la alin. (1) în bugetul de stat şi în bugetele ordonatorilor principali de credite, finanţarea acestora se va asigura din bugetele ordonatorilor principali de credite existenţi înainte de modificarea structurii şi componenţei Guvernului potrivit </w:t>
      </w:r>
      <w:r w:rsidRPr="00EE4A46">
        <w:rPr>
          <w:rFonts w:cs="Times New Roman"/>
          <w:color w:val="008000"/>
          <w:szCs w:val="28"/>
          <w:u w:val="single"/>
          <w:lang w:val="ro-RO"/>
        </w:rPr>
        <w:t>Hotărârii Parlamentului nr. 16/2003</w:t>
      </w:r>
      <w:r w:rsidRPr="00EE4A46">
        <w:rPr>
          <w:rFonts w:cs="Times New Roman"/>
          <w:szCs w:val="28"/>
          <w:lang w:val="ro-RO"/>
        </w:rPr>
        <w:t xml:space="preserve"> şi, respectiv, de intrarea în vigoare a prezentei ordonanţe de urgenţă.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Deschiderea creditelor bugetare se efectuează din bugetele ordonatorilor principali de credite existenţi înainte de modificarea structurii şi componenţei Guvernului potrivit </w:t>
      </w:r>
      <w:r w:rsidRPr="00EE4A46">
        <w:rPr>
          <w:rFonts w:cs="Times New Roman"/>
          <w:color w:val="008000"/>
          <w:szCs w:val="28"/>
          <w:u w:val="single"/>
          <w:lang w:val="ro-RO"/>
        </w:rPr>
        <w:t>Hotărârii Parlamentului nr. 16/2003</w:t>
      </w:r>
      <w:r w:rsidRPr="00EE4A46">
        <w:rPr>
          <w:rFonts w:cs="Times New Roman"/>
          <w:szCs w:val="28"/>
          <w:lang w:val="ro-RO"/>
        </w:rPr>
        <w:t xml:space="preserve"> şi, respectiv, de intrarea în vigoare a prezentei ordonanţe de urgenţă şi se aprobă de ordonatorii principali de credite ai instituţiilor publice înfiinţate sau rezultate în urma reorganizării, în condiţiile prezentei ordonanţe de urgenţă.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(5) Personalul instituţiilor care se reorganizează sau îşi schimbă raporturile de subordonare conform prezentei ordonanţe de urgenţă îşi menţine, până la data intrării în vigoare a noii legi a salarizării personalului din instituţiile publice, nivelul salarizării prevăzut prin actele normative în vigoare.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Efectuarea modificărilor în execuţia bugetului de stat, în condiţiile prezentei ordonanţe de urgenţă, se va face de către ordonatorii principali de credite, pe baza precizărilor emise de Ministerul Finanţelor Publice, în termen de 15 zile de la data intrării în vigoare a prezentei ordonanţe de urgenţă.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Ordonatorilor de credite bugetare ai autorităţilor şi instituţiilor publice din subordinea Guvernului finanţate prin bugetul altor instituţii sau autorităţi publice din subordinea Guvernului le revin toate obligaţiile prevăzute de reglementările în vigoare pentru ordonatorul principal de credite bugetare.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20</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Începând cu data de 1 ianuarie 2004, Căminul pentru persoane vârstnice Alba Iulia şi Căminul pentru persoane vârstnice Sibiu, inclusiv personalul angajat al acestora, trec din subordinea Ministerului Muncii, Solidarităţii Sociale şi Familiei în subordinea Consiliului Local al Municipiului Alba Iulia, respectiv în subordinea Consiliului Local al Municipiului Sibiu.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Începând cu aceeaşi dată, Centrul Social "Gavroche" de Integrare Familială pentru Copii, inclusiv personalul angajat al acestuia, trece din subordinea Ministerului Muncii, Solidarităţii Sociale şi Familiei în subordinea Consiliului Local al Sectorului 2 al Municipiului Bucureşti.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21*)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În cuprinsul actelor normative în vigoare următoarele denumiri se înlocuiesc, în mod corespunzător prevederilor prezentei ordonanţe de urgenţă, după cum urmează: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a) *** Abrogată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Ministerul pentru Relaţia cu Parlamentul, cu Departamentul pentru Relaţia cu Parlamentul;</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lastRenderedPageBreak/>
        <w:t xml:space="preserve">    c) Ministerul Informaţiilor Publice, cu: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Departamentul pentru Românii de Pretutindeni, în cazul prevederilor care reglementează activitatea privind românii de pretutindeni;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Departamentul pentru Relaţii Interetnice, în cazul prevederilor care reglementează activitatea privind minorităţile naţionale;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Departamentul Purtătorului de Cuvânt al Guvernului şi Relaţii cu Presa, în cazul prevederilor care reglementează activităţile specifice acestuia;</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Agenţia pentru Strategii Guvernamentale, în cazul prevederilor care reglementează activităţile specifice acesteia;</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Secretariatul General al Guvernului, în cazul prevederilor care reglementează activitatea pentru romi;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d) Ministerul de Interne şi Ministerul Administraţiei Publice, cu Ministerul Administraţiei şi Internelor;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e) Ministerul Dezvoltării şi Prognozei, cu: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Comisia Naţională de Prognoză, în cazul prevederilor care reglementează activitatea de prognoză;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Ministerul Integrării Europene, în cazul prevederilor care reglementează activitatea de dezvoltare regională;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Ministerul Economiei şi Comerţului, în cazul prevederilor care reglementează activităţile privind mediul de afaceri;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Ministerul Administraţiei şi Internelor, în cazul prevederilor care reglementează activităţile privind parcurile industriale şi zonele defavorizate;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f) Ministerul Muncii şi Solidarităţii Sociale şi Departamentul de Politici Sociale, cu Ministerul Muncii, Solidarităţii Sociale şi Familiei;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g) Ministerul Industriei şi Resurselor, Departamentul de Politici Economice şi Departamentul de Comerţ Exterior, cu Ministerul Economiei şi Comerţului;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h) Ministerul Agriculturii, Alimentaţiei şi Pădurilor şi Ministerul Apelor şi Protecţiei Mediului, cu Ministerul Agriculturii, Pădurilor, Apelor şi Mediului;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i) Ministerul Lucrărilor Publice, Transporturilor şi Locuinţei şi Ministerul Turismului, cu Ministerul Transporturilor, Construcţiilor şi Turismului;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j) Ministerul pentru Întreprinderile Mici şi Mijlocii şi Cooperaţie, cu Agenţia Naţională pentru Întreprinderi Mici şi Mijlocii şi Cooperaţie;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k) Ministerul Educaţiei şi Cercetării, cu Ministerul Educaţiei, Cercetării şi Tineretului;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l) Ministerul Sănătăţii şi Familiei, cu: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Ministerul Sănătăţii, în cazul prevederilor care reglementează activitatea de sănătate;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 Ministerul Muncii, Solidarităţii Sociale şi Familiei, în cazul prevederilor care reglementează activitatea de asistenţă familială.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p>
    <w:p w:rsidR="00EE4A46" w:rsidRPr="00EE4A46" w:rsidRDefault="00EE4A46" w:rsidP="00EE4A46">
      <w:pPr>
        <w:autoSpaceDE w:val="0"/>
        <w:autoSpaceDN w:val="0"/>
        <w:adjustRightInd w:val="0"/>
        <w:spacing w:after="0" w:line="240" w:lineRule="auto"/>
        <w:rPr>
          <w:rFonts w:cs="Times New Roman"/>
          <w:i/>
          <w:iCs/>
          <w:szCs w:val="28"/>
          <w:lang w:val="ro-RO"/>
        </w:rPr>
      </w:pPr>
      <w:r w:rsidRPr="00EE4A46">
        <w:rPr>
          <w:rFonts w:cs="Times New Roman"/>
          <w:i/>
          <w:iCs/>
          <w:szCs w:val="28"/>
          <w:lang w:val="ro-RO"/>
        </w:rPr>
        <w:t xml:space="preserve">    m) *** Abrogată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n) *** Abrogată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Conform </w:t>
      </w:r>
      <w:r w:rsidRPr="00EE4A46">
        <w:rPr>
          <w:rFonts w:cs="Times New Roman"/>
          <w:i/>
          <w:iCs/>
          <w:color w:val="008000"/>
          <w:szCs w:val="28"/>
          <w:u w:val="single"/>
          <w:lang w:val="ro-RO"/>
        </w:rPr>
        <w:t>art. 68</w:t>
      </w:r>
      <w:r w:rsidRPr="00EE4A46">
        <w:rPr>
          <w:rFonts w:cs="Times New Roman"/>
          <w:i/>
          <w:iCs/>
          <w:szCs w:val="28"/>
          <w:lang w:val="ro-RO"/>
        </w:rPr>
        <w:t xml:space="preserve"> lit. ţ) din Legea nr. 329/2009 (</w:t>
      </w:r>
      <w:r w:rsidRPr="00EE4A46">
        <w:rPr>
          <w:rFonts w:cs="Times New Roman"/>
          <w:b/>
          <w:bCs/>
          <w:i/>
          <w:iCs/>
          <w:color w:val="008000"/>
          <w:szCs w:val="28"/>
          <w:u w:val="single"/>
          <w:lang w:val="ro-RO"/>
        </w:rPr>
        <w:t>#M15</w:t>
      </w:r>
      <w:r w:rsidRPr="00EE4A46">
        <w:rPr>
          <w:rFonts w:cs="Times New Roman"/>
          <w:i/>
          <w:iCs/>
          <w:szCs w:val="28"/>
          <w:lang w:val="ro-RO"/>
        </w:rPr>
        <w:t xml:space="preserve">), la data intrării în vigoare a hotărârilor Guvernului privind înfiinţarea, organizarea şi funcţionarea noilor entităţi rezultate din reorganizarea autorităţilor şi instituţiilor publice prevăzute în </w:t>
      </w:r>
      <w:r w:rsidRPr="00EE4A46">
        <w:rPr>
          <w:rFonts w:cs="Times New Roman"/>
          <w:i/>
          <w:iCs/>
          <w:color w:val="008000"/>
          <w:szCs w:val="28"/>
          <w:u w:val="single"/>
          <w:lang w:val="ro-RO"/>
        </w:rPr>
        <w:t>anexele nr. 1</w:t>
      </w:r>
      <w:r w:rsidRPr="00EE4A46">
        <w:rPr>
          <w:rFonts w:cs="Times New Roman"/>
          <w:i/>
          <w:iCs/>
          <w:szCs w:val="28"/>
          <w:lang w:val="ro-RO"/>
        </w:rPr>
        <w:t xml:space="preserve"> şi </w:t>
      </w:r>
      <w:r w:rsidRPr="00EE4A46">
        <w:rPr>
          <w:rFonts w:cs="Times New Roman"/>
          <w:i/>
          <w:iCs/>
          <w:color w:val="008000"/>
          <w:szCs w:val="28"/>
          <w:u w:val="single"/>
          <w:lang w:val="ro-RO"/>
        </w:rPr>
        <w:t>2</w:t>
      </w:r>
      <w:r w:rsidRPr="00EE4A46">
        <w:rPr>
          <w:rFonts w:cs="Times New Roman"/>
          <w:i/>
          <w:iCs/>
          <w:szCs w:val="28"/>
          <w:lang w:val="ro-RO"/>
        </w:rPr>
        <w:t xml:space="preserve"> la Legea nr. 329/2009 (</w:t>
      </w:r>
      <w:r w:rsidRPr="00EE4A46">
        <w:rPr>
          <w:rFonts w:cs="Times New Roman"/>
          <w:b/>
          <w:bCs/>
          <w:i/>
          <w:iCs/>
          <w:color w:val="008000"/>
          <w:szCs w:val="28"/>
          <w:u w:val="single"/>
          <w:lang w:val="ro-RO"/>
        </w:rPr>
        <w:t>#M15</w:t>
      </w:r>
      <w:r w:rsidRPr="00EE4A46">
        <w:rPr>
          <w:rFonts w:cs="Times New Roman"/>
          <w:i/>
          <w:iCs/>
          <w:szCs w:val="28"/>
          <w:lang w:val="ro-RO"/>
        </w:rPr>
        <w:t xml:space="preserve">), se abrogă </w:t>
      </w:r>
      <w:r w:rsidRPr="00EE4A46">
        <w:rPr>
          <w:rFonts w:cs="Times New Roman"/>
          <w:i/>
          <w:iCs/>
          <w:color w:val="008000"/>
          <w:szCs w:val="28"/>
          <w:u w:val="single"/>
          <w:lang w:val="ro-RO"/>
        </w:rPr>
        <w:t>art. 21</w:t>
      </w:r>
      <w:r w:rsidRPr="00EE4A46">
        <w:rPr>
          <w:rFonts w:cs="Times New Roman"/>
          <w:i/>
          <w:iCs/>
          <w:szCs w:val="28"/>
          <w:lang w:val="ro-RO"/>
        </w:rPr>
        <w:t xml:space="preserve"> lit. c), liniuţa a patra din Ordonanţa de urgenţă a Guvernului nr. 64/2003.</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22</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Actele normative în care sunt prevăzute ministerele, organele de specialitate ale administraţiei publice centrale şi instituţiile publice, care se desfiinţează, se reorganizează ori îşi schimbă raporturile de subordonare sau de coordonare, după caz, potrivit prevederilor prezentei ordonanţe de urgenţă, se modifică în mod corespunzător.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FF0000"/>
          <w:szCs w:val="28"/>
          <w:u w:val="single"/>
          <w:lang w:val="ro-RO"/>
        </w:rPr>
        <w:t>ART. 23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Pe data intrării în vigoare a prezentei ordonanţe de urgenţă, următoarele acte normative se modifică şi se completează după cum urmează: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Alineatul 1 al </w:t>
      </w:r>
      <w:r w:rsidRPr="00EE4A46">
        <w:rPr>
          <w:rFonts w:cs="Times New Roman"/>
          <w:color w:val="008000"/>
          <w:szCs w:val="28"/>
          <w:u w:val="single"/>
          <w:lang w:val="ro-RO"/>
        </w:rPr>
        <w:t>articolului 31</w:t>
      </w:r>
      <w:r w:rsidRPr="00EE4A46">
        <w:rPr>
          <w:rFonts w:cs="Times New Roman"/>
          <w:szCs w:val="28"/>
          <w:lang w:val="ro-RO"/>
        </w:rPr>
        <w:t xml:space="preserve"> din Legea protecţiei civile nr. 106/1996*), publicată în Monitorul Oficial al României, Partea I, nr. 241 din 3 octombrie 1996, cu modificările şi completările ulterioare, se modifică şi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31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lastRenderedPageBreak/>
        <w:t xml:space="preserve">    Pentru organizarea şi conducerea acţiunilor de evacuare se constituie Comisia centrală de evacuare, condusă de ministrul administraţiei şi internelor, din care fac parte secretari de stat şi conducători ai autorităţilor din administraţia publică implicate. Comisia îşi constituie un secretariat tehnic permanent, condus de conducătorul Inspectoratului General pentru Situaţii de Urgenţă din subordinea Ministerului Administraţiei şi Internelor."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Legea protecţiei civile nr. 106/1996</w:t>
      </w:r>
      <w:r w:rsidRPr="00EE4A46">
        <w:rPr>
          <w:rFonts w:cs="Times New Roman"/>
          <w:i/>
          <w:iCs/>
          <w:szCs w:val="28"/>
          <w:lang w:val="ro-RO"/>
        </w:rPr>
        <w:t xml:space="preserve"> a fost abrogată prin </w:t>
      </w:r>
      <w:r w:rsidRPr="00EE4A46">
        <w:rPr>
          <w:rFonts w:cs="Times New Roman"/>
          <w:i/>
          <w:iCs/>
          <w:color w:val="008000"/>
          <w:szCs w:val="28"/>
          <w:u w:val="single"/>
          <w:lang w:val="ro-RO"/>
        </w:rPr>
        <w:t>Legea nr. 481/2004</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w:t>
      </w:r>
      <w:r w:rsidRPr="00EE4A46">
        <w:rPr>
          <w:rFonts w:cs="Times New Roman"/>
          <w:color w:val="008000"/>
          <w:szCs w:val="28"/>
          <w:u w:val="single"/>
          <w:lang w:val="ro-RO"/>
        </w:rPr>
        <w:t>Ordonanţa Guvernului nr. 47/1994</w:t>
      </w:r>
      <w:r w:rsidRPr="00EE4A46">
        <w:rPr>
          <w:rFonts w:cs="Times New Roman"/>
          <w:szCs w:val="28"/>
          <w:lang w:val="ro-RO"/>
        </w:rPr>
        <w:t xml:space="preserve">*) privind apărarea împotriva dezastrelor, publicată în Monitorul Oficial al României, Partea I, nr. 242 din 29 august 1994, aprobată prin </w:t>
      </w:r>
      <w:r w:rsidRPr="00EE4A46">
        <w:rPr>
          <w:rFonts w:cs="Times New Roman"/>
          <w:color w:val="008000"/>
          <w:szCs w:val="28"/>
          <w:u w:val="single"/>
          <w:lang w:val="ro-RO"/>
        </w:rPr>
        <w:t>Legea nr. 124/1995</w:t>
      </w:r>
      <w:r w:rsidRPr="00EE4A46">
        <w:rPr>
          <w:rFonts w:cs="Times New Roman"/>
          <w:szCs w:val="28"/>
          <w:lang w:val="ro-RO"/>
        </w:rPr>
        <w:t>, cu modificările şi completările ulterioare: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w:t>
      </w:r>
      <w:r w:rsidRPr="00EE4A46">
        <w:rPr>
          <w:rFonts w:cs="Times New Roman"/>
          <w:color w:val="008000"/>
          <w:szCs w:val="28"/>
          <w:u w:val="single"/>
          <w:lang w:val="ro-RO"/>
        </w:rPr>
        <w:t>Articolul 6</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6</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Comisia guvernamentală de apărare împotriva dezastrelor îşi constituie un secretariat tehnic permanent care funcţionează în cadrul Ministerului Administraţiei şi Internelor şi care este format din specialişti pe domenii de activitate, desemnaţi de ministere şi de celelalte autorităţi ale administraţiei publice centrale de specialitate care au reprezentanţi în comisie."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w:t>
      </w:r>
      <w:r w:rsidRPr="00EE4A46">
        <w:rPr>
          <w:rFonts w:cs="Times New Roman"/>
          <w:color w:val="008000"/>
          <w:szCs w:val="28"/>
          <w:u w:val="single"/>
          <w:lang w:val="ro-RO"/>
        </w:rPr>
        <w:t>Articolul 9</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Modul de organizare, componenţa, atribuţiile şi dotarea Comisiei guvernamentale de apărare împotriva dezastrelor şi comisiilor centrale specializate pe tipuri de dezastre se stabilesc prin regulamente de organizare şi funcţionare întocmite de Ministerul Administraţiei şi Internelor, respectiv de către ministerele pe lângă care funcţionează, avizate de Comisia guvernamentală de apărare împotriva dezastrelor şi aprobate de Guvern."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Ordonanţa Guvernului nr. 47/1994</w:t>
      </w:r>
      <w:r w:rsidRPr="00EE4A46">
        <w:rPr>
          <w:rFonts w:cs="Times New Roman"/>
          <w:i/>
          <w:iCs/>
          <w:szCs w:val="28"/>
          <w:lang w:val="ro-RO"/>
        </w:rPr>
        <w:t xml:space="preserve"> a fost abrogată prin </w:t>
      </w:r>
      <w:r w:rsidRPr="00EE4A46">
        <w:rPr>
          <w:rFonts w:cs="Times New Roman"/>
          <w:i/>
          <w:iCs/>
          <w:color w:val="008000"/>
          <w:szCs w:val="28"/>
          <w:u w:val="single"/>
          <w:lang w:val="ro-RO"/>
        </w:rPr>
        <w:t>Legea nr. 481/2004</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#M5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3. *** Abrogat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w:t>
      </w:r>
      <w:r w:rsidRPr="00EE4A46">
        <w:rPr>
          <w:rFonts w:cs="Times New Roman"/>
          <w:color w:val="008000"/>
          <w:szCs w:val="28"/>
          <w:u w:val="single"/>
          <w:lang w:val="ro-RO"/>
        </w:rPr>
        <w:t>Legea nr. 90/2001</w:t>
      </w:r>
      <w:r w:rsidRPr="00EE4A46">
        <w:rPr>
          <w:rFonts w:cs="Times New Roman"/>
          <w:szCs w:val="28"/>
          <w:lang w:val="ro-RO"/>
        </w:rPr>
        <w:t xml:space="preserve"> privind organizarea şi funcţionarea Guvernului României şi a ministerelor, publicată în Monitorul Oficial al României, Partea I, nr. 164 din 2 aprilie 2001, cu modificările ulterioare, se modifică şi se completează după cum urmează: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La </w:t>
      </w:r>
      <w:r w:rsidRPr="00EE4A46">
        <w:rPr>
          <w:rFonts w:cs="Times New Roman"/>
          <w:color w:val="008000"/>
          <w:szCs w:val="28"/>
          <w:u w:val="single"/>
          <w:lang w:val="ro-RO"/>
        </w:rPr>
        <w:t>articolul 21</w:t>
      </w:r>
      <w:r w:rsidRPr="00EE4A46">
        <w:rPr>
          <w:rFonts w:cs="Times New Roman"/>
          <w:szCs w:val="28"/>
          <w:lang w:val="ro-RO"/>
        </w:rPr>
        <w:t xml:space="preserve"> alineatul (1), litera b)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compartimentul pentru monitorizarea marilor programe de interes naţional cuprinse în Programul de guvernare;"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w:t>
      </w:r>
      <w:r w:rsidRPr="00EE4A46">
        <w:rPr>
          <w:rFonts w:cs="Times New Roman"/>
          <w:color w:val="008000"/>
          <w:szCs w:val="28"/>
          <w:u w:val="single"/>
          <w:lang w:val="ro-RO"/>
        </w:rPr>
        <w:t>Articolul 47</w:t>
      </w:r>
      <w:r w:rsidRPr="00EE4A46">
        <w:rPr>
          <w:rFonts w:cs="Times New Roman"/>
          <w:szCs w:val="28"/>
          <w:lang w:val="ro-RO"/>
        </w:rPr>
        <w:t xml:space="preserve"> se completează cu un nou alineat, alineatul (2), cu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În cadrul ministerelor, instituţiilor publice şi altor organe de specialitate ale administraţiei publice centrale poate fi utilizată şi funcţia de subsecretar de stat, potrivit hotărârii Guvernului privind organizarea şi funcţionarea acestora."</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5. Alineatul (1) al </w:t>
      </w:r>
      <w:r w:rsidRPr="00EE4A46">
        <w:rPr>
          <w:rFonts w:cs="Times New Roman"/>
          <w:color w:val="008000"/>
          <w:szCs w:val="28"/>
          <w:u w:val="single"/>
          <w:lang w:val="ro-RO"/>
        </w:rPr>
        <w:t>articolului 1</w:t>
      </w:r>
      <w:r w:rsidRPr="00EE4A46">
        <w:rPr>
          <w:rFonts w:cs="Times New Roman"/>
          <w:szCs w:val="28"/>
          <w:lang w:val="ro-RO"/>
        </w:rPr>
        <w:t xml:space="preserve"> din Ordonanţa de urgenţă a Guvernului nr. 29/1998*) privind înfiinţarea, organizarea şi funcţionarea Autorităţii Naţionale de Reglementare în Domeniul Energiei - ANRE, publicată în Monitorul Oficial al României, Partea I, nr. 407 din 27 octombrie 1998, aprobată cu modificări prin </w:t>
      </w:r>
      <w:r w:rsidRPr="00EE4A46">
        <w:rPr>
          <w:rFonts w:cs="Times New Roman"/>
          <w:color w:val="008000"/>
          <w:szCs w:val="28"/>
          <w:u w:val="single"/>
          <w:lang w:val="ro-RO"/>
        </w:rPr>
        <w:t>Legea nr. 99/2000</w:t>
      </w:r>
      <w:r w:rsidRPr="00EE4A46">
        <w:rPr>
          <w:rFonts w:cs="Times New Roman"/>
          <w:szCs w:val="28"/>
          <w:lang w:val="ro-RO"/>
        </w:rPr>
        <w:t>, cu modificările şi completările ulterioare, se modifică şi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 înfiinţează Autoritatea Naţională de Reglementare în Domeniul Energiei, denumită în continuare ANRE, cu sediul în municipiul Bucureşti, instituţie publică cu personalitate juridică, aflată în subordinea Guvernului şi în coordonarea primului-ministru."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Ordonanţa de urgenţă a Guvernului nr. 29/1998</w:t>
      </w:r>
      <w:r w:rsidRPr="00EE4A46">
        <w:rPr>
          <w:rFonts w:cs="Times New Roman"/>
          <w:i/>
          <w:iCs/>
          <w:szCs w:val="28"/>
          <w:lang w:val="ro-RO"/>
        </w:rPr>
        <w:t xml:space="preserve"> a fost abrogată prin </w:t>
      </w:r>
      <w:r w:rsidRPr="00EE4A46">
        <w:rPr>
          <w:rFonts w:cs="Times New Roman"/>
          <w:i/>
          <w:iCs/>
          <w:color w:val="008000"/>
          <w:szCs w:val="28"/>
          <w:u w:val="single"/>
          <w:lang w:val="ro-RO"/>
        </w:rPr>
        <w:t>Legea nr. 318/2003</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Alineatul (1) al </w:t>
      </w:r>
      <w:r w:rsidRPr="00EE4A46">
        <w:rPr>
          <w:rFonts w:cs="Times New Roman"/>
          <w:color w:val="008000"/>
          <w:szCs w:val="28"/>
          <w:u w:val="single"/>
          <w:lang w:val="ro-RO"/>
        </w:rPr>
        <w:t>articolului 1</w:t>
      </w:r>
      <w:r w:rsidRPr="00EE4A46">
        <w:rPr>
          <w:rFonts w:cs="Times New Roman"/>
          <w:szCs w:val="28"/>
          <w:lang w:val="ro-RO"/>
        </w:rPr>
        <w:t xml:space="preserve"> din Ordonanţa Guvernului nr. 41/2000*) privind înfiinţarea, organizarea şi funcţionarea Autorităţii Naţionale de Reglementare în Domeniul Gazelor Naturale (ANRGN), publicată în </w:t>
      </w:r>
      <w:r w:rsidRPr="00EE4A46">
        <w:rPr>
          <w:rFonts w:cs="Times New Roman"/>
          <w:szCs w:val="28"/>
          <w:lang w:val="ro-RO"/>
        </w:rPr>
        <w:lastRenderedPageBreak/>
        <w:t xml:space="preserve">Monitorul Oficial al României, Partea I, nr. 45 din 31 ianuarie 2000, aprobată cu modificări şi completări prin </w:t>
      </w:r>
      <w:r w:rsidRPr="00EE4A46">
        <w:rPr>
          <w:rFonts w:cs="Times New Roman"/>
          <w:color w:val="008000"/>
          <w:szCs w:val="28"/>
          <w:u w:val="single"/>
          <w:lang w:val="ro-RO"/>
        </w:rPr>
        <w:t>Legea nr. 791/2001</w:t>
      </w:r>
      <w:r w:rsidRPr="00EE4A46">
        <w:rPr>
          <w:rFonts w:cs="Times New Roman"/>
          <w:szCs w:val="28"/>
          <w:lang w:val="ro-RO"/>
        </w:rPr>
        <w:t>, se modifică şi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 înfiinţează Autoritatea Naţională de Reglementare în Domeniul Gazelor Naturale, denumită în continuare ANRGN, cu sediul în municipiul Bucureşti, Calea Dorobanţilor nr. 30, sectorul 1, instituţie publică cu personalitate juridică, aflată în subordinea Guvernului şi în coordonarea primului-ministru."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Ordonanţa Guvernului nr. 41/2000</w:t>
      </w:r>
      <w:r w:rsidRPr="00EE4A46">
        <w:rPr>
          <w:rFonts w:cs="Times New Roman"/>
          <w:i/>
          <w:iCs/>
          <w:szCs w:val="28"/>
          <w:lang w:val="ro-RO"/>
        </w:rPr>
        <w:t xml:space="preserve"> a fost abrogată prin </w:t>
      </w:r>
      <w:r w:rsidRPr="00EE4A46">
        <w:rPr>
          <w:rFonts w:cs="Times New Roman"/>
          <w:i/>
          <w:iCs/>
          <w:color w:val="008000"/>
          <w:szCs w:val="28"/>
          <w:u w:val="single"/>
          <w:lang w:val="ro-RO"/>
        </w:rPr>
        <w:t>Legea nr. 351/2004</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7. Alineatul (3) al </w:t>
      </w:r>
      <w:r w:rsidRPr="00EE4A46">
        <w:rPr>
          <w:rFonts w:cs="Times New Roman"/>
          <w:color w:val="008000"/>
          <w:szCs w:val="28"/>
          <w:u w:val="single"/>
          <w:lang w:val="ro-RO"/>
        </w:rPr>
        <w:t>articolului 10</w:t>
      </w:r>
      <w:r w:rsidRPr="00EE4A46">
        <w:rPr>
          <w:rFonts w:cs="Times New Roman"/>
          <w:szCs w:val="28"/>
          <w:lang w:val="ro-RO"/>
        </w:rPr>
        <w:t xml:space="preserve"> din Legea educaţiei fizice şi sportului nr. 69/2000, publicată în Monitorul Oficial al României, Partea I, nr. 200 din 9 mai 2000, cu modificările şi completările ulterioare, se modifică şi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Pentru coordonarea aplicării Programului naţional &lt;&lt;Sportul pentru toţi&gt;&gt; se constituie Comitetul activităţilor fizice sportive pentru sănătate, educaţie şi recreare, organism consultativ în cadrul Agenţiei Naţionale pentru Sport, a cărui organizare, funcţionare şi componenţă se stabilesc prin hotărâre a Guvernului."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8. Alineatul (1) al </w:t>
      </w:r>
      <w:r w:rsidRPr="00EE4A46">
        <w:rPr>
          <w:rFonts w:cs="Times New Roman"/>
          <w:color w:val="008000"/>
          <w:szCs w:val="28"/>
          <w:u w:val="single"/>
          <w:lang w:val="ro-RO"/>
        </w:rPr>
        <w:t>articolului 3</w:t>
      </w:r>
      <w:r w:rsidRPr="00EE4A46">
        <w:rPr>
          <w:rFonts w:cs="Times New Roman"/>
          <w:szCs w:val="28"/>
          <w:lang w:val="ro-RO"/>
        </w:rPr>
        <w:t xml:space="preserve"> din Legea nr. 390/2002 privind înfiinţarea, organizarea şi funcţionarea Agenţiei Române pentru Investiţii Străine, publicată în Monitorul Oficial al României, Partea I, nr. 443 din 24 iunie 2002, cu modificările şi completările ulterioare, se modifică şi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Agenţia este condusă de un preşedinte, cu rang de secretar de stat, ajutat de un vicepreşedinte, cu rang de subsecretar de stat, numiţi prin decizie a primului-ministru."</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9. Alineatul (1) al </w:t>
      </w:r>
      <w:r w:rsidRPr="00EE4A46">
        <w:rPr>
          <w:rFonts w:cs="Times New Roman"/>
          <w:color w:val="008000"/>
          <w:szCs w:val="28"/>
          <w:u w:val="single"/>
          <w:lang w:val="ro-RO"/>
        </w:rPr>
        <w:t>articolului 3</w:t>
      </w:r>
      <w:r w:rsidRPr="00EE4A46">
        <w:rPr>
          <w:rFonts w:cs="Times New Roman"/>
          <w:szCs w:val="28"/>
          <w:lang w:val="ro-RO"/>
        </w:rPr>
        <w:t xml:space="preserve"> din Ordonanţa de urgenţă a Guvernului nr. 296/2000*) privind înfiinţarea Autorităţii pentru Privatizare şi Administrarea Participaţiilor Statului, publicată în Monitorul Oficial al României, Partea I, nr. 707 din 30 decembrie 2000, aprobată cu modificări şi completări prin </w:t>
      </w:r>
      <w:r w:rsidRPr="00EE4A46">
        <w:rPr>
          <w:rFonts w:cs="Times New Roman"/>
          <w:color w:val="008000"/>
          <w:szCs w:val="28"/>
          <w:u w:val="single"/>
          <w:lang w:val="ro-RO"/>
        </w:rPr>
        <w:t>Legea nr. 225/2001</w:t>
      </w:r>
      <w:r w:rsidRPr="00EE4A46">
        <w:rPr>
          <w:rFonts w:cs="Times New Roman"/>
          <w:szCs w:val="28"/>
          <w:lang w:val="ro-RO"/>
        </w:rPr>
        <w:t>, cu modificările şi completările ulterioare, se modifică şi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Autoritatea pentru Privatizare este condusă de un preşedinte, ajutat de unul sau mai mulţi vicepreşedinţi, numiţi prin decizie a primului-ministru. Preşedintele, respectiv vicepreşedinţii sunt asimilaţi, din punct de vedere al drepturilor cuvenite potrivit legii, cu funcţia de ministru şi, respectiv, secretar de stat."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Ordonanţa de urgenţă a Guvernului nr. 296/2000</w:t>
      </w:r>
      <w:r w:rsidRPr="00EE4A46">
        <w:rPr>
          <w:rFonts w:cs="Times New Roman"/>
          <w:i/>
          <w:iCs/>
          <w:szCs w:val="28"/>
          <w:lang w:val="ro-RO"/>
        </w:rPr>
        <w:t xml:space="preserve"> a fost abrogată prin </w:t>
      </w:r>
      <w:r w:rsidRPr="00EE4A46">
        <w:rPr>
          <w:rFonts w:cs="Times New Roman"/>
          <w:i/>
          <w:iCs/>
          <w:color w:val="008000"/>
          <w:szCs w:val="28"/>
          <w:u w:val="single"/>
          <w:lang w:val="ro-RO"/>
        </w:rPr>
        <w:t>Ordonanţa de urgenţă a Guvernului nr. 23/2004</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10. Alineatul (4) al </w:t>
      </w:r>
      <w:r w:rsidRPr="00EE4A46">
        <w:rPr>
          <w:rFonts w:cs="Times New Roman"/>
          <w:color w:val="008000"/>
          <w:szCs w:val="28"/>
          <w:u w:val="single"/>
          <w:lang w:val="ro-RO"/>
        </w:rPr>
        <w:t>articolului 8</w:t>
      </w:r>
      <w:r w:rsidRPr="00EE4A46">
        <w:rPr>
          <w:rFonts w:cs="Times New Roman"/>
          <w:szCs w:val="28"/>
          <w:lang w:val="ro-RO"/>
        </w:rPr>
        <w:t xml:space="preserve"> din Ordonanţa Guvernului nr. 14/2003 privind înfiinţarea, organizarea şi funcţionarea Autorităţii Naţionale pentru Persoanele cu Handicap, publicată în Monitorul Oficial al României, Partea I, nr. 63 din 1 februarie 2003, aprobată cu modificări şi completări prin </w:t>
      </w:r>
      <w:r w:rsidRPr="00EE4A46">
        <w:rPr>
          <w:rFonts w:cs="Times New Roman"/>
          <w:color w:val="008000"/>
          <w:szCs w:val="28"/>
          <w:u w:val="single"/>
          <w:lang w:val="ro-RO"/>
        </w:rPr>
        <w:t>Legea nr. 239/2003</w:t>
      </w:r>
      <w:r w:rsidRPr="00EE4A46">
        <w:rPr>
          <w:rFonts w:cs="Times New Roman"/>
          <w:szCs w:val="28"/>
          <w:lang w:val="ro-RO"/>
        </w:rPr>
        <w:t>, se modifică şi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Structura organizatorică a Autorităţii se aprobă prin hotărâre a Guvernului."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11. </w:t>
      </w:r>
      <w:r w:rsidRPr="00EE4A46">
        <w:rPr>
          <w:rFonts w:cs="Times New Roman"/>
          <w:color w:val="008000"/>
          <w:szCs w:val="28"/>
          <w:u w:val="single"/>
          <w:lang w:val="ro-RO"/>
        </w:rPr>
        <w:t>Legea nr. 100/1998</w:t>
      </w:r>
      <w:r w:rsidRPr="00EE4A46">
        <w:rPr>
          <w:rFonts w:cs="Times New Roman"/>
          <w:szCs w:val="28"/>
          <w:lang w:val="ro-RO"/>
        </w:rPr>
        <w:t>*) privind asistenţa de sănătate publică, publicată în Monitorul Oficial al României, Partea I, nr. 204 din 1 iunie 1998, se completează după cum urmează: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După alineatul (1) al </w:t>
      </w:r>
      <w:r w:rsidRPr="00EE4A46">
        <w:rPr>
          <w:rFonts w:cs="Times New Roman"/>
          <w:color w:val="008000"/>
          <w:szCs w:val="28"/>
          <w:u w:val="single"/>
          <w:lang w:val="ro-RO"/>
        </w:rPr>
        <w:t>articolului 8</w:t>
      </w:r>
      <w:r w:rsidRPr="00EE4A46">
        <w:rPr>
          <w:rFonts w:cs="Times New Roman"/>
          <w:szCs w:val="28"/>
          <w:lang w:val="ro-RO"/>
        </w:rPr>
        <w:t xml:space="preserve"> se introduce un nou alineat, alineatul (2), cu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Medicii care ocupă funcţii publice în cadrul aparatului central al Ministerului Sănătăţii şi, respectiv, în cadrul direcţiilor de sănătate publică judeţene şi a municipiului Bucureşti pot desfăşura, în afara programului normal de lucru, activităţi profesionale în unităţile sanitare publice, potrivit calificării pe care o deţin, în condiţiile legii."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După </w:t>
      </w:r>
      <w:r w:rsidRPr="00EE4A46">
        <w:rPr>
          <w:rFonts w:cs="Times New Roman"/>
          <w:color w:val="008000"/>
          <w:szCs w:val="28"/>
          <w:u w:val="single"/>
          <w:lang w:val="ro-RO"/>
        </w:rPr>
        <w:t>articolul 9</w:t>
      </w:r>
      <w:r w:rsidRPr="00EE4A46">
        <w:rPr>
          <w:rFonts w:cs="Times New Roman"/>
          <w:szCs w:val="28"/>
          <w:lang w:val="ro-RO"/>
        </w:rPr>
        <w:t xml:space="preserve"> se introduce un nou articol, articolul 9^1, cu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9^1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Personalului prevăzut la </w:t>
      </w:r>
      <w:r w:rsidRPr="00EE4A46">
        <w:rPr>
          <w:rFonts w:cs="Times New Roman"/>
          <w:color w:val="008000"/>
          <w:szCs w:val="28"/>
          <w:u w:val="single"/>
          <w:lang w:val="ro-RO"/>
        </w:rPr>
        <w:t>art. 8</w:t>
      </w:r>
      <w:r w:rsidRPr="00EE4A46">
        <w:rPr>
          <w:rFonts w:cs="Times New Roman"/>
          <w:szCs w:val="28"/>
          <w:lang w:val="ro-RO"/>
        </w:rPr>
        <w:t xml:space="preserve"> alin. (2) i se aplică, în mod corespunzător, prevederile </w:t>
      </w:r>
      <w:r w:rsidRPr="00EE4A46">
        <w:rPr>
          <w:rFonts w:cs="Times New Roman"/>
          <w:color w:val="008000"/>
          <w:szCs w:val="28"/>
          <w:u w:val="single"/>
          <w:lang w:val="ro-RO"/>
        </w:rPr>
        <w:t>art. 35</w:t>
      </w:r>
      <w:r w:rsidRPr="00EE4A46">
        <w:rPr>
          <w:rFonts w:cs="Times New Roman"/>
          <w:szCs w:val="28"/>
          <w:lang w:val="ro-RO"/>
        </w:rPr>
        <w:t xml:space="preserve"> alin. (1) şi (3) din Legea nr. 53/2003 - Codul muncii, precum şi reglementările privind salarizarea personalului contractual din sectorul bugetar şi a funcţionarilor publici."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Legea nr. 100/1998</w:t>
      </w:r>
      <w:r w:rsidRPr="00EE4A46">
        <w:rPr>
          <w:rFonts w:cs="Times New Roman"/>
          <w:i/>
          <w:iCs/>
          <w:szCs w:val="28"/>
          <w:lang w:val="ro-RO"/>
        </w:rPr>
        <w:t xml:space="preserve"> a fost abrogată prin </w:t>
      </w:r>
      <w:r w:rsidRPr="00EE4A46">
        <w:rPr>
          <w:rFonts w:cs="Times New Roman"/>
          <w:i/>
          <w:iCs/>
          <w:color w:val="008000"/>
          <w:szCs w:val="28"/>
          <w:u w:val="single"/>
          <w:lang w:val="ro-RO"/>
        </w:rPr>
        <w:t>Legea nr. 95/2006</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lastRenderedPageBreak/>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12. </w:t>
      </w:r>
      <w:r w:rsidRPr="00EE4A46">
        <w:rPr>
          <w:rFonts w:cs="Times New Roman"/>
          <w:color w:val="008000"/>
          <w:szCs w:val="28"/>
          <w:u w:val="single"/>
          <w:lang w:val="ro-RO"/>
        </w:rPr>
        <w:t>Articolul 7</w:t>
      </w:r>
      <w:r w:rsidRPr="00EE4A46">
        <w:rPr>
          <w:rFonts w:cs="Times New Roman"/>
          <w:szCs w:val="28"/>
          <w:lang w:val="ro-RO"/>
        </w:rPr>
        <w:t xml:space="preserve"> din Legea nr. 199/2000 privind utilizarea eficientă a energiei, republicată în Monitorul Oficial al României, Partea I, nr. 734 din 8 octombrie 2002, se modifică şi se completează după cum urmează: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Alineatul (1)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7</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Agenţia Română pentru Conservarea Energiei este instituţie publică, cu personalitate juridică, organ de specialitate la nivel naţional în domeniul eficienţei energetice, în subordinea Ministerului Economiei şi Comerţului, cu finanţare din venituri proprii şi subvenţii acordate de la bugetul de stat."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După alineatul (1) se introduc două noi alineate, alineatele (1^1) şi (1^2), cu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"(1^1) De la înfiinţare şi până la data de 31 iulie 2003, cheltuielile curente şi de capital ale Agenţiei Române pentru Conservarea Energiei se asigură de la bugetul de stat, prin bugetul Ministerului Economiei şi Comerţului.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(1^2) Începând cu data de 1 august 2003, sumele cuprinse în bugetul Ministerului Economiei şi Comerţului pentru cheltuielile curente şi de capital aferente Agenţiei Române pentru Conservarea Energiei vor fi transferate de la titlurile de cheltuieli respective la titlul &lt;&lt;Subvenţii&gt;&gt;, introducându-se modificările corespunzătoare în structura bugetului de stat şi a bugetului Ministerului Economiei şi Comerţului."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13. </w:t>
      </w:r>
      <w:r w:rsidRPr="00EE4A46">
        <w:rPr>
          <w:rFonts w:cs="Times New Roman"/>
          <w:color w:val="008000"/>
          <w:szCs w:val="28"/>
          <w:u w:val="single"/>
          <w:lang w:val="ro-RO"/>
        </w:rPr>
        <w:t>Ordonanţa Guvernului nr. 94/1999</w:t>
      </w:r>
      <w:r w:rsidRPr="00EE4A46">
        <w:rPr>
          <w:rFonts w:cs="Times New Roman"/>
          <w:szCs w:val="28"/>
          <w:lang w:val="ro-RO"/>
        </w:rPr>
        <w:t xml:space="preserve"> privind participarea României la procedurile în faţa Curţii Europene a Drepturilor Omului şi a Comitetului Miniştrilor ale Consiliului Europei şi exercitarea dreptului de regres al statului în urma hotărârilor şi convenţiilor de rezolvare pe cale amiabilă, publicată în Monitorul Oficial al României, Partea I, nr. 424 din 31 august 1999, aprobată cu modificări prin </w:t>
      </w:r>
      <w:r w:rsidRPr="00EE4A46">
        <w:rPr>
          <w:rFonts w:cs="Times New Roman"/>
          <w:color w:val="008000"/>
          <w:szCs w:val="28"/>
          <w:u w:val="single"/>
          <w:lang w:val="ro-RO"/>
        </w:rPr>
        <w:t>Legea nr. 87/2001</w:t>
      </w:r>
      <w:r w:rsidRPr="00EE4A46">
        <w:rPr>
          <w:rFonts w:cs="Times New Roman"/>
          <w:szCs w:val="28"/>
          <w:lang w:val="ro-RO"/>
        </w:rPr>
        <w:t>, se modifică după cum urmează: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Alineatele (2) şi (3) ale </w:t>
      </w:r>
      <w:r w:rsidRPr="00EE4A46">
        <w:rPr>
          <w:rFonts w:cs="Times New Roman"/>
          <w:color w:val="008000"/>
          <w:szCs w:val="28"/>
          <w:u w:val="single"/>
          <w:lang w:val="ro-RO"/>
        </w:rPr>
        <w:t>articolului 1</w:t>
      </w:r>
      <w:r w:rsidRPr="00EE4A46">
        <w:rPr>
          <w:rFonts w:cs="Times New Roman"/>
          <w:szCs w:val="28"/>
          <w:lang w:val="ro-RO"/>
        </w:rPr>
        <w:t xml:space="preserve"> vor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Prerogativele de agent guvernamental în procedurile în faţa Curţii Europene a Drepturilor Omului şi a Comitetului Miniştrilor ale Consiliului Europei se exercită, în numele Guvernului României, de Ministerul Afacerilor Externe.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În cadrul Ministerului Afacerilor Externe funcţionează Agentul Guvernamental pentru Curtea Europeană a Drepturilor Omului."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Alineatul (2) al </w:t>
      </w:r>
      <w:r w:rsidRPr="00EE4A46">
        <w:rPr>
          <w:rFonts w:cs="Times New Roman"/>
          <w:color w:val="008000"/>
          <w:szCs w:val="28"/>
          <w:u w:val="single"/>
          <w:lang w:val="ro-RO"/>
        </w:rPr>
        <w:t>articolului 4</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Intervenţia voluntară într-o cauză aflată pe rolul Curţii, în care reclamantul este un cetăţean român, iar pârâtul un alt stat decât România, parte la Convenţie, se face de către Agentul guvernamental, cu aprobarea ministrului afacerilor externe."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c) Alineatul (2) al </w:t>
      </w:r>
      <w:r w:rsidRPr="00EE4A46">
        <w:rPr>
          <w:rFonts w:cs="Times New Roman"/>
          <w:color w:val="008000"/>
          <w:szCs w:val="28"/>
          <w:u w:val="single"/>
          <w:lang w:val="ro-RO"/>
        </w:rPr>
        <w:t>articolului 5</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Desemnarea judecătorului ad-hoc, în cazurile prevăzute de Convenţie, se face de către ministrul afacerilor externe, la propunerea Agentului guvernamental."</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d) Alineatul (4) al </w:t>
      </w:r>
      <w:r w:rsidRPr="00EE4A46">
        <w:rPr>
          <w:rFonts w:cs="Times New Roman"/>
          <w:color w:val="008000"/>
          <w:szCs w:val="28"/>
          <w:u w:val="single"/>
          <w:lang w:val="ro-RO"/>
        </w:rPr>
        <w:t>articolului 7</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Costul expertizei solicitate de Agentul guvernamental se suportă din bugetul Ministerului Afacerilor Externe, pe baza dispoziţiei Agentului guvernamental."</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e) Alineatul (6) al </w:t>
      </w:r>
      <w:r w:rsidRPr="00EE4A46">
        <w:rPr>
          <w:rFonts w:cs="Times New Roman"/>
          <w:color w:val="008000"/>
          <w:szCs w:val="28"/>
          <w:u w:val="single"/>
          <w:lang w:val="ro-RO"/>
        </w:rPr>
        <w:t>articolului 8</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Semnarea convenţiei de rezolvare pe cale amiabilă a cauzei de către Agentul guvernamental se face cu aprobarea ministrului afacerilor externe."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f) </w:t>
      </w:r>
      <w:r w:rsidRPr="00EE4A46">
        <w:rPr>
          <w:rFonts w:cs="Times New Roman"/>
          <w:color w:val="008000"/>
          <w:szCs w:val="28"/>
          <w:u w:val="single"/>
          <w:lang w:val="ro-RO"/>
        </w:rPr>
        <w:t>Articolul 9</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Exercitarea căilor de atac împotriva hotărârilor Curţii se face de către Agentul guvernamental, cu aprobarea ministrului afacerilor externe."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g) Alineatul (3) al </w:t>
      </w:r>
      <w:r w:rsidRPr="00EE4A46">
        <w:rPr>
          <w:rFonts w:cs="Times New Roman"/>
          <w:color w:val="008000"/>
          <w:szCs w:val="28"/>
          <w:u w:val="single"/>
          <w:lang w:val="ro-RO"/>
        </w:rPr>
        <w:t>articolului 10</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Plata se efectuează în urma hotărârii Curţii sau a convenţiei de rezolvare pe cale amiabilă, pe baza dispoziţiei scrise a ministrului afacerilor externe."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h) </w:t>
      </w:r>
      <w:r w:rsidRPr="00EE4A46">
        <w:rPr>
          <w:rFonts w:cs="Times New Roman"/>
          <w:color w:val="008000"/>
          <w:szCs w:val="28"/>
          <w:u w:val="single"/>
          <w:lang w:val="ro-RO"/>
        </w:rPr>
        <w:t>Articolul 14</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Agentul guvernamental îl informează pe ministrul afacerilor externe cu privire la modificările legislative care se impun în urma evoluţiei jurisprudenţei Curţii."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i) </w:t>
      </w:r>
      <w:r w:rsidRPr="00EE4A46">
        <w:rPr>
          <w:rFonts w:cs="Times New Roman"/>
          <w:color w:val="008000"/>
          <w:szCs w:val="28"/>
          <w:u w:val="single"/>
          <w:lang w:val="ro-RO"/>
        </w:rPr>
        <w:t>Articolul 15</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Organizarea şi funcţionarea Agentului Guvernamental pentru Curtea Europeană a Drepturilor Omului în cadrul Ministerului Afacerilor Externe se reglementează prin hotărâre a Guvernului."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lastRenderedPageBreak/>
        <w:t xml:space="preserve">    j) </w:t>
      </w:r>
      <w:r w:rsidRPr="00EE4A46">
        <w:rPr>
          <w:rFonts w:cs="Times New Roman"/>
          <w:color w:val="008000"/>
          <w:szCs w:val="28"/>
          <w:u w:val="single"/>
          <w:lang w:val="ro-RO"/>
        </w:rPr>
        <w:t>Articolul 16</w:t>
      </w:r>
      <w:r w:rsidRPr="00EE4A46">
        <w:rPr>
          <w:rFonts w:cs="Times New Roman"/>
          <w:szCs w:val="28"/>
          <w:lang w:val="ro-RO"/>
        </w:rPr>
        <w:t xml:space="preserve"> se abrogă.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r w:rsidRPr="00EE4A46">
        <w:rPr>
          <w:rFonts w:cs="Times New Roman"/>
          <w:color w:val="008000"/>
          <w:szCs w:val="28"/>
          <w:u w:val="single"/>
          <w:lang w:val="ro-RO"/>
        </w:rPr>
        <w:t>Legea cinematografiei nr. 630/2002</w:t>
      </w:r>
      <w:r w:rsidRPr="00EE4A46">
        <w:rPr>
          <w:rFonts w:cs="Times New Roman"/>
          <w:szCs w:val="28"/>
          <w:lang w:val="ro-RO"/>
        </w:rPr>
        <w:t>*), publicată în Monitorul Oficial al României, Partea I, nr. 889 din 9 decembrie 2002, se modifică şi se completează după cum urmează: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w:t>
      </w:r>
      <w:r w:rsidRPr="00EE4A46">
        <w:rPr>
          <w:rFonts w:cs="Times New Roman"/>
          <w:color w:val="008000"/>
          <w:szCs w:val="28"/>
          <w:u w:val="single"/>
          <w:lang w:val="ro-RO"/>
        </w:rPr>
        <w:t>Articolul 4</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4</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Centrul Naţional al Cinematografiei este instituţie publică de interes naţional în domeniul cinematografiei, cu personalitate juridică, funcţionează în subordinea Ministerului Culturii şi Cultelor şi are sediul în municipiul Bucureşti, str. Dem. I. Dobrescu nr. 4 - 6, sectorul 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Centrul Naţional al Cinematografiei se organizează şi funcţionează prin comasarea prin absorbţie a instituţiei publice Arhiva Naţională de Filme, care se desfiinţează.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Centrul Naţional al Cinematografiei preia, în condiţiile legii, toate drepturile şi obligaţiile instituţiei publice Arhiva Naţională de Filme.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Patrimoniul instituţiei publice Arhiva Naţională de Filme se transmite Centrului Naţional al Cinematografiei pe bază de protocol de predare-preluare încheiat în termen de 90 de zile de la data intrării în vigoare a prezentei legi.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(5) Patrimoniul Centrului Naţional al Cinematografiei se majorează, în mod corespunzător, cu valoarea rezultată potrivit alin. (3).</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Personalul instituţiei publice Arhiva Naţională de Filme, existent la data comasării, se preia, în condiţiile legii, de către Centrul Naţional al Cinematografiei şi beneficiază de drepturile prevăzute de legislaţia în vigoare.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(7) Cheltuielile curente şi cheltuielile de capital ale Centrului Naţional al Cinematografiei se finanţează din venituri proprii şi subvenţii acordate de la bugetul de stat, prin bugetul Ministerului Culturii şi Cultelor.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(8) Veniturile proprii se realizează din Fondul cinematografic şi din activităţi aprobate potrivit dispoziţiilor legale în vigoare.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(9) Centrul Naţional al Cinematografiei este condus de un director general, numit prin decizie a primului-ministru, la propunerea ministrului culturii şi cultelor.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(10) Directorul general şi personalul Centrului Naţional al Cinematografiei sunt încadraţi şi salarizaţi conform prevederilor legale aplicabile personalului din sectorul bugetar.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(11) Directorul general al Centrului Naţional al Cinematografiei este ordonator terţiar de credite."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Literele a) şi b) ale </w:t>
      </w:r>
      <w:r w:rsidRPr="00EE4A46">
        <w:rPr>
          <w:rFonts w:cs="Times New Roman"/>
          <w:color w:val="008000"/>
          <w:szCs w:val="28"/>
          <w:u w:val="single"/>
          <w:lang w:val="ro-RO"/>
        </w:rPr>
        <w:t>articolului 6</w:t>
      </w:r>
      <w:r w:rsidRPr="00EE4A46">
        <w:rPr>
          <w:rFonts w:cs="Times New Roman"/>
          <w:szCs w:val="28"/>
          <w:lang w:val="ro-RO"/>
        </w:rPr>
        <w:t xml:space="preserve"> vor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elaborează strategia de dezvoltare a cinematografiei naţionale şi o supune spre aprobare Ministerului Culturii şi Cultelor;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b) elaborează proiecte de acte normative pentru domeniul său de activitate şi propune Ministerului Culturii şi Cultelor promovarea acestora;"</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Litera d) a </w:t>
      </w:r>
      <w:r w:rsidRPr="00EE4A46">
        <w:rPr>
          <w:rFonts w:cs="Times New Roman"/>
          <w:color w:val="008000"/>
          <w:szCs w:val="28"/>
          <w:u w:val="single"/>
          <w:lang w:val="ro-RO"/>
        </w:rPr>
        <w:t>articolului 6</w:t>
      </w:r>
      <w:r w:rsidRPr="00EE4A46">
        <w:rPr>
          <w:rFonts w:cs="Times New Roman"/>
          <w:szCs w:val="28"/>
          <w:lang w:val="ro-RO"/>
        </w:rPr>
        <w:t xml:space="preserve"> se abrogă.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După litera u) a </w:t>
      </w:r>
      <w:r w:rsidRPr="00EE4A46">
        <w:rPr>
          <w:rFonts w:cs="Times New Roman"/>
          <w:color w:val="008000"/>
          <w:szCs w:val="28"/>
          <w:u w:val="single"/>
          <w:lang w:val="ro-RO"/>
        </w:rPr>
        <w:t>articolului 6</w:t>
      </w:r>
      <w:r w:rsidRPr="00EE4A46">
        <w:rPr>
          <w:rFonts w:cs="Times New Roman"/>
          <w:szCs w:val="28"/>
          <w:lang w:val="ro-RO"/>
        </w:rPr>
        <w:t xml:space="preserve"> se introduce litera v) cu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"v) conservă, restaurează, modernizează şi pune în valoare fondul de filme şi materiale care fac parte din patrimoniul cinematografiei naţionale."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5. </w:t>
      </w:r>
      <w:r w:rsidRPr="00EE4A46">
        <w:rPr>
          <w:rFonts w:cs="Times New Roman"/>
          <w:color w:val="008000"/>
          <w:szCs w:val="28"/>
          <w:u w:val="single"/>
          <w:lang w:val="ro-RO"/>
        </w:rPr>
        <w:t>Articolul 7</w:t>
      </w:r>
      <w:r w:rsidRPr="00EE4A46">
        <w:rPr>
          <w:rFonts w:cs="Times New Roman"/>
          <w:szCs w:val="28"/>
          <w:lang w:val="ro-RO"/>
        </w:rPr>
        <w:t xml:space="preserve"> se abrogă.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Alineatul (5) al </w:t>
      </w:r>
      <w:r w:rsidRPr="00EE4A46">
        <w:rPr>
          <w:rFonts w:cs="Times New Roman"/>
          <w:color w:val="008000"/>
          <w:szCs w:val="28"/>
          <w:u w:val="single"/>
          <w:lang w:val="ro-RO"/>
        </w:rPr>
        <w:t>articolului 8</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"(5) Pentru operaţiile executate în Registrul cinematografiei se percep tarife care constituie venituri la Fondul cinematografic, care se stabilesc şi se actualizează prin ordin al ministrului culturii şi cultelor."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7. </w:t>
      </w:r>
      <w:r w:rsidRPr="00EE4A46">
        <w:rPr>
          <w:rFonts w:cs="Times New Roman"/>
          <w:color w:val="008000"/>
          <w:szCs w:val="28"/>
          <w:u w:val="single"/>
          <w:lang w:val="ro-RO"/>
        </w:rPr>
        <w:t>Articolul 9</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Sub autoritatea Ministerului Culturii şi Cultelor se află Regia Autonomă de Distribuţie şi Exploatare a Filmelor &lt;&lt;Româniafilm&gt;&gt;, precum şi societăţile comerciale cu capital majoritar de stat, cu activitate în domeniul cinematografic: Studioul Cinematografic &lt;&lt;Rofilm&gt;&gt; - S.A., Studioul Cinematografic &lt;&lt;Sahia Film&gt;&gt; - S.A. şi Studioul Cinematografic &lt;&lt;Animafilm&gt;&gt; - S.A."</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8. </w:t>
      </w:r>
      <w:r w:rsidRPr="00EE4A46">
        <w:rPr>
          <w:rFonts w:cs="Times New Roman"/>
          <w:color w:val="008000"/>
          <w:szCs w:val="28"/>
          <w:u w:val="single"/>
          <w:lang w:val="ro-RO"/>
        </w:rPr>
        <w:t>Articolul 10</w:t>
      </w:r>
      <w:r w:rsidRPr="00EE4A46">
        <w:rPr>
          <w:rFonts w:cs="Times New Roman"/>
          <w:szCs w:val="28"/>
          <w:lang w:val="ro-RO"/>
        </w:rPr>
        <w:t xml:space="preserve"> se abrogă.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9. Partea introductivă a </w:t>
      </w:r>
      <w:r w:rsidRPr="00EE4A46">
        <w:rPr>
          <w:rFonts w:cs="Times New Roman"/>
          <w:color w:val="008000"/>
          <w:szCs w:val="28"/>
          <w:u w:val="single"/>
          <w:lang w:val="ro-RO"/>
        </w:rPr>
        <w:t>articolului 11</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11</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Patrimoniul cinematografiei naţionale este format din:"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10. Literele c) şi e) ale </w:t>
      </w:r>
      <w:r w:rsidRPr="00EE4A46">
        <w:rPr>
          <w:rFonts w:cs="Times New Roman"/>
          <w:color w:val="008000"/>
          <w:szCs w:val="28"/>
          <w:u w:val="single"/>
          <w:lang w:val="ro-RO"/>
        </w:rPr>
        <w:t>articolului 11</w:t>
      </w:r>
      <w:r w:rsidRPr="00EE4A46">
        <w:rPr>
          <w:rFonts w:cs="Times New Roman"/>
          <w:szCs w:val="28"/>
          <w:lang w:val="ro-RO"/>
        </w:rPr>
        <w:t xml:space="preserve"> se abrogă.</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11. </w:t>
      </w:r>
      <w:r w:rsidRPr="00EE4A46">
        <w:rPr>
          <w:rFonts w:cs="Times New Roman"/>
          <w:color w:val="008000"/>
          <w:szCs w:val="28"/>
          <w:u w:val="single"/>
          <w:lang w:val="ro-RO"/>
        </w:rPr>
        <w:t>Articolul 12</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12</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lastRenderedPageBreak/>
        <w:t xml:space="preserve">    (1) Bunurile din patrimoniul cinematografiei naţionale, enumerate la </w:t>
      </w:r>
      <w:r w:rsidRPr="00EE4A46">
        <w:rPr>
          <w:rFonts w:cs="Times New Roman"/>
          <w:color w:val="008000"/>
          <w:szCs w:val="28"/>
          <w:u w:val="single"/>
          <w:lang w:val="ro-RO"/>
        </w:rPr>
        <w:t>art. 11</w:t>
      </w:r>
      <w:r w:rsidRPr="00EE4A46">
        <w:rPr>
          <w:rFonts w:cs="Times New Roman"/>
          <w:szCs w:val="28"/>
          <w:lang w:val="ro-RO"/>
        </w:rPr>
        <w:t xml:space="preserve"> lit. a) şi f), sunt bunuri de interes naţional şi se află în proprietatea publică a statului şi în administrarea Centrului Naţional al Cinematografiei.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Bunurile din patrimoniul cinematografiei naţionale, enumerate la </w:t>
      </w:r>
      <w:r w:rsidRPr="00EE4A46">
        <w:rPr>
          <w:rFonts w:cs="Times New Roman"/>
          <w:color w:val="008000"/>
          <w:szCs w:val="28"/>
          <w:u w:val="single"/>
          <w:lang w:val="ro-RO"/>
        </w:rPr>
        <w:t>art. 11</w:t>
      </w:r>
      <w:r w:rsidRPr="00EE4A46">
        <w:rPr>
          <w:rFonts w:cs="Times New Roman"/>
          <w:szCs w:val="28"/>
          <w:lang w:val="ro-RO"/>
        </w:rPr>
        <w:t xml:space="preserve"> lit. b), se află în proprietatea privată a statului şi în administrarea Centrului Naţional al Cinematografiei.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Bunurile din patrimoniul cinematografiei naţionale, enumerate la </w:t>
      </w:r>
      <w:r w:rsidRPr="00EE4A46">
        <w:rPr>
          <w:rFonts w:cs="Times New Roman"/>
          <w:color w:val="008000"/>
          <w:szCs w:val="28"/>
          <w:u w:val="single"/>
          <w:lang w:val="ro-RO"/>
        </w:rPr>
        <w:t>art. 11</w:t>
      </w:r>
      <w:r w:rsidRPr="00EE4A46">
        <w:rPr>
          <w:rFonts w:cs="Times New Roman"/>
          <w:szCs w:val="28"/>
          <w:lang w:val="ro-RO"/>
        </w:rPr>
        <w:t xml:space="preserve"> lit. d) şi g), se află în proprietatea privată a statului şi în administrarea Regiei Autonome de Distribuţie şi Exploatare a Filmelor &lt;&lt;Româniafilm&gt;&gt;, cu excepţia celor prevăzute în </w:t>
      </w:r>
      <w:r w:rsidRPr="00EE4A46">
        <w:rPr>
          <w:rFonts w:cs="Times New Roman"/>
          <w:color w:val="008000"/>
          <w:szCs w:val="28"/>
          <w:u w:val="single"/>
          <w:lang w:val="ro-RO"/>
        </w:rPr>
        <w:t>anexa</w:t>
      </w:r>
      <w:r w:rsidRPr="00EE4A46">
        <w:rPr>
          <w:rFonts w:cs="Times New Roman"/>
          <w:szCs w:val="28"/>
          <w:lang w:val="ro-RO"/>
        </w:rPr>
        <w:t xml:space="preserve"> la prezenta lege, care se află în proprietatea publică a statului şi în administrarea Centrului Naţional al Cinematografiei."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12. Literele a) şi k) ale alineatului (1) al </w:t>
      </w:r>
      <w:r w:rsidRPr="00EE4A46">
        <w:rPr>
          <w:rFonts w:cs="Times New Roman"/>
          <w:color w:val="008000"/>
          <w:szCs w:val="28"/>
          <w:u w:val="single"/>
          <w:lang w:val="ro-RO"/>
        </w:rPr>
        <w:t>articolului 14</w:t>
      </w:r>
      <w:r w:rsidRPr="00EE4A46">
        <w:rPr>
          <w:rFonts w:cs="Times New Roman"/>
          <w:szCs w:val="28"/>
          <w:lang w:val="ro-RO"/>
        </w:rPr>
        <w:t xml:space="preserve"> vor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administrarea şi exploatarea bunurilor din patrimoniul cinematografiei naţionale, care se află în proprietatea publică a statului, conform prezentei legi;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k) închirierea sau concesionarea imobilelor sau a altor bunuri aflate în administrarea sa, potrivit legii;"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13. Alineatele (3) şi (6) ale </w:t>
      </w:r>
      <w:r w:rsidRPr="00EE4A46">
        <w:rPr>
          <w:rFonts w:cs="Times New Roman"/>
          <w:color w:val="008000"/>
          <w:szCs w:val="28"/>
          <w:u w:val="single"/>
          <w:lang w:val="ro-RO"/>
        </w:rPr>
        <w:t>articolului 26</w:t>
      </w:r>
      <w:r w:rsidRPr="00EE4A46">
        <w:rPr>
          <w:rFonts w:cs="Times New Roman"/>
          <w:szCs w:val="28"/>
          <w:lang w:val="ro-RO"/>
        </w:rPr>
        <w:t xml:space="preserve"> vor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Componenţa comisiei de selecţie se stabileşte, pentru fiecare sesiune de concurs, prin ordin al ministrului culturii şi cultelor.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În cazuri bine justificate directorul general al Centrului Naţional al Cinematografiei poate acorda o prelungire a termenului prevăzut la alin. (5) de maximum 3 luni."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14. </w:t>
      </w:r>
      <w:r w:rsidRPr="00EE4A46">
        <w:rPr>
          <w:rFonts w:cs="Times New Roman"/>
          <w:color w:val="008000"/>
          <w:szCs w:val="28"/>
          <w:u w:val="single"/>
          <w:lang w:val="ro-RO"/>
        </w:rPr>
        <w:t>Articolul 27</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27</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Cuantumul creditului financiar rambursabil fără dobândă se stabileşte conform prezentei legi de către o comisie stabilită prin decizie a directorului general al Centrului Naţional al Cinematografiei."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15. </w:t>
      </w:r>
      <w:r w:rsidRPr="00EE4A46">
        <w:rPr>
          <w:rFonts w:cs="Times New Roman"/>
          <w:color w:val="008000"/>
          <w:szCs w:val="28"/>
          <w:u w:val="single"/>
          <w:lang w:val="ro-RO"/>
        </w:rPr>
        <w:t>Articolul 28</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28</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Hotărârile comisiei de selecţie şi ale comisiei pentru acordarea cuantumului în care se acordă creditul financiar pot fi contestate la Ministerul Culturii şi Cultelor, în termen de 30 de zile de la data emiterii."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16. Alineatul (1) al </w:t>
      </w:r>
      <w:r w:rsidRPr="00EE4A46">
        <w:rPr>
          <w:rFonts w:cs="Times New Roman"/>
          <w:color w:val="008000"/>
          <w:szCs w:val="28"/>
          <w:u w:val="single"/>
          <w:lang w:val="ro-RO"/>
        </w:rPr>
        <w:t>articolului 29</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Selectarea proiectelor pentru distribuţia, difuzarea şi exploatarea filmelor româneşti se face de către o comisie stabilită prin ordin al ministrului culturii şi cultelor, la propunerea directorului general al Centrului Naţional al Cinematografiei."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17. Partea introductivă a alineatului (3) al </w:t>
      </w:r>
      <w:r w:rsidRPr="00EE4A46">
        <w:rPr>
          <w:rFonts w:cs="Times New Roman"/>
          <w:color w:val="008000"/>
          <w:szCs w:val="28"/>
          <w:u w:val="single"/>
          <w:lang w:val="ro-RO"/>
        </w:rPr>
        <w:t>articolului 31</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Directorul general al Centrului Naţional al Cinematografiei trebuie să suspende sau, după caz, să rezilieze contractele de acordare a creditului financiar în următoarele situaţii:"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18. Litera a) a </w:t>
      </w:r>
      <w:r w:rsidRPr="00EE4A46">
        <w:rPr>
          <w:rFonts w:cs="Times New Roman"/>
          <w:color w:val="008000"/>
          <w:szCs w:val="28"/>
          <w:u w:val="single"/>
          <w:lang w:val="ro-RO"/>
        </w:rPr>
        <w:t>articolului 36</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 proiectele autorilor care ocupă funcţiile de director general al Centrului Naţional al Cinematografiei, directori ai studiourilor cu capital majoritar de stat, membrii comisiilor de selecţie, precum şi deţinătorii altor funcţii de conducere în cadrul Centrului Naţional al Cinematografiei şi în societăţile ori instituţiile de sub autoritatea, respectiv din subordinea, Ministerului Culturii şi Cultelor;"</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19. Alineatul (1) al </w:t>
      </w:r>
      <w:r w:rsidRPr="00EE4A46">
        <w:rPr>
          <w:rFonts w:cs="Times New Roman"/>
          <w:color w:val="008000"/>
          <w:szCs w:val="28"/>
          <w:u w:val="single"/>
          <w:lang w:val="ro-RO"/>
        </w:rPr>
        <w:t>articolului 39</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39</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(1) Pentru încurajarea distribuţiei filmului românesc, titularii dreptului de proprietate sau de administrare asupra sălilor şi grădinilor de cinematograf au obligaţia de a asigura minimum 5% din numărul anual de spectacole cu producţii cinematografice româneşti."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20. Alineatul (2) al </w:t>
      </w:r>
      <w:r w:rsidRPr="00EE4A46">
        <w:rPr>
          <w:rFonts w:cs="Times New Roman"/>
          <w:color w:val="008000"/>
          <w:szCs w:val="28"/>
          <w:u w:val="single"/>
          <w:lang w:val="ro-RO"/>
        </w:rPr>
        <w:t>articolului 43</w:t>
      </w:r>
      <w:r w:rsidRPr="00EE4A46">
        <w:rPr>
          <w:rFonts w:cs="Times New Roman"/>
          <w:szCs w:val="28"/>
          <w:lang w:val="ro-RO"/>
        </w:rPr>
        <w:t xml:space="preserve"> va avea următorul cuprins:</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Cuantumul amenzilor contravenţionale va fi actualizat periodic, la propunerea Ministerului Culturii şi Cultelor, prin hotărâre a Guvernului."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#CIN</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i/>
          <w:iCs/>
          <w:szCs w:val="28"/>
          <w:lang w:val="ro-RO"/>
        </w:rPr>
        <w:t xml:space="preserve">    *) </w:t>
      </w:r>
      <w:r w:rsidRPr="00EE4A46">
        <w:rPr>
          <w:rFonts w:cs="Times New Roman"/>
          <w:i/>
          <w:iCs/>
          <w:color w:val="008000"/>
          <w:szCs w:val="28"/>
          <w:u w:val="single"/>
          <w:lang w:val="ro-RO"/>
        </w:rPr>
        <w:t>Legea nr. 630/2002</w:t>
      </w:r>
      <w:r w:rsidRPr="00EE4A46">
        <w:rPr>
          <w:rFonts w:cs="Times New Roman"/>
          <w:i/>
          <w:iCs/>
          <w:szCs w:val="28"/>
          <w:lang w:val="ro-RO"/>
        </w:rPr>
        <w:t xml:space="preserve"> a fost abrogată prin </w:t>
      </w:r>
      <w:r w:rsidRPr="00EE4A46">
        <w:rPr>
          <w:rFonts w:cs="Times New Roman"/>
          <w:i/>
          <w:iCs/>
          <w:color w:val="008000"/>
          <w:szCs w:val="28"/>
          <w:u w:val="single"/>
          <w:lang w:val="ro-RO"/>
        </w:rPr>
        <w:t>Ordonanţa Guvernului nr. 39/2005</w:t>
      </w:r>
      <w:r w:rsidRPr="00EE4A46">
        <w:rPr>
          <w:rFonts w:cs="Times New Roman"/>
          <w:i/>
          <w:iCs/>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b/>
          <w:bCs/>
          <w:color w:val="008000"/>
          <w:szCs w:val="28"/>
          <w:u w:val="single"/>
          <w:lang w:val="ro-RO"/>
        </w:rPr>
        <w:t>#B</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25</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Pe data intrării în vigoare a prezentei ordonanţe de urgenţă, se abrogă următoarele prevederi:</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lastRenderedPageBreak/>
        <w:t xml:space="preserve">    1. </w:t>
      </w:r>
      <w:r w:rsidRPr="00EE4A46">
        <w:rPr>
          <w:rFonts w:cs="Times New Roman"/>
          <w:color w:val="008000"/>
          <w:szCs w:val="28"/>
          <w:u w:val="single"/>
          <w:lang w:val="ro-RO"/>
        </w:rPr>
        <w:t>art. 3</w:t>
      </w:r>
      <w:r w:rsidRPr="00EE4A46">
        <w:rPr>
          <w:rFonts w:cs="Times New Roman"/>
          <w:szCs w:val="28"/>
          <w:lang w:val="ro-RO"/>
        </w:rPr>
        <w:t xml:space="preserve"> alin. (3) din Ordonanţa de urgenţă a Guvernului nr. 292/2000 pentru stabilirea unor măsuri privind reorganizarea şi funcţionarea Secretariatului General al Guvernului, publicată în Monitorul Oficial al României, Partea I, nr. 706 din 29 decembrie 2000, aprobată cu modificări prin </w:t>
      </w:r>
      <w:r w:rsidRPr="00EE4A46">
        <w:rPr>
          <w:rFonts w:cs="Times New Roman"/>
          <w:color w:val="008000"/>
          <w:szCs w:val="28"/>
          <w:u w:val="single"/>
          <w:lang w:val="ro-RO"/>
        </w:rPr>
        <w:t>Legea nr. 255/2001</w:t>
      </w:r>
      <w:r w:rsidRPr="00EE4A46">
        <w:rPr>
          <w:rFonts w:cs="Times New Roman"/>
          <w:szCs w:val="28"/>
          <w:lang w:val="ro-RO"/>
        </w:rPr>
        <w:t>, cu modificările ulterioare;</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2. </w:t>
      </w:r>
      <w:r w:rsidRPr="00EE4A46">
        <w:rPr>
          <w:rFonts w:cs="Times New Roman"/>
          <w:color w:val="008000"/>
          <w:szCs w:val="28"/>
          <w:u w:val="single"/>
          <w:lang w:val="ro-RO"/>
        </w:rPr>
        <w:t>art. 1</w:t>
      </w:r>
      <w:r w:rsidRPr="00EE4A46">
        <w:rPr>
          <w:rFonts w:cs="Times New Roman"/>
          <w:szCs w:val="28"/>
          <w:lang w:val="ro-RO"/>
        </w:rPr>
        <w:t xml:space="preserve">, </w:t>
      </w:r>
      <w:r w:rsidRPr="00EE4A46">
        <w:rPr>
          <w:rFonts w:cs="Times New Roman"/>
          <w:color w:val="008000"/>
          <w:szCs w:val="28"/>
          <w:u w:val="single"/>
          <w:lang w:val="ro-RO"/>
        </w:rPr>
        <w:t>art. 3</w:t>
      </w:r>
      <w:r w:rsidRPr="00EE4A46">
        <w:rPr>
          <w:rFonts w:cs="Times New Roman"/>
          <w:szCs w:val="28"/>
          <w:lang w:val="ro-RO"/>
        </w:rPr>
        <w:t xml:space="preserve">, </w:t>
      </w:r>
      <w:r w:rsidRPr="00EE4A46">
        <w:rPr>
          <w:rFonts w:cs="Times New Roman"/>
          <w:color w:val="008000"/>
          <w:szCs w:val="28"/>
          <w:u w:val="single"/>
          <w:lang w:val="ro-RO"/>
        </w:rPr>
        <w:t>art. 5</w:t>
      </w:r>
      <w:r w:rsidRPr="00EE4A46">
        <w:rPr>
          <w:rFonts w:cs="Times New Roman"/>
          <w:szCs w:val="28"/>
          <w:lang w:val="ro-RO"/>
        </w:rPr>
        <w:t xml:space="preserve"> - 11, </w:t>
      </w:r>
      <w:r w:rsidRPr="00EE4A46">
        <w:rPr>
          <w:rFonts w:cs="Times New Roman"/>
          <w:color w:val="008000"/>
          <w:szCs w:val="28"/>
          <w:u w:val="single"/>
          <w:lang w:val="ro-RO"/>
        </w:rPr>
        <w:t>art. 13</w:t>
      </w:r>
      <w:r w:rsidRPr="00EE4A46">
        <w:rPr>
          <w:rFonts w:cs="Times New Roman"/>
          <w:szCs w:val="28"/>
          <w:lang w:val="ro-RO"/>
        </w:rPr>
        <w:t xml:space="preserve">, </w:t>
      </w:r>
      <w:r w:rsidRPr="00EE4A46">
        <w:rPr>
          <w:rFonts w:cs="Times New Roman"/>
          <w:color w:val="008000"/>
          <w:szCs w:val="28"/>
          <w:u w:val="single"/>
          <w:lang w:val="ro-RO"/>
        </w:rPr>
        <w:t>art. 15</w:t>
      </w:r>
      <w:r w:rsidRPr="00EE4A46">
        <w:rPr>
          <w:rFonts w:cs="Times New Roman"/>
          <w:szCs w:val="28"/>
          <w:lang w:val="ro-RO"/>
        </w:rPr>
        <w:t xml:space="preserve">, </w:t>
      </w:r>
      <w:r w:rsidRPr="00EE4A46">
        <w:rPr>
          <w:rFonts w:cs="Times New Roman"/>
          <w:color w:val="008000"/>
          <w:szCs w:val="28"/>
          <w:u w:val="single"/>
          <w:lang w:val="ro-RO"/>
        </w:rPr>
        <w:t>art. 16</w:t>
      </w:r>
      <w:r w:rsidRPr="00EE4A46">
        <w:rPr>
          <w:rFonts w:cs="Times New Roman"/>
          <w:szCs w:val="28"/>
          <w:lang w:val="ro-RO"/>
        </w:rPr>
        <w:t xml:space="preserve"> alin. (2), </w:t>
      </w:r>
      <w:r w:rsidRPr="00EE4A46">
        <w:rPr>
          <w:rFonts w:cs="Times New Roman"/>
          <w:color w:val="008000"/>
          <w:szCs w:val="28"/>
          <w:u w:val="single"/>
          <w:lang w:val="ro-RO"/>
        </w:rPr>
        <w:t>art. 17</w:t>
      </w:r>
      <w:r w:rsidRPr="00EE4A46">
        <w:rPr>
          <w:rFonts w:cs="Times New Roman"/>
          <w:szCs w:val="28"/>
          <w:lang w:val="ro-RO"/>
        </w:rPr>
        <w:t xml:space="preserve">, </w:t>
      </w:r>
      <w:r w:rsidRPr="00EE4A46">
        <w:rPr>
          <w:rFonts w:cs="Times New Roman"/>
          <w:color w:val="008000"/>
          <w:szCs w:val="28"/>
          <w:u w:val="single"/>
          <w:lang w:val="ro-RO"/>
        </w:rPr>
        <w:t>art. 18</w:t>
      </w:r>
      <w:r w:rsidRPr="00EE4A46">
        <w:rPr>
          <w:rFonts w:cs="Times New Roman"/>
          <w:szCs w:val="28"/>
          <w:lang w:val="ro-RO"/>
        </w:rPr>
        <w:t xml:space="preserve">, </w:t>
      </w:r>
      <w:r w:rsidRPr="00EE4A46">
        <w:rPr>
          <w:rFonts w:cs="Times New Roman"/>
          <w:color w:val="008000"/>
          <w:szCs w:val="28"/>
          <w:u w:val="single"/>
          <w:lang w:val="ro-RO"/>
        </w:rPr>
        <w:t>art. 20</w:t>
      </w:r>
      <w:r w:rsidRPr="00EE4A46">
        <w:rPr>
          <w:rFonts w:cs="Times New Roman"/>
          <w:szCs w:val="28"/>
          <w:lang w:val="ro-RO"/>
        </w:rPr>
        <w:t xml:space="preserve"> şi </w:t>
      </w:r>
      <w:r w:rsidRPr="00EE4A46">
        <w:rPr>
          <w:rFonts w:cs="Times New Roman"/>
          <w:color w:val="008000"/>
          <w:szCs w:val="28"/>
          <w:u w:val="single"/>
          <w:lang w:val="ro-RO"/>
        </w:rPr>
        <w:t>art. 21</w:t>
      </w:r>
      <w:r w:rsidRPr="00EE4A46">
        <w:rPr>
          <w:rFonts w:cs="Times New Roman"/>
          <w:szCs w:val="28"/>
          <w:lang w:val="ro-RO"/>
        </w:rPr>
        <w:t xml:space="preserve"> alin. (1) lit. a) - f) şi h), alin. (2) şi alin. (3) din Ordonanţa de urgenţă a Guvernului nr. 2/2001 pentru stabilirea unor măsuri privind înfiinţarea, organizarea/reorganizarea sau funcţionarea, după caz, a unor ministere, organe de specialitate ale administraţiei publice centrale şi instituţii publice, publicată în Monitorul Oficial al României, Partea I, nr. 10 din 9 ianuarie 2001, aprobată cu modificări prin </w:t>
      </w:r>
      <w:r w:rsidRPr="00EE4A46">
        <w:rPr>
          <w:rFonts w:cs="Times New Roman"/>
          <w:color w:val="008000"/>
          <w:szCs w:val="28"/>
          <w:u w:val="single"/>
          <w:lang w:val="ro-RO"/>
        </w:rPr>
        <w:t>Legea nr. 233/2001</w:t>
      </w:r>
      <w:r w:rsidRPr="00EE4A46">
        <w:rPr>
          <w:rFonts w:cs="Times New Roman"/>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3. </w:t>
      </w:r>
      <w:r w:rsidRPr="00EE4A46">
        <w:rPr>
          <w:rFonts w:cs="Times New Roman"/>
          <w:color w:val="008000"/>
          <w:szCs w:val="28"/>
          <w:u w:val="single"/>
          <w:lang w:val="ro-RO"/>
        </w:rPr>
        <w:t>Ordonanţa de urgenţă a Guvernului nr. 75/2002</w:t>
      </w:r>
      <w:r w:rsidRPr="00EE4A46">
        <w:rPr>
          <w:rFonts w:cs="Times New Roman"/>
          <w:szCs w:val="28"/>
          <w:lang w:val="ro-RO"/>
        </w:rPr>
        <w:t xml:space="preserve"> pentru stabilirea unor măsuri privind reorganizarea Departamentului pentru comerţ exterior şi promovare economică din structura Ministerului Afacerilor Externe, precum şi a aparatului de lucru al Guvernului, publicată în Monitorul Oficial al României, Partea I, nr. 450 din 26 iunie 2002, aprobată prin </w:t>
      </w:r>
      <w:r w:rsidRPr="00EE4A46">
        <w:rPr>
          <w:rFonts w:cs="Times New Roman"/>
          <w:color w:val="008000"/>
          <w:szCs w:val="28"/>
          <w:u w:val="single"/>
          <w:lang w:val="ro-RO"/>
        </w:rPr>
        <w:t>Legea nr. 564/2002</w:t>
      </w:r>
      <w:r w:rsidRPr="00EE4A46">
        <w:rPr>
          <w:rFonts w:cs="Times New Roman"/>
          <w:szCs w:val="28"/>
          <w:lang w:val="ro-RO"/>
        </w:rPr>
        <w:t>;</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4. </w:t>
      </w:r>
      <w:r w:rsidRPr="00EE4A46">
        <w:rPr>
          <w:rFonts w:cs="Times New Roman"/>
          <w:color w:val="008000"/>
          <w:szCs w:val="28"/>
          <w:u w:val="single"/>
          <w:lang w:val="ro-RO"/>
        </w:rPr>
        <w:t>Hotărârea Guvernului nr. 576/2002</w:t>
      </w:r>
      <w:r w:rsidRPr="00EE4A46">
        <w:rPr>
          <w:rFonts w:cs="Times New Roman"/>
          <w:szCs w:val="28"/>
          <w:lang w:val="ro-RO"/>
        </w:rPr>
        <w:t xml:space="preserve"> privind înfiinţarea, organizarea şi funcţionarea Departamentului de Politici Economice, publicată în Monitorul Oficial al României, Partea I, nr. 415 din 14 iunie 2002;</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5. </w:t>
      </w:r>
      <w:r w:rsidRPr="00EE4A46">
        <w:rPr>
          <w:rFonts w:cs="Times New Roman"/>
          <w:color w:val="008000"/>
          <w:szCs w:val="28"/>
          <w:u w:val="single"/>
          <w:lang w:val="ro-RO"/>
        </w:rPr>
        <w:t>Hotărârea Guvernului nr. 605/2002</w:t>
      </w:r>
      <w:r w:rsidRPr="00EE4A46">
        <w:rPr>
          <w:rFonts w:cs="Times New Roman"/>
          <w:szCs w:val="28"/>
          <w:lang w:val="ro-RO"/>
        </w:rPr>
        <w:t xml:space="preserve"> privind înfiinţarea, organizarea şi funcţionarea Departamentului de Politici Sociale, publicată în Monitorul Oficial al României, Partea I, nr. 444 din 25 iunie 2002;</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6. </w:t>
      </w:r>
      <w:r w:rsidRPr="00EE4A46">
        <w:rPr>
          <w:rFonts w:cs="Times New Roman"/>
          <w:color w:val="008000"/>
          <w:szCs w:val="28"/>
          <w:u w:val="single"/>
          <w:lang w:val="ro-RO"/>
        </w:rPr>
        <w:t>Hotărârea Guvernului nr. 636/2002</w:t>
      </w:r>
      <w:r w:rsidRPr="00EE4A46">
        <w:rPr>
          <w:rFonts w:cs="Times New Roman"/>
          <w:szCs w:val="28"/>
          <w:lang w:val="ro-RO"/>
        </w:rPr>
        <w:t xml:space="preserve"> privind atribuţiile, organizarea şi funcţionarea Departamentului de Comerţ Exterior, publicată în Monitorul Oficial al României, Partea I, nr. 450 din 26 iunie 2002.</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ART. 26</w:t>
      </w:r>
    </w:p>
    <w:p w:rsidR="00EE4A46" w:rsidRPr="00EE4A46" w:rsidRDefault="00EE4A46" w:rsidP="00EE4A46">
      <w:pPr>
        <w:autoSpaceDE w:val="0"/>
        <w:autoSpaceDN w:val="0"/>
        <w:adjustRightInd w:val="0"/>
        <w:spacing w:after="0" w:line="240" w:lineRule="auto"/>
        <w:rPr>
          <w:rFonts w:cs="Times New Roman"/>
          <w:szCs w:val="28"/>
          <w:lang w:val="ro-RO"/>
        </w:rPr>
      </w:pPr>
      <w:r w:rsidRPr="00EE4A46">
        <w:rPr>
          <w:rFonts w:cs="Times New Roman"/>
          <w:szCs w:val="28"/>
          <w:lang w:val="ro-RO"/>
        </w:rPr>
        <w:t xml:space="preserve">    Orice alte dispoziţii contrare prezentei ordonanţe de urgenţă se modifică în mod corespunzător sau se abrogă, după caz.</w:t>
      </w:r>
    </w:p>
    <w:p w:rsidR="00EE4A46" w:rsidRPr="00EE4A46" w:rsidRDefault="00EE4A46" w:rsidP="00EE4A46">
      <w:pPr>
        <w:autoSpaceDE w:val="0"/>
        <w:autoSpaceDN w:val="0"/>
        <w:adjustRightInd w:val="0"/>
        <w:spacing w:after="0" w:line="240" w:lineRule="auto"/>
        <w:rPr>
          <w:rFonts w:cs="Times New Roman"/>
          <w:szCs w:val="28"/>
          <w:lang w:val="ro-RO"/>
        </w:rPr>
      </w:pPr>
    </w:p>
    <w:p w:rsidR="00433786" w:rsidRPr="00EE4A46" w:rsidRDefault="00EE4A46" w:rsidP="00EE4A46">
      <w:pPr>
        <w:rPr>
          <w:sz w:val="18"/>
          <w:lang w:val="ro-RO"/>
        </w:rPr>
      </w:pPr>
      <w:r w:rsidRPr="00EE4A46">
        <w:rPr>
          <w:rFonts w:cs="Times New Roman"/>
          <w:szCs w:val="28"/>
          <w:lang w:val="ro-RO"/>
        </w:rPr>
        <w:t xml:space="preserve">                              ---------------</w:t>
      </w:r>
    </w:p>
    <w:sectPr w:rsidR="00433786" w:rsidRPr="00EE4A4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21" w:rsidRDefault="00733B21" w:rsidP="00EE4A46">
      <w:pPr>
        <w:spacing w:after="0" w:line="240" w:lineRule="auto"/>
      </w:pPr>
      <w:r>
        <w:separator/>
      </w:r>
    </w:p>
  </w:endnote>
  <w:endnote w:type="continuationSeparator" w:id="0">
    <w:p w:rsidR="00733B21" w:rsidRDefault="00733B21" w:rsidP="00EE4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A46" w:rsidRDefault="00EE4A46" w:rsidP="00EE4A4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21" w:rsidRDefault="00733B21" w:rsidP="00EE4A46">
      <w:pPr>
        <w:spacing w:after="0" w:line="240" w:lineRule="auto"/>
      </w:pPr>
      <w:r>
        <w:separator/>
      </w:r>
    </w:p>
  </w:footnote>
  <w:footnote w:type="continuationSeparator" w:id="0">
    <w:p w:rsidR="00733B21" w:rsidRDefault="00733B21" w:rsidP="00EE4A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A46"/>
    <w:rsid w:val="00433786"/>
    <w:rsid w:val="00733B21"/>
    <w:rsid w:val="00EC01BC"/>
    <w:rsid w:val="00EE4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EDF9C-DC6B-4C09-AC6E-DD6E969D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A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A46"/>
  </w:style>
  <w:style w:type="paragraph" w:styleId="Footer">
    <w:name w:val="footer"/>
    <w:basedOn w:val="Normal"/>
    <w:link w:val="FooterChar"/>
    <w:uiPriority w:val="99"/>
    <w:unhideWhenUsed/>
    <w:rsid w:val="00EE4A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6525</Words>
  <Characters>37193</Characters>
  <Application>Microsoft Office Word</Application>
  <DocSecurity>0</DocSecurity>
  <Lines>309</Lines>
  <Paragraphs>87</Paragraphs>
  <ScaleCrop>false</ScaleCrop>
  <Company/>
  <LinksUpToDate>false</LinksUpToDate>
  <CharactersWithSpaces>43631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2023-02-27T16:16:00Z</dcterms:created>
  <dcterms:modified xsi:type="dcterms:W3CDTF">2023-02-27T16:17:00Z</dcterms:modified>
</cp:coreProperties>
</file>