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AC0" w:rsidRPr="00F02AC0" w:rsidRDefault="00F02AC0" w:rsidP="00F02AC0">
      <w:pPr>
        <w:autoSpaceDE w:val="0"/>
        <w:autoSpaceDN w:val="0"/>
        <w:adjustRightInd w:val="0"/>
        <w:spacing w:after="0" w:line="240" w:lineRule="auto"/>
        <w:rPr>
          <w:rFonts w:cs="Times New Roman"/>
          <w:szCs w:val="28"/>
          <w:lang w:val="ro-RO"/>
        </w:rPr>
      </w:pPr>
      <w:bookmarkStart w:id="0" w:name="_GoBack"/>
      <w:bookmarkEnd w:id="0"/>
      <w:r w:rsidRPr="00F02AC0">
        <w:rPr>
          <w:rFonts w:cs="Times New Roman"/>
          <w:szCs w:val="28"/>
          <w:lang w:val="ro-RO"/>
        </w:rPr>
        <w:t xml:space="preserve">                     ORDIN   Nr. 353/5202/2003 din 23 iulie 2003</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pentru aprobarea Metodologiei de autorizare a furnizorilor de formare profesională a adulţilor</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Text în vigoare începând cu data de 10 februarie 2023</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REALIZATOR: COMPANIA DE INFORMATICĂ NEAMŢ</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Text actualizat prin produsul informatic legislativ LEX EXPERT în baza actelor normative modificatoare, publicate în Monitorul Oficial al României, Partea I, până la 10 februarie 2023.</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i/>
          <w:iCs/>
          <w:szCs w:val="28"/>
          <w:lang w:val="ro-RO"/>
        </w:rPr>
        <w:t xml:space="preserve">    Act de bază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color w:val="008000"/>
          <w:szCs w:val="28"/>
          <w:u w:val="single"/>
          <w:lang w:val="ro-RO"/>
        </w:rPr>
        <w:t>#B</w:t>
      </w:r>
      <w:r w:rsidRPr="00F02AC0">
        <w:rPr>
          <w:rFonts w:cs="Times New Roman"/>
          <w:szCs w:val="28"/>
          <w:lang w:val="ro-RO"/>
        </w:rPr>
        <w:t xml:space="preserve">: </w:t>
      </w:r>
      <w:r w:rsidRPr="00F02AC0">
        <w:rPr>
          <w:rFonts w:cs="Times New Roman"/>
          <w:i/>
          <w:iCs/>
          <w:szCs w:val="28"/>
          <w:lang w:val="ro-RO"/>
        </w:rPr>
        <w:t>Ordinul ministrului muncii, solidarităţii sociale şi familiei şi al ministrului educaţiei, cercetării şi tineretului nr. 353/5202/2003, publicat în Monitorul Oficial al României, Partea I, nr. 774 din 5 noiembrie 2003</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i/>
          <w:iCs/>
          <w:szCs w:val="28"/>
          <w:lang w:val="ro-RO"/>
        </w:rPr>
        <w:t xml:space="preserve">    Acte modificatoare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#M3</w:t>
      </w:r>
      <w:r w:rsidRPr="00F02AC0">
        <w:rPr>
          <w:rFonts w:cs="Times New Roman"/>
          <w:szCs w:val="28"/>
          <w:lang w:val="ro-RO"/>
        </w:rPr>
        <w:t xml:space="preserve">: </w:t>
      </w:r>
      <w:r w:rsidRPr="00F02AC0">
        <w:rPr>
          <w:rFonts w:cs="Times New Roman"/>
          <w:i/>
          <w:iCs/>
          <w:szCs w:val="28"/>
          <w:lang w:val="ro-RO"/>
        </w:rPr>
        <w:t>Rectificarea publicată în Monitorul Oficial al României, Partea I, nr. 118 din 10 februarie 2023</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r w:rsidRPr="00F02AC0">
        <w:rPr>
          <w:rFonts w:cs="Times New Roman"/>
          <w:szCs w:val="28"/>
          <w:lang w:val="ro-RO"/>
        </w:rPr>
        <w:t xml:space="preserve">: </w:t>
      </w:r>
      <w:r w:rsidRPr="00F02AC0">
        <w:rPr>
          <w:rFonts w:cs="Times New Roman"/>
          <w:i/>
          <w:iCs/>
          <w:szCs w:val="28"/>
          <w:lang w:val="ro-RO"/>
        </w:rPr>
        <w:t>Ordinul ministrului muncii şi solidarităţii sociale şi al ministrului educaţiei nr. 2228/2022/3025/2023</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color w:val="008000"/>
          <w:szCs w:val="28"/>
          <w:u w:val="single"/>
          <w:lang w:val="ro-RO"/>
        </w:rPr>
        <w:t>#M1</w:t>
      </w:r>
      <w:r w:rsidRPr="00F02AC0">
        <w:rPr>
          <w:rFonts w:cs="Times New Roman"/>
          <w:szCs w:val="28"/>
          <w:lang w:val="ro-RO"/>
        </w:rPr>
        <w:t xml:space="preserve">: </w:t>
      </w:r>
      <w:r w:rsidRPr="00F02AC0">
        <w:rPr>
          <w:rFonts w:cs="Times New Roman"/>
          <w:i/>
          <w:iCs/>
          <w:szCs w:val="28"/>
          <w:lang w:val="ro-RO"/>
        </w:rPr>
        <w:t>Ordinul ministrului educaţiei şi cercetării şi al ministrului muncii, solidarităţii sociale şi familiei nr. 3328/80/2005</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02AC0">
        <w:rPr>
          <w:rFonts w:cs="Times New Roman"/>
          <w:b/>
          <w:bCs/>
          <w:i/>
          <w:iCs/>
          <w:color w:val="008000"/>
          <w:szCs w:val="28"/>
          <w:u w:val="single"/>
          <w:lang w:val="ro-RO"/>
        </w:rPr>
        <w:t>#M1</w:t>
      </w:r>
      <w:r w:rsidRPr="00F02AC0">
        <w:rPr>
          <w:rFonts w:cs="Times New Roman"/>
          <w:i/>
          <w:iCs/>
          <w:szCs w:val="28"/>
          <w:lang w:val="ro-RO"/>
        </w:rPr>
        <w:t xml:space="preserve">, </w:t>
      </w:r>
      <w:r w:rsidRPr="00F02AC0">
        <w:rPr>
          <w:rFonts w:cs="Times New Roman"/>
          <w:b/>
          <w:bCs/>
          <w:i/>
          <w:iCs/>
          <w:color w:val="008000"/>
          <w:szCs w:val="28"/>
          <w:u w:val="single"/>
          <w:lang w:val="ro-RO"/>
        </w:rPr>
        <w:t>#M2</w:t>
      </w:r>
      <w:r w:rsidRPr="00F02AC0">
        <w:rPr>
          <w:rFonts w:cs="Times New Roman"/>
          <w:i/>
          <w:iCs/>
          <w:szCs w:val="28"/>
          <w:lang w:val="ro-RO"/>
        </w:rPr>
        <w:t xml:space="preserve"> etc.</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În temeiul prevederilor </w:t>
      </w:r>
      <w:r w:rsidRPr="00F02AC0">
        <w:rPr>
          <w:rFonts w:cs="Times New Roman"/>
          <w:color w:val="008000"/>
          <w:szCs w:val="28"/>
          <w:u w:val="single"/>
          <w:lang w:val="ro-RO"/>
        </w:rPr>
        <w:t>art. 17</w:t>
      </w:r>
      <w:r w:rsidRPr="00F02AC0">
        <w:rPr>
          <w:rFonts w:cs="Times New Roman"/>
          <w:szCs w:val="28"/>
          <w:lang w:val="ro-RO"/>
        </w:rPr>
        <w:t xml:space="preserve"> din Hotărârea Guvernului nr. 737/2003*) privind organizarea şi funcţionarea Ministerului Muncii, Solidarităţii Sociale şi Familiei şi ale </w:t>
      </w:r>
      <w:r w:rsidRPr="00F02AC0">
        <w:rPr>
          <w:rFonts w:cs="Times New Roman"/>
          <w:color w:val="008000"/>
          <w:szCs w:val="28"/>
          <w:u w:val="single"/>
          <w:lang w:val="ro-RO"/>
        </w:rPr>
        <w:t>art. 12</w:t>
      </w:r>
      <w:r w:rsidRPr="00F02AC0">
        <w:rPr>
          <w:rFonts w:cs="Times New Roman"/>
          <w:szCs w:val="28"/>
          <w:lang w:val="ro-RO"/>
        </w:rPr>
        <w:t xml:space="preserve"> alin. (5) din Hotărârea Guvernului nr. 741/2003**) privind organizarea şi funcţionarea Ministerului Educaţiei, Cercetării şi Tineretului,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având în vedere prevederile </w:t>
      </w:r>
      <w:r w:rsidRPr="00F02AC0">
        <w:rPr>
          <w:rFonts w:cs="Times New Roman"/>
          <w:color w:val="008000"/>
          <w:szCs w:val="28"/>
          <w:u w:val="single"/>
          <w:lang w:val="ro-RO"/>
        </w:rPr>
        <w:t>art. 30</w:t>
      </w:r>
      <w:r w:rsidRPr="00F02AC0">
        <w:rPr>
          <w:rFonts w:cs="Times New Roman"/>
          <w:szCs w:val="28"/>
          <w:lang w:val="ro-RO"/>
        </w:rPr>
        <w:t xml:space="preserve"> şi ale </w:t>
      </w:r>
      <w:r w:rsidRPr="00F02AC0">
        <w:rPr>
          <w:rFonts w:cs="Times New Roman"/>
          <w:color w:val="008000"/>
          <w:szCs w:val="28"/>
          <w:u w:val="single"/>
          <w:lang w:val="ro-RO"/>
        </w:rPr>
        <w:t>art. 32</w:t>
      </w:r>
      <w:r w:rsidRPr="00F02AC0">
        <w:rPr>
          <w:rFonts w:cs="Times New Roman"/>
          <w:szCs w:val="28"/>
          <w:lang w:val="ro-RO"/>
        </w:rPr>
        <w:t xml:space="preserve"> alin. (3) din Normele metodologice de aplicare a prevederilor </w:t>
      </w:r>
      <w:r w:rsidRPr="00F02AC0">
        <w:rPr>
          <w:rFonts w:cs="Times New Roman"/>
          <w:color w:val="008000"/>
          <w:szCs w:val="28"/>
          <w:u w:val="single"/>
          <w:lang w:val="ro-RO"/>
        </w:rPr>
        <w:t>Ordonanţei Guvernului nr. 129/2000</w:t>
      </w:r>
      <w:r w:rsidRPr="00F02AC0">
        <w:rPr>
          <w:rFonts w:cs="Times New Roman"/>
          <w:szCs w:val="28"/>
          <w:lang w:val="ro-RO"/>
        </w:rPr>
        <w:t xml:space="preserve"> privind formarea profesională a adulţilor, aprobate prin </w:t>
      </w:r>
      <w:r w:rsidRPr="00F02AC0">
        <w:rPr>
          <w:rFonts w:cs="Times New Roman"/>
          <w:color w:val="008000"/>
          <w:szCs w:val="28"/>
          <w:u w:val="single"/>
          <w:lang w:val="ro-RO"/>
        </w:rPr>
        <w:t>Hotărârea Guvernului nr. 522/2003</w:t>
      </w:r>
      <w:r w:rsidRPr="00F02AC0">
        <w:rPr>
          <w:rFonts w:cs="Times New Roman"/>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ministrul muncii, solidarităţii sociale şi familiei</w:t>
      </w:r>
      <w:r w:rsidRPr="00F02AC0">
        <w:rPr>
          <w:rFonts w:cs="Times New Roman"/>
          <w:szCs w:val="28"/>
          <w:lang w:val="ro-RO"/>
        </w:rPr>
        <w:t xml:space="preserve"> şi </w:t>
      </w:r>
      <w:r w:rsidRPr="00F02AC0">
        <w:rPr>
          <w:rFonts w:cs="Times New Roman"/>
          <w:b/>
          <w:bCs/>
          <w:szCs w:val="28"/>
          <w:lang w:val="ro-RO"/>
        </w:rPr>
        <w:t>ministrul educaţiei, cercetării şi tineretului</w:t>
      </w:r>
      <w:r w:rsidRPr="00F02AC0">
        <w:rPr>
          <w:rFonts w:cs="Times New Roman"/>
          <w:szCs w:val="28"/>
          <w:lang w:val="ro-RO"/>
        </w:rPr>
        <w:t xml:space="preserve"> emit următorul ordin:</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#CIN</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w:t>
      </w:r>
      <w:r w:rsidRPr="00F02AC0">
        <w:rPr>
          <w:rFonts w:cs="Times New Roman"/>
          <w:i/>
          <w:iCs/>
          <w:szCs w:val="28"/>
          <w:lang w:val="ro-RO"/>
        </w:rPr>
        <w:t xml:space="preserve"> </w:t>
      </w:r>
      <w:r w:rsidRPr="00F02AC0">
        <w:rPr>
          <w:rFonts w:cs="Times New Roman"/>
          <w:i/>
          <w:iCs/>
          <w:color w:val="008000"/>
          <w:szCs w:val="28"/>
          <w:u w:val="single"/>
          <w:lang w:val="ro-RO"/>
        </w:rPr>
        <w:t>Hotărârea Guvernului nr. 737/2003</w:t>
      </w:r>
      <w:r w:rsidRPr="00F02AC0">
        <w:rPr>
          <w:rFonts w:cs="Times New Roman"/>
          <w:i/>
          <w:iCs/>
          <w:szCs w:val="28"/>
          <w:lang w:val="ro-RO"/>
        </w:rPr>
        <w:t xml:space="preserve"> a fost abrogată. A se vedea </w:t>
      </w:r>
      <w:r w:rsidRPr="00F02AC0">
        <w:rPr>
          <w:rFonts w:cs="Times New Roman"/>
          <w:i/>
          <w:iCs/>
          <w:color w:val="008000"/>
          <w:szCs w:val="28"/>
          <w:u w:val="single"/>
          <w:lang w:val="ro-RO"/>
        </w:rPr>
        <w:t>Hotărârea Guvernului nr. 23/2022</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w:t>
      </w:r>
      <w:r w:rsidRPr="00F02AC0">
        <w:rPr>
          <w:rFonts w:cs="Times New Roman"/>
          <w:b/>
          <w:bCs/>
          <w:i/>
          <w:iCs/>
          <w:szCs w:val="28"/>
          <w:lang w:val="ro-RO"/>
        </w:rPr>
        <w:t>**)</w:t>
      </w:r>
      <w:r w:rsidRPr="00F02AC0">
        <w:rPr>
          <w:rFonts w:cs="Times New Roman"/>
          <w:i/>
          <w:iCs/>
          <w:szCs w:val="28"/>
          <w:lang w:val="ro-RO"/>
        </w:rPr>
        <w:t xml:space="preserve"> </w:t>
      </w:r>
      <w:r w:rsidRPr="00F02AC0">
        <w:rPr>
          <w:rFonts w:cs="Times New Roman"/>
          <w:i/>
          <w:iCs/>
          <w:color w:val="008000"/>
          <w:szCs w:val="28"/>
          <w:u w:val="single"/>
          <w:lang w:val="ro-RO"/>
        </w:rPr>
        <w:t>Hotărârea Guvernului nr. 741/2003</w:t>
      </w:r>
      <w:r w:rsidRPr="00F02AC0">
        <w:rPr>
          <w:rFonts w:cs="Times New Roman"/>
          <w:i/>
          <w:iCs/>
          <w:szCs w:val="28"/>
          <w:lang w:val="ro-RO"/>
        </w:rPr>
        <w:t xml:space="preserve"> a fost abrogată. A se vedea </w:t>
      </w:r>
      <w:r w:rsidRPr="00F02AC0">
        <w:rPr>
          <w:rFonts w:cs="Times New Roman"/>
          <w:i/>
          <w:iCs/>
          <w:color w:val="008000"/>
          <w:szCs w:val="28"/>
          <w:u w:val="single"/>
          <w:lang w:val="ro-RO"/>
        </w:rPr>
        <w:t>Hotărârea Guvernului nr. 369/2021</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Se aprobă Metodologia de autorizare a furnizorilor de formare profesională a adulţilor, prevăzută în </w:t>
      </w:r>
      <w:r w:rsidRPr="00F02AC0">
        <w:rPr>
          <w:rFonts w:cs="Times New Roman"/>
          <w:color w:val="008000"/>
          <w:szCs w:val="28"/>
          <w:u w:val="single"/>
          <w:lang w:val="ro-RO"/>
        </w:rPr>
        <w:t>anexa</w:t>
      </w:r>
      <w:r w:rsidRPr="00F02AC0">
        <w:rPr>
          <w:rFonts w:cs="Times New Roman"/>
          <w:szCs w:val="28"/>
          <w:lang w:val="ro-RO"/>
        </w:rPr>
        <w:t xml:space="preserve"> care face parte integrantă din prezentul ordin.</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Prezentul ordin va fi publicat în Monitorul Oficial al României, Partea 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ANEXĂ</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b/>
          <w:bCs/>
          <w:szCs w:val="28"/>
          <w:lang w:val="ro-RO"/>
        </w:rPr>
      </w:pPr>
      <w:r w:rsidRPr="00F02AC0">
        <w:rPr>
          <w:rFonts w:cs="Times New Roman"/>
          <w:szCs w:val="28"/>
          <w:lang w:val="ro-RO"/>
        </w:rPr>
        <w:t xml:space="preserve">                                 </w:t>
      </w:r>
      <w:r w:rsidRPr="00F02AC0">
        <w:rPr>
          <w:rFonts w:cs="Times New Roman"/>
          <w:b/>
          <w:bCs/>
          <w:szCs w:val="28"/>
          <w:lang w:val="ro-RO"/>
        </w:rPr>
        <w:t>METODOLOGIE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szCs w:val="28"/>
          <w:lang w:val="ro-RO"/>
        </w:rPr>
        <w:t xml:space="preserve">    de autorizare a furnizorilor de formare profesională a adulţilor</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CAPITOLUL 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Dispoziţii generale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lastRenderedPageBreak/>
        <w:t xml:space="preserve">    </w:t>
      </w:r>
      <w:r w:rsidRPr="00F02AC0">
        <w:rPr>
          <w:rFonts w:cs="Times New Roman"/>
          <w:color w:val="FF0000"/>
          <w:szCs w:val="28"/>
          <w:u w:val="single"/>
          <w:lang w:val="ro-RO"/>
        </w:rPr>
        <w:t>ART. 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În sensul prezentei metodologii de autorizare a furnizorilor de formare profesională a adulţilor, denumită în continuare metodologie, autorizarea reprezintă procesul în urma căruia furnizorii de formare profesională prevăzuţi la </w:t>
      </w:r>
      <w:r w:rsidRPr="00F02AC0">
        <w:rPr>
          <w:rFonts w:cs="Times New Roman"/>
          <w:i/>
          <w:iCs/>
          <w:color w:val="008000"/>
          <w:szCs w:val="28"/>
          <w:u w:val="single"/>
          <w:lang w:val="ro-RO"/>
        </w:rPr>
        <w:t>art. 9</w:t>
      </w:r>
      <w:r w:rsidRPr="00F02AC0">
        <w:rPr>
          <w:rFonts w:cs="Times New Roman"/>
          <w:i/>
          <w:iCs/>
          <w:szCs w:val="28"/>
          <w:lang w:val="ro-RO"/>
        </w:rPr>
        <w:t xml:space="preserve"> din Ordonanţa Guvernului nr. 129/2000 privind formarea profesională a adulţilor, republicată, cu modificările şi completările ulterioare, pot organiza programe de formare profesională finalizate cu certificate de calificare sau de absolvire cu recunoaştere naţională.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Potrivit </w:t>
      </w:r>
      <w:r w:rsidRPr="00F02AC0">
        <w:rPr>
          <w:rFonts w:cs="Times New Roman"/>
          <w:i/>
          <w:iCs/>
          <w:color w:val="008000"/>
          <w:szCs w:val="28"/>
          <w:u w:val="single"/>
          <w:lang w:val="ro-RO"/>
        </w:rPr>
        <w:t>art. 13</w:t>
      </w:r>
      <w:r w:rsidRPr="00F02AC0">
        <w:rPr>
          <w:rFonts w:cs="Times New Roman"/>
          <w:i/>
          <w:iCs/>
          <w:szCs w:val="28"/>
          <w:lang w:val="ro-RO"/>
        </w:rPr>
        <w:t xml:space="preserve"> din Normele metodologice de aplicare a prevederilor </w:t>
      </w:r>
      <w:r w:rsidRPr="00F02AC0">
        <w:rPr>
          <w:rFonts w:cs="Times New Roman"/>
          <w:i/>
          <w:iCs/>
          <w:color w:val="008000"/>
          <w:szCs w:val="28"/>
          <w:u w:val="single"/>
          <w:lang w:val="ro-RO"/>
        </w:rPr>
        <w:t>Ordonanţei Guvernului nr. 129/2000</w:t>
      </w:r>
      <w:r w:rsidRPr="00F02AC0">
        <w:rPr>
          <w:rFonts w:cs="Times New Roman"/>
          <w:i/>
          <w:iCs/>
          <w:szCs w:val="28"/>
          <w:lang w:val="ro-RO"/>
        </w:rPr>
        <w:t xml:space="preserve"> privind formarea profesională a adulţilor, aprobate prin </w:t>
      </w:r>
      <w:r w:rsidRPr="00F02AC0">
        <w:rPr>
          <w:rFonts w:cs="Times New Roman"/>
          <w:i/>
          <w:iCs/>
          <w:color w:val="008000"/>
          <w:szCs w:val="28"/>
          <w:u w:val="single"/>
          <w:lang w:val="ro-RO"/>
        </w:rPr>
        <w:t>Hotărârea Guvernului nr. 522/2003</w:t>
      </w:r>
      <w:r w:rsidRPr="00F02AC0">
        <w:rPr>
          <w:rFonts w:cs="Times New Roman"/>
          <w:i/>
          <w:iCs/>
          <w:szCs w:val="28"/>
          <w:lang w:val="ro-RO"/>
        </w:rPr>
        <w:t>, cu modificările ulterioare, denumite în continuare norme metodologice, activitatea de autorizare a furnizorilor de formare profesională este coordonată de către Ministerul Muncii şi Solidarităţii Sociale, prin direcţia de specialitate.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În vederea autorizării furnizorilor de formare profesională, Ministerul Muncii şi Solidarităţii Sociale înfiinţează în subordinea sa comisii de autorizare judeţene, respectiv a municipiului Bucureşti, denumite în continuare comisii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(3) Pentru exercitarea atribuţiilor ce le revin, comisiile de autorizare sunt ajutate de secretariate tehnice şi au sediul la agenţiile pentru plăţi şi inspecţie socială judeţene/a municipiului Bucureşti.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3</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Pentru a se supune autorizării, furnizorii de formare profesională trebuie să îndeplinească următoarele condiţii de eligibilitate: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 să fie legal constituiţi;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b) să aibă prevăzute în statut sau, după caz, în actul de înfiinţare activităţi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 să îşi îndeplinească obligaţiile de plată a impozitelor, taxelor şi contribuţiilor datorate, potrivit legislaţiei în vigoare.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4</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Autorizarea furnizorilor de formare profesională se face pe baza criteriilor de evaluare, pentru o perioadă de 4 ani, pentru fiecare dintre calificările, ocupaţiile, competenţele-cheie, competenţele transversale pentru care furnizorii de formare profesională organizează programe de formare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Autorizarea furnizorilor de formare profesională se poate realiza şi pentru organizarea de programe în sistem online.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(3) Domeniile de activitate şi procedura pentru autorizarea furnizorilor de formare profesională să desfăşoare programe de formare profesională a adulţilor în sistem online sunt stabilite prin </w:t>
      </w:r>
      <w:r w:rsidRPr="00F02AC0">
        <w:rPr>
          <w:rFonts w:cs="Times New Roman"/>
          <w:i/>
          <w:iCs/>
          <w:color w:val="008000"/>
          <w:szCs w:val="28"/>
          <w:u w:val="single"/>
          <w:lang w:val="ro-RO"/>
        </w:rPr>
        <w:t>Ordinul</w:t>
      </w:r>
      <w:r w:rsidRPr="00F02AC0">
        <w:rPr>
          <w:rFonts w:cs="Times New Roman"/>
          <w:i/>
          <w:iCs/>
          <w:szCs w:val="28"/>
          <w:lang w:val="ro-RO"/>
        </w:rPr>
        <w:t xml:space="preserve"> ministrului muncii şi protecţiei sociale nr. 1.149/2020 privind stabilirea domeniilor de activitate şi a procedurii pentru autorizarea furnizorilor de formare profesională să desfăşoare programe de formare profesională a adulţilor în sistem on-line, cu modificările şi completările ulterioare.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CAPITOLUL 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Criterii de evaluare a furnizorilor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5</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Criteriile de evaluare a furnizorilor de formare profesională în vederea autorizării au în vedere următoarele elemente: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 programul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b) resursele necesare desfăşurării programului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 experienţa furnizorului de formare profesională şi rezultatele activităţii lui anterioare obţinerii autorizării sau în alte programe de formare profesională pe care le-a realizat, dacă este cazul.</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Elementele prevăzute la alin. (1) sunt detaliate în Fişa de autoevaluare prezentată în </w:t>
      </w:r>
      <w:r w:rsidRPr="00F02AC0">
        <w:rPr>
          <w:rFonts w:cs="Times New Roman"/>
          <w:color w:val="008000"/>
          <w:szCs w:val="28"/>
          <w:u w:val="single"/>
          <w:lang w:val="ro-RO"/>
        </w:rPr>
        <w:t>anexa nr. 1</w:t>
      </w:r>
      <w:r w:rsidRPr="00F02AC0">
        <w:rPr>
          <w:rFonts w:cs="Times New Roman"/>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(3) Criteriile care stau la baza autorizării furnizorilor de formare profesională stau şi la baza monitorizării furnizorilor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(4) Neîndeplinirea criteriilor de autorizare determină neacordarea sau, după caz, retragerea autorizaţiei.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6</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În vederea autorizării, programul de formare profesională trebuie să cuprindă: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lastRenderedPageBreak/>
        <w:t xml:space="preserve">    a) datele de identificare a programului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b) condiţiile de acces;</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c) obiectivele exprimate în competenţele profesionale ce urmează să fie dobândite de fiecare persoană care urmează programul de formare profesională, în concordanţă cu prevederile standardelor ocupaţionale, recunoscute la nivel naţional, respectiv ale standardelor de pregătire profesională aprobate în condiţiile legii şi aflate în vigoare, dacă nu există standarde ocupaţionale;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d) durata de pregătire;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e) locul de desfăşurare;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f) formele de organizare a programului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g) planul de pregătire;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h) numărul de participanţi;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i) procedura de evaluare a programului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j) programa de pregătire, care este prezentată în </w:t>
      </w:r>
      <w:r w:rsidRPr="00F02AC0">
        <w:rPr>
          <w:rFonts w:cs="Times New Roman"/>
          <w:color w:val="008000"/>
          <w:szCs w:val="28"/>
          <w:u w:val="single"/>
          <w:lang w:val="ro-RO"/>
        </w:rPr>
        <w:t>anexa nr. 2</w:t>
      </w:r>
      <w:r w:rsidRPr="00F02AC0">
        <w:rPr>
          <w:rFonts w:cs="Times New Roman"/>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k) modalităţile de evaluare a participanţilor la programul de formare profesională, care sunt prezentate în </w:t>
      </w:r>
      <w:r w:rsidRPr="00F02AC0">
        <w:rPr>
          <w:rFonts w:cs="Times New Roman"/>
          <w:color w:val="008000"/>
          <w:szCs w:val="28"/>
          <w:u w:val="single"/>
          <w:lang w:val="ro-RO"/>
        </w:rPr>
        <w:t>anexa nr. 3</w:t>
      </w:r>
      <w:r w:rsidRPr="00F02AC0">
        <w:rPr>
          <w:rFonts w:cs="Times New Roman"/>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Resursele necesare desfăşurării programelor de formare profesională sunt: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 resurse umane;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b) resurse materiale;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 resurse financiare.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(3) *** Abrogat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7</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Durata minimă a programului de formare profesională, exprimată în ore de pregătire, pentru pregătirea teoretică şi practică pentru care se eliberează certificat de calificare profesională, pe niveluri de calificare, este de: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180 de ore pentru nivelul 1 de calificare;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360 de ore pentru nivelul 2 de calificare;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720 de ore pentru nivelul 3 de calificare;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1.080 de ore pentru nivelul 4 de calificare.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Timpul alocat programului de formare profesională se corelează cu scopul, obiectivele, conţinuturile şi strategiile de realizare.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În situaţia în care în urma evaluării iniţiale sau în baza certificărilor în condiţiile legislaţiei în vigoare se constată că participanţii la programul de formare profesională deţin anumite competenţe, durata pregătirii se va reduce corespunzător, fără a depăşi însă 50%, potrivit </w:t>
      </w:r>
      <w:r w:rsidRPr="00F02AC0">
        <w:rPr>
          <w:rFonts w:cs="Times New Roman"/>
          <w:i/>
          <w:iCs/>
          <w:color w:val="008000"/>
          <w:szCs w:val="28"/>
          <w:u w:val="single"/>
          <w:lang w:val="ro-RO"/>
        </w:rPr>
        <w:t>anexei nr. 3</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Evaluarea iniţială, prevăzută la alin. (3), se realizează numai pentru programele de calificare.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(5) Prevederile alin. (3) nu se aplică programelor de calificare profesională de nivel 1 şi nici programelor de iniţiere într-o calificare.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(6) Activităţilor aplicative li se alocă cel puţin două treimi din durata totală a programului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(7) Durata programului de formare profesională, exprimată în ore de pregătire, pentru pregătirea teoretică şi practică, pentru care se eliberează certificat de absolvire, este cuprinsă între: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30 - 75 ore, pentru programe de tip perfecţionare;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b) 180 - 300 ore, pentru programe de tip specializare.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8</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Numărul maxim de participanţi pe grupa de formare profesională este: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 28 de persoane pentru pregătirea teoretică;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b) 14 persoane pentru pregătirea practică.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(2) Prevederile alin. (1) nu se aplică în cazul altor forme de pregătire profesională, prevăzute la </w:t>
      </w:r>
      <w:r w:rsidRPr="00F02AC0">
        <w:rPr>
          <w:rFonts w:cs="Times New Roman"/>
          <w:i/>
          <w:iCs/>
          <w:color w:val="008000"/>
          <w:szCs w:val="28"/>
          <w:u w:val="single"/>
          <w:lang w:val="ro-RO"/>
        </w:rPr>
        <w:t>art. 2^3</w:t>
      </w:r>
      <w:r w:rsidRPr="00F02AC0">
        <w:rPr>
          <w:rFonts w:cs="Times New Roman"/>
          <w:i/>
          <w:iCs/>
          <w:szCs w:val="28"/>
          <w:lang w:val="ro-RO"/>
        </w:rPr>
        <w:t xml:space="preserve"> din normele metodologice.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9</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lastRenderedPageBreak/>
        <w:t xml:space="preserve">    (1) Procedura de evaluare a programului de formare profesională de către beneficiarii acestuia vizează: conţinutul programului, modul de desfăşurare a procesului de formare, prestaţia formatorilor şi aspectele organizatorice.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Evaluarea programului de formare profesională se face de către participanţii la program, cel puţin la sfârşitul acestuia.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10</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Resursele umane ale programului de formare profesională se referă la persoanele cu atribuţii de pregătire teoretică şi practică, denumite în continuare formatori.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Pentru a fi autorizaţi, furnizorii de formare profesională trebuie să facă dovada că realizează programele de formare profesională cu formatori certificaţi în profilul sau specialitatea corespunzătoare programei de pregătire sau formatori care probează deţinerea calităţii de cadru didactic în profilul sau specialitatea corespunzătoare programei de pregătire.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Pregătirea practică poate fi realizată de formatorii prevăzuţi la alin. (2), precum şi de maiştri-instructori ori instructori/preparatori formare, certificaţi în conformitate cu prevederile legale, care au profilul sau specialitatea corespunzătoare programei de pregătire, numai pentru programele de formare al căror nivel de calificare este cel mult egal cu nivelul acestora.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Pentru realizarea obiectivelor de formare numărul formatorilor incluşi într-un program de formare este de minimum 2 şi se stabileşte de către furnizor, în funcţie de complexitatea programului.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(5) Pe durata efectuării practicii la operatorii economici, supravegherea şi îndrumarea participanţilor la programul de formare profesională sunt asigurate atât de formatorii numiţi de furnizorul de formare profesională, cât şi de personalul de specialitate numit de fiecare operator economic.</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Furnizorul de formare profesională trebuie să facă dovada că dispune de baza materială necesară pentru desfăşurarea programului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furnizorul de formare profesională trebuie să asigure spaţii adecvate pentru pregătirea teoretică şi practică, pentru cel puţin un ciclu de pregătire în avans faţă de momentul în care se solicită autorizarea;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furnizorul de formare profesională trebuie să îi asigure fiecărui participant la programul de formare profesională posibilitatea să-şi desfăşoare activitatea practică şi totodată să fie supravegheat şi îndrumat de către formator şi de personalul de specialitate numit de agentul economic;</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c) spaţiile pentru pregătirea teoretică trebuie dotate cu echipamente de prezentare de tipul: tablă, flipchart, calculatoare, retro/videoproiectoare, aparatură video/TV etc. şi cu materiale demonstrative (planşe, casete video, software specializat etc.), conform programei de pregătire;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d) spaţiile de desfăşurare a activităţii de pregătire practică sunt înzestrate cu echipamentele, maşinile, utilajele, sculele, dispozitivele prevăzute în programa de pregătire, în stare de funcţionare;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e) fiecărui participant la programul de formare profesională i se asigură un loc de pregătire echipat corespunzător, precum şi cantitatea de materiale consumabile necesară desfăşurării activităţii practice;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f) dimensiunile, dotările şi organizarea spaţiilor de pregătire, raportate la numărul participanţilor la programul de formare profesională, precum şi desfăşurarea procesului de pregătire trebuie să respecte normele specifice de protecţia muncii;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g) fiecare participant la programul de formare profesională are acces individual la suportul de curs/manualul cursantului. Suportul de curs/manualul cursantului poate fi distribuit participanţilor la programul de formare profesională şi sub formă de fascicule, pe măsura parcurgerii programei de pregătire;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h) suportul de curs/manualul cursantului trebuie să permită transmiterea cunoştinţelor de bază conform tematicii de pregătire;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i) după caz, furnizorul de formare profesională pune la dispoziţie participanţilor la programul de formare profesională alte materiale de tipul: caiet de aplicaţii practice, materiale documentare, bibliografie etc.;</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j) dacă suportul de curs/manualul cursantului nu este elaborat de furnizorul de formare profesională, acest lucru trebuie precizat;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lastRenderedPageBreak/>
        <w:t xml:space="preserve">    k) pentru desfăşurarea programului de formare profesională în sistem online, fiecărui participant la program i se asigură de către furnizor echipamentele necesare desfăşurării în condiţii optime a programului de formare, dacă acesta declară că nu le deţine.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Baza materială a furnizorilor de programe de formare profesională poate fi deţinută în proprietate sau concesionată, închiriată, dobândită prin parteneriat ori alte forme, pe durata programului de formare profesională, fapt dovedit cu documente.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În situaţia în care pregătirea practică se desfăşoară la agenţii economici, dovada existenţei spaţiilor de desfăşurare a pregătirii practice, prevăzute la alin. (1) lit. d), se face prin contract încheiat între furnizor şi agentul economic respectiv.</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(4) Prin contract furnizorul de formare profesională se asigură că agentul economic are autorizaţiile prevăzute de lege şi pune la dispoziţie participanţilor spaţii de pregătire, dotarea corespunzătoare programei de pregătire şi personal specializat pentru supravegherea şi îndrumarea participanţilor la programul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Pentru programele de formare profesională finalizate cu certificate de calificare, formatorul elaborează proiecte didactice pentru fiecare conţinut tematic cuprins în programa de pregătire prevăzută în standardul ocupaţional sau în standardul de pregătire profesională, după caz.</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Proiectele didactice prevăzute la alin. (1) sunt prezentate de către formator la solicitarea evaluatorilor din echipele de monitorizare sau a organelor de control.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Modelul proiectului didactic este prezentat în </w:t>
      </w:r>
      <w:r w:rsidRPr="00F02AC0">
        <w:rPr>
          <w:rFonts w:cs="Times New Roman"/>
          <w:i/>
          <w:iCs/>
          <w:color w:val="008000"/>
          <w:szCs w:val="28"/>
          <w:u w:val="single"/>
          <w:lang w:val="ro-RO"/>
        </w:rPr>
        <w:t>anexa nr. 4</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(4) Proiectele didactice prevăzute la alin. (1) se aplică şi în cazul programelor de iniţiere într-o calificare.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13</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Criteriile privind experienţa furnizorului de formare profesională devin obligatorii la evaluarea în vederea reînnoirii autorizaţiei.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CAPITOLUL III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Procedura de autorizare a furnizorilor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14</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Cererea de autorizare, însoţită de dosarul de autorizare, se încarcă în platforma electronică a Ministerului Muncii şi Solidarităţii Sociale sau se transmite prin mijloace electronice, prin poştă, cu confirmare de primire, ori se depune direct la secretariatul tehnic al comisiei de autorizare din judeţul în a cărui rază teritorială furnizorul de formare profesională deţine sediul social sau sediul profesional.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Modelul cererii de autorizare este prevăzut în </w:t>
      </w:r>
      <w:r w:rsidRPr="00F02AC0">
        <w:rPr>
          <w:rFonts w:cs="Times New Roman"/>
          <w:i/>
          <w:iCs/>
          <w:color w:val="008000"/>
          <w:szCs w:val="28"/>
          <w:u w:val="single"/>
          <w:lang w:val="ro-RO"/>
        </w:rPr>
        <w:t>anexa nr. 5</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Cererea de autorizare, însoţită de documentele din dosarul de autorizare, se poate încărca şi pe platforma Punctului de contact unic electronic (PCUe).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Procedura de transmitere a dosarului de autorizare către comisiile de autorizare este prevăzută pe platforma PCUe.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(5) Dosarul de autorizare cuprinde opisul şi documentele prevăzute în </w:t>
      </w:r>
      <w:r w:rsidRPr="00F02AC0">
        <w:rPr>
          <w:rFonts w:cs="Times New Roman"/>
          <w:i/>
          <w:iCs/>
          <w:color w:val="008000"/>
          <w:szCs w:val="28"/>
          <w:u w:val="single"/>
          <w:lang w:val="ro-RO"/>
        </w:rPr>
        <w:t>anexa nr. 6</w:t>
      </w:r>
      <w:r w:rsidRPr="00F02AC0">
        <w:rPr>
          <w:rFonts w:cs="Times New Roman"/>
          <w:i/>
          <w:iCs/>
          <w:szCs w:val="28"/>
          <w:lang w:val="ro-RO"/>
        </w:rPr>
        <w:t>. Fiecare filă a dosarului de autorizare depus este numerotată, iar pe ultima pagină se consemnează numărul de file existente, sub semnătura reprezentantului legal al furnizorului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15</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Procedura de autorizare se declanşează la data înregistrării cererii de autorizare în Registrul de evidenţă a cererilor de autorizare, al cărui model este prevăzut în </w:t>
      </w:r>
      <w:r w:rsidRPr="00F02AC0">
        <w:rPr>
          <w:rFonts w:cs="Times New Roman"/>
          <w:color w:val="008000"/>
          <w:szCs w:val="28"/>
          <w:u w:val="single"/>
          <w:lang w:val="ro-RO"/>
        </w:rPr>
        <w:t>anexa nr. 7</w:t>
      </w:r>
      <w:r w:rsidRPr="00F02AC0">
        <w:rPr>
          <w:rFonts w:cs="Times New Roman"/>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(2) În cazul în care se constată nereguli ale documentaţiei depuse, secretariatul tehnic comunică acest fapt furnizorului de formare profesională care a solicitat autorizarea, în termen de 5 zile de la data înregistrării cererii de autorizare. Furnizorul de formare profesională are o singură dată posibilitatea de a remedia aceste nereguli, în termen de 30 de zile de la data notificării.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lastRenderedPageBreak/>
        <w:t xml:space="preserve">    (3) Secretariatul tehnic transmite fiecărui membru al comisiei de autorizare documentaţia completă, online, cu minimum 5 zile înaintea şedinţei comisiei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16</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Potrivit </w:t>
      </w:r>
      <w:r w:rsidRPr="00F02AC0">
        <w:rPr>
          <w:rFonts w:cs="Times New Roman"/>
          <w:i/>
          <w:iCs/>
          <w:color w:val="008000"/>
          <w:szCs w:val="28"/>
          <w:u w:val="single"/>
          <w:lang w:val="ro-RO"/>
        </w:rPr>
        <w:t>art. 21</w:t>
      </w:r>
      <w:r w:rsidRPr="00F02AC0">
        <w:rPr>
          <w:rFonts w:cs="Times New Roman"/>
          <w:i/>
          <w:iCs/>
          <w:szCs w:val="28"/>
          <w:lang w:val="ro-RO"/>
        </w:rPr>
        <w:t xml:space="preserve"> din normele metodologice, pentru evaluarea furnizorilor de formare profesională în vederea autorizării, comisiile de autorizare folosesc evaluatori de furnizori şi programe de formare, denumiţi în continuare evaluatori.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Desemnarea evaluatorilor se face în ordine alfabetică, prin rotaţie, din registrul evaluatorilor de furnizori şi programe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Registrele evaluatorilor de furnizori şi programe de formare sunt aprobate anual de către comisiile de autorizare judeţene/a municipiului Bucureşti.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În cazul în care la nivelul unui judeţ comisia de autorizare nu poate selecta evaluatori din registrul propriu, solicită altor comisii judeţene, din judeţele învecinate, evaluatori înscrişi în registrele judeţene respective.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(5) Cheltuielile de deplasare pentru evaluatorii prevăzuţi la alin. (4) sunt suportate de către comisia de autorizare care a făcut solicitarea.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(6) Evaluatorul desemnat pentru evaluarea unui furnizor de formare este obligat să dea o declaraţie pe propria răspundere că nu se află în niciuna dintre următoarele situaţii de incompatibilitate: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nu se află în raport de rudenie până la gradul III inclusiv cu persoane din conducerea furnizorului de formare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nu se află într-un raport patrimonial cu furnizorul de formare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nu a participat la elaborarea programului de formare profesională supus autorizării;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d) nu are calitatea de formator, maistru instructor ori instructor/preparator formare, după caz, în cadrul programului.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17</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(1) Dosarele de autorizare complete sunt analizate de către comisia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Comisia de autorizare verifică îndeplinirea condiţiilor de eligibilitate. Dacă se constată că aceste condiţii nu sunt îndeplinite, furnizorul de formare profesională este atenţionat în scris, în termen de 5 zile de la data constatării. Furnizorul de formare profesională are posibilitatea să demonstreze cu acte că îndeplineşte criteriile de eligibilitate, o singură dată, în termen de 30 de zile de la data atenţionării.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În cazul în care comisia de autorizare constată că sunt îndeplinite condiţiile de eligibilitate, selectează 2 evaluatori din registrul evaluatorilor de furnizori şi programe de formare judeţean/al municipiului Bucureşti.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(4) Numirea evaluatorilor pentru efectuarea evaluării în vederea autorizării unui furnizor de formare se realizează prin decizie semnată de preşedintele comisiei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18</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Fiecare evaluator desemnat verifică, în mod independent, dacă sunt îndeplinite criteriile de autorizare: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prin analiza documentaţiei prevăzute în </w:t>
      </w:r>
      <w:r w:rsidRPr="00F02AC0">
        <w:rPr>
          <w:rFonts w:cs="Times New Roman"/>
          <w:i/>
          <w:iCs/>
          <w:color w:val="008000"/>
          <w:szCs w:val="28"/>
          <w:u w:val="single"/>
          <w:lang w:val="ro-RO"/>
        </w:rPr>
        <w:t>anexa nr. 6</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prin deplasare la sediul furnizorului şi la locul de desfăşurare a procesului de formare profesională, în vederea confruntării situaţiilor descrise în documente cu situaţia faptică.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Fiecare evaluator consemnează independent rezultatele evaluării în raportul de evaluare, al cărui model este prezentat în </w:t>
      </w:r>
      <w:r w:rsidRPr="00F02AC0">
        <w:rPr>
          <w:rFonts w:cs="Times New Roman"/>
          <w:i/>
          <w:iCs/>
          <w:color w:val="008000"/>
          <w:szCs w:val="28"/>
          <w:u w:val="single"/>
          <w:lang w:val="ro-RO"/>
        </w:rPr>
        <w:t>anexa nr. 8</w:t>
      </w:r>
      <w:r w:rsidRPr="00F02AC0">
        <w:rPr>
          <w:rFonts w:cs="Times New Roman"/>
          <w:i/>
          <w:iCs/>
          <w:szCs w:val="28"/>
          <w:lang w:val="ro-RO"/>
        </w:rPr>
        <w:t>, şi îl transmite electronic sau îl depune fizic, după caz, la secretariatul tehnic.</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Dacă evaluatorul constată că anumite criterii nu sunt îndeplinite, notifică acest fapt furnizorului de formare profesională evaluat şi ataşează o copie a notificării la raportul de evaluare.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(4) În termen de 30 de zile de la data notificării, pentru continuarea procedurii de autorizare, furnizorul de formare profesională trebuie să prezinte comisiei de autorizare dovezi privind îndeplinirea criteriilor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19</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lastRenderedPageBreak/>
        <w:t xml:space="preserve">    (1) Comisia de autorizare, întrunită la cererea preşedintelui, conform </w:t>
      </w:r>
      <w:r w:rsidRPr="00F02AC0">
        <w:rPr>
          <w:rFonts w:cs="Times New Roman"/>
          <w:i/>
          <w:iCs/>
          <w:color w:val="008000"/>
          <w:szCs w:val="28"/>
          <w:u w:val="single"/>
          <w:lang w:val="ro-RO"/>
        </w:rPr>
        <w:t>art. 19</w:t>
      </w:r>
      <w:r w:rsidRPr="00F02AC0">
        <w:rPr>
          <w:rFonts w:cs="Times New Roman"/>
          <w:i/>
          <w:iCs/>
          <w:szCs w:val="28"/>
          <w:lang w:val="ro-RO"/>
        </w:rPr>
        <w:t xml:space="preserve"> şi </w:t>
      </w:r>
      <w:r w:rsidRPr="00F02AC0">
        <w:rPr>
          <w:rFonts w:cs="Times New Roman"/>
          <w:i/>
          <w:iCs/>
          <w:color w:val="008000"/>
          <w:szCs w:val="28"/>
          <w:u w:val="single"/>
          <w:lang w:val="ro-RO"/>
        </w:rPr>
        <w:t>20</w:t>
      </w:r>
      <w:r w:rsidRPr="00F02AC0">
        <w:rPr>
          <w:rFonts w:cs="Times New Roman"/>
          <w:i/>
          <w:iCs/>
          <w:szCs w:val="28"/>
          <w:lang w:val="ro-RO"/>
        </w:rPr>
        <w:t xml:space="preserve"> din normele metodologice, soluţionează cererea de autorizare în termen de maximum 45 de zile de la data înregistrării acesteia sau, după caz, de la data remedierii neregulilor constatate.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Comisia de autorizare analizează documentaţia cuprinsă în dosarul de autorizare, precum şi rapoartele de evaluare întocmite de evaluatori şi decide acordarea sau neacordarea autorizaţiei, motivând această decizie.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(3) Decizia comisiei de autorizare privind acordarea sau neacordarea autorizaţiei, emisă conform </w:t>
      </w:r>
      <w:r w:rsidRPr="00F02AC0">
        <w:rPr>
          <w:rFonts w:cs="Times New Roman"/>
          <w:i/>
          <w:iCs/>
          <w:color w:val="008000"/>
          <w:szCs w:val="28"/>
          <w:u w:val="single"/>
          <w:lang w:val="ro-RO"/>
        </w:rPr>
        <w:t>art. 19</w:t>
      </w:r>
      <w:r w:rsidRPr="00F02AC0">
        <w:rPr>
          <w:rFonts w:cs="Times New Roman"/>
          <w:i/>
          <w:iCs/>
          <w:szCs w:val="28"/>
          <w:lang w:val="ro-RO"/>
        </w:rPr>
        <w:t xml:space="preserve"> alin. (3) din normele metodologice, precum şi motivarea acesteia se întocmesc în două exemplare, unul pentru comisie, unul pentru furnizorul de formare profesională care a solicitat autorizarea.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20</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Secretariatul tehnic transmite furnizorului de formare profesională decizia comisiei de autorizare privind acordarea sau neacordarea autorizaţiei, inclusiv motivarea acestei decizii, în termen de 5 zile de la data luării acesteia.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În urma deciziei de acordare a autorizării, secretariatul tehnic completează autorizaţia şi o înregistrează în Registrul de evidenţă a autorizaţiilor.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Autorizaţia se identifică prin număr, serie şi data eliberării.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(3) Modelul de autorizaţie este prezentat în </w:t>
      </w:r>
      <w:r w:rsidRPr="00F02AC0">
        <w:rPr>
          <w:rFonts w:cs="Times New Roman"/>
          <w:i/>
          <w:iCs/>
          <w:color w:val="008000"/>
          <w:szCs w:val="28"/>
          <w:u w:val="single"/>
          <w:lang w:val="ro-RO"/>
        </w:rPr>
        <w:t>anexa nr. 9</w:t>
      </w:r>
      <w:r w:rsidRPr="00F02AC0">
        <w:rPr>
          <w:rFonts w:cs="Times New Roman"/>
          <w:i/>
          <w:iCs/>
          <w:szCs w:val="28"/>
          <w:lang w:val="ro-RO"/>
        </w:rPr>
        <w:t xml:space="preserve">, iar modelul Registrului de evidenţă a autorizaţiilor, în </w:t>
      </w:r>
      <w:r w:rsidRPr="00F02AC0">
        <w:rPr>
          <w:rFonts w:cs="Times New Roman"/>
          <w:i/>
          <w:iCs/>
          <w:color w:val="008000"/>
          <w:szCs w:val="28"/>
          <w:u w:val="single"/>
          <w:lang w:val="ro-RO"/>
        </w:rPr>
        <w:t>anexa nr. 10</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21^1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În cazul pierderii, sustragerii sau deteriorării autorizaţiei, furnizorul de formare profesională poate solicita, printr-o cerere, eliberarea unui duplicat al acesteia, întocmit pe baza documentelor aflate în arhiva comisiei.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Cererea prevăzută la alin. (1) este însoţită de următoarele documente, care se arhivează cu titlu permanent: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declaraţia scrisă dată de reprezentantul legal al furnizorului, în care sunt cuprinse toate elementele necesare pentru identificare, împrejurările în care aceasta a fost pierdută, precum şi alte precizări care să confirme dispariţia autorizaţiei respective;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dovada publicării pierderii autorizaţiei în Monitorul Oficial al României, Partea a III-a;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copie a actului de identitate al reprezentantului legal al furnizorului de formare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Documentele prevăzute la alin. (2) sunt analizate de comisia de autorizare, care decide acordarea sau neacordarea duplicatului.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Pe baza deciziei comisiei, secretariatul tehnic întocmeşte duplicatul autorizaţiei.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(5) În situaţia în care modelul autorizaţiei s-a schimbat, se eliberează un duplicat redactat după noul model.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(6) Pe duplicat se face menţiunea "duplicat", sub care se aplică ştampila comisiei şi semnătura preşedintelui.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(7) În registrul de evidenţă a autorizaţiilor, la rubrica Date de identificare a autorizaţiei, se menţionează cu cerneală roşie seria şi numărul duplicatului.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(8) Termenul pentru eliberarea unui duplicat este de 30 de zile de la data înregistrării cererii.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(9) Duplicatul se eliberează o singură dată, fapt ce se aduce la cunoştinţă reprezentantului legal al furnizorului.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Autorizaţia se eliberează de către secretariatul tehnic reprezentantului legal al furnizorului de formare profesională, în cel mult 30 de zile de la data comunicării deciziei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(2) Autorizaţia este valabilă 4 ani de la data deciziei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23</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Furnizorul de formare profesională a cărui solicitare de autorizare a fost respinsă de către comisia de autorizare poate contesta această decizie în termen de 30 de zile de la comunicare.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lastRenderedPageBreak/>
        <w:t xml:space="preserve">    (2) Contestaţia, însoţită de o copie a deciziei comisiei de autorizare, se transmite în format electronic sau prin poştă, cu confirmare de primire, ori se depune direct la Registratura Ministerului Muncii şi Solidarităţii Sociale.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24</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La nivelul Ministerului Muncii şi Solidarităţii Sociale se constituie Comisia de soluţionare a contestaţiilor, desemnată prin ordin al ministrului.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Comisia de soluţionare a contestaţiilor, prevăzută la alin. (1) este constituită din 5 membri titulari, după cum urmează: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preşedintele comisiei reprezentat de directorul direcţiei de specialitate din cadrul Ministerului Muncii şi Solidarităţii Sociale;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2 membri, specialişti din cadrul direcţiei de specialitate;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un membru, reprezentant al Direcţiei generale juridice;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un membru, reprezentant al Direcţiei generale planificare bugetară şi management financiar.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Membrii comisiei prevăzute la alin. (1) au desemnat câte un supleant.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Comisia de soluţionare a contestaţiilor, prevăzută la alin. (1), se întruneşte în maximum 7 zile lucrătoare de la înregistrarea contestaţiei la registratură, analizează contestaţia furnizorului de formare profesională şi solicită, după caz, comisiei de autorizare copii certificate conform cu originalul, scanate, ale documentelor din dosarul de autorizare.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(5) În situaţiile în care pentru soluţionarea contestaţiei se impun verificări la sediul furnizorului, comisia de contestaţie desemnează 2 membri care examinează aspectele invocate, la faţa locului.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(6) Persoanele prevăzute la alin. (5) elaborează un raport de constatare pe care îl prezintă Comisiei de soluţionare a contestaţiilor.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(7) Secretariatul tehnic judeţean/al municipiului Bucureşti pune la dispoziţia Comisiei de soluţionare a contestaţiilor toate documentele de care dispune şi sprijină toate demersurile necesare soluţionării contestaţiei.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24^1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Comisia de soluţionare a contestaţiilor se întruneşte ori de câte ori este necesar şi încheie un proces-verbal constatator după fiecare şedinţă.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Rezumatul discuţiilor purtate, al constatărilor şi al deciziilor luate în cadrul întâlnirilor comisiei este consemnat în procesul-verbal final.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Pe baza procesului-verbal prevăzut la alin. (2) se emite hotărârea Comisiei de soluţionare a contestaţiilor, semnată de preşedintele acesteia, privind admiterea ori respingerea contestaţiei.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(4) Hotărârea Comisiei de soluţionare a contestaţiilor se emite în 3 exemplare originale, unul pentru furnizorul de formare, unul pentru comisia de autorizare şi unul pentru Comisia de soluţionare a contestaţiilor.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24^2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Activităţile de secretariat ale Comisiei de soluţionare a contestaţiilor sunt asigurate de secretarul comisiei, respectiv de înlocuitorul acestuia, după caz, desemnaţi din cadrul direcţiei de specialitate a Ministerului Muncii şi Solidarităţii Sociale prin ordinul prevăzut la </w:t>
      </w:r>
      <w:r w:rsidRPr="00F02AC0">
        <w:rPr>
          <w:rFonts w:cs="Times New Roman"/>
          <w:i/>
          <w:iCs/>
          <w:color w:val="008000"/>
          <w:szCs w:val="28"/>
          <w:u w:val="single"/>
          <w:lang w:val="ro-RO"/>
        </w:rPr>
        <w:t>art. 24</w:t>
      </w:r>
      <w:r w:rsidRPr="00F02AC0">
        <w:rPr>
          <w:rFonts w:cs="Times New Roman"/>
          <w:i/>
          <w:iCs/>
          <w:szCs w:val="28"/>
          <w:lang w:val="ro-RO"/>
        </w:rPr>
        <w:t xml:space="preserve"> alin. (1).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Atribuţiile secretarului de comisie/supleantului acestuia sunt: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preia contestaţia depusă la Ministerul Muncii şi Solidarităţii Sociale, inclusiv documentele anexate acesteia;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convoacă membrii comisiei în vederea participării la şedinţă şi transmite acestora toate documentele referitoare la contestaţie;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participă la toate şedinţele de lucru ale Comisiei de soluţionare a contestaţiilor;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redactează documente care rezultă din activitatea Comisiei de soluţionare a contestaţiilor;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e) arhivează toate documentele elaborate în cadrul şedinţelor de lucru ale Comisiei de soluţionare a contestaţiilor.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25</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Soluţionarea contestaţiei se face în termen de 30 de zile lucrătoare de la data înregistrării contestaţiei la Ministerul Muncii şi Solidarităţii Sociale. Hotărârea privind admiterea sau respingerea contestaţiei cuprinde şi motivarea soluţiei.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lastRenderedPageBreak/>
        <w:t xml:space="preserve">    (2) În termen de 5 zile de la data emiterii, direcţia de specialitate transmite câte un exemplar al hotărârii Ministerului Muncii şi Solidarităţii Sociale privind soluţionarea contestaţiei furnizorului de formare, respectiv comisiei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26</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În cazul admiterii contestaţiei, comisia de autorizare care a soluţionat iniţial cererea de autorizare îi eliberează furnizorului de formare profesională autorizaţia, în termen de maximum 15 zile de la data rezolvării contestaţiei.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(2) Autorizaţia este valabilă 4 ani de la data emiterii hotărârii Comisiei de soluţionare a contestaţiilor.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27</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Furnizorul de formare profesională nemulţumit de soluţionarea contestaţiei se poate adresa instanţei judecătoreşti competente, în temeiul </w:t>
      </w:r>
      <w:r w:rsidRPr="00F02AC0">
        <w:rPr>
          <w:rFonts w:cs="Times New Roman"/>
          <w:i/>
          <w:iCs/>
          <w:color w:val="008000"/>
          <w:szCs w:val="28"/>
          <w:u w:val="single"/>
          <w:lang w:val="ro-RO"/>
        </w:rPr>
        <w:t>Legii</w:t>
      </w:r>
      <w:r w:rsidRPr="00F02AC0">
        <w:rPr>
          <w:rFonts w:cs="Times New Roman"/>
          <w:i/>
          <w:iCs/>
          <w:szCs w:val="28"/>
          <w:lang w:val="ro-RO"/>
        </w:rPr>
        <w:t xml:space="preserve"> contenciosului administrativ nr. 554/2004, cu modificările şi completările ulterioare.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28</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Hotărârea Ministerului Muncii şi Solidarităţii Sociale de soluţionare a contestaţiei, precum şi hotărârea judecătorească, definitivă şi irevocabilă, a instanţei judecătoreşti sunt obligatorii pentru comisia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29</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Datele privind furnizorii de formare profesională şi programele de formare profesională autorizate se înscriu în Registrul naţional al furnizorilor de formare profesională a adulţilor.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30</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Furnizorul de formare profesională care doreşte să reînnoiască autorizaţia poate depune, într-un interval de timp cuprins între minimum 30 de zile şi maximum 60 de zile anterior perioadei de expirare a valabilităţii acesteia, la secretariatul tehnic al comisiei de autorizare cererea de autorizare, însoţită de dosarul de autorizare, prevăzute la </w:t>
      </w:r>
      <w:r w:rsidRPr="00F02AC0">
        <w:rPr>
          <w:rFonts w:cs="Times New Roman"/>
          <w:i/>
          <w:iCs/>
          <w:color w:val="008000"/>
          <w:szCs w:val="28"/>
          <w:u w:val="single"/>
          <w:lang w:val="ro-RO"/>
        </w:rPr>
        <w:t>art. 14</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În cazul schimbării datelor privind sediul social/profesional, pe raza aceluiaşi judeţ, din iniţiativa furnizorului sau ca urmare a modificării, pe cale administrativă, a denumirii localităţii sau a străzii ori a renumerotării imobilelor, în perioada de valabilitate a unei autorizaţii, furnizorul de formare notifică comisia şi solicită, printr-o cerere, schimbarea autorizaţiei.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Cererea prevăzută la alin. (2), însoţită de prima autorizaţie şi de copia noului certificat de înregistrare în registrul comerţului, se depune la secretariatul tehnic al comisiei de autorizare în termen de maximum 5 zile lucrătoare de la data eliberării noului certificat de înregistrare.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Autorizaţia prevăzută la alin. (2) se emite numai pentru perioada rămasă până la expirarea primei autorizaţii.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(5) În cazul schimbării sediului social/profesional pe raza teritorială a altui judeţ, din iniţiativa furnizorului, în perioada de valabilitate a unei autorizaţii, furnizorul are obligaţia de a notifica comisia care l-a autorizat cu privire la schimbarea condiţiilor de autorizare în termen de maximum 5 zile lucrătoare de la data emiterii noului certificat de înregistrare în registrul comerţului.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(6) În situaţia descrisă la alin. (5), furnizorul de formare poate organiza programe finalizate cu certificate cu recunoaştere naţională numai dacă se autorizează pe noul sediu.</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(7) Notificarea prevăzută la alin. (5) este însoţită de prima autorizaţie, căreia îi încetează valabilitatea potrivit prevederilor </w:t>
      </w:r>
      <w:r w:rsidRPr="00F02AC0">
        <w:rPr>
          <w:rFonts w:cs="Times New Roman"/>
          <w:i/>
          <w:iCs/>
          <w:color w:val="008000"/>
          <w:szCs w:val="28"/>
          <w:u w:val="single"/>
          <w:lang w:val="ro-RO"/>
        </w:rPr>
        <w:t>art. 30^1</w:t>
      </w:r>
      <w:r w:rsidRPr="00F02AC0">
        <w:rPr>
          <w:rFonts w:cs="Times New Roman"/>
          <w:i/>
          <w:iCs/>
          <w:szCs w:val="28"/>
          <w:lang w:val="ro-RO"/>
        </w:rPr>
        <w:t xml:space="preserve"> lit. b) din normele metodologice, precum şi de copia noului certificat de înregistrare în registrul comerţului.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CAPITOLUL IV</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Procedura de monitorizare a furnizorilor de formare autorizaţi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(1) Activitatea de monitorizare prevăzută la </w:t>
      </w:r>
      <w:r w:rsidRPr="00F02AC0">
        <w:rPr>
          <w:rFonts w:cs="Times New Roman"/>
          <w:color w:val="008000"/>
          <w:szCs w:val="28"/>
          <w:u w:val="single"/>
          <w:lang w:val="ro-RO"/>
        </w:rPr>
        <w:t>art. 32</w:t>
      </w:r>
      <w:r w:rsidRPr="00F02AC0">
        <w:rPr>
          <w:rFonts w:cs="Times New Roman"/>
          <w:szCs w:val="28"/>
          <w:lang w:val="ro-RO"/>
        </w:rPr>
        <w:t xml:space="preserve"> alin. (1) din normele metodologice constă în urmărirea sistematică a îndeplinirii de către furnizorul de formare profesională a criteriilor care au stat la baza autorizării acestuia.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lastRenderedPageBreak/>
        <w:t>#M2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În perioada de valabilitate a autorizaţiei, furnizorul de formare profesională este monitorizat prin:</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minimum 3 vizite de monitorizare, la interval de cel mult 18 luni, dintre care cel puţin una realizată efectiv în perioada în care se desfăşoară cursuri, la care se pot adăuga vizite suplimentare, în cazul unor sesizări şi/sau în situaţii speciale;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urmărirea sistematică a rezultatelor obţinute de participanţii la programul de formare profesională, cu ocazia evaluării finale.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(3) *** Abrogat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Monitorizarea furnizorilor de formare profesională autorizaţi se realizează de echipe de monitorizare formate din două persoane, desemnate prin decizie a comisiei de autorizare, semnată de preşedinte.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Echipele de monitorizare sunt formate, de regulă, din evaluatori înscrişi în registrul judeţean/al municipiului Bucureşti, alţii decât evaluatorii dosarului de autorizare.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Din echipa de monitorizare pot face parte şi membrii comisiei de autorizare judeţene/a municipiului Bucureşti.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Monitorizarea în urma unor sesizări şi/sau în situaţii speciale se realizează de către: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specialişti din cadrul Ministerului Muncii şi Solidarităţii Sociale, desemnaţi prin ordin de ministru;</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b) membrii comisiei de autorizare care a autorizat programul, desemnaţi prin decizie a comisiei de autorizare, semnată de preşedinte.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33</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Echipa de monitorizare verifică, la sediul furnizorului de formare profesională, modul în care sunt îndeplinite criteriile de autorizare, cu privire la: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conformitatea datelor declarate de furnizorul de formare cu datele reale, regăsite în teren;</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conformitatea datelor reale, referitoare la programul de formare, aflat în derulare, cu datele declarate de furnizor.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Echipa de monitorizare verifică, la locul de desfăşurare a programului, modul în care se realizează pregătirea teoretică şi practică a cursanţilor şi analizează: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respectarea condiţiilor de acces la program;</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conformitatea programei predate cu prevederile standardului ocupaţional/standardului de pregătire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respectarea planului de pregătire;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formele şi modalităţile de evaluare atât pentru programul de formare, cât şi pentru cursanţi;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e) prezenţa cursanţilor;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f) alocarea adecvată a resurselor umane şi materiale necesare derulării programului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g) rezultatele activităţii anterioare a furnizorului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h) cauzele care au determinat eventuale sesizări sau reclamaţii.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Fiecare membru al echipei de monitorizare consemnează şi detaliază, în mod independent, rezultatele monitorizării în raportul de monitorizare, al cărui model este prezentat în </w:t>
      </w:r>
      <w:r w:rsidRPr="00F02AC0">
        <w:rPr>
          <w:rFonts w:cs="Times New Roman"/>
          <w:i/>
          <w:iCs/>
          <w:color w:val="008000"/>
          <w:szCs w:val="28"/>
          <w:u w:val="single"/>
          <w:lang w:val="ro-RO"/>
        </w:rPr>
        <w:t>anexa nr. 11</w:t>
      </w: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(4) Rapoartele de monitorizare se depun la secretariatul tehnic, în termen de maximum 5 zile de la încheierea monitorizării.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CAPITOLUL V</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Procedura de retragere a autorizaţiei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34</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Comisia de autorizare, întrunită conform </w:t>
      </w:r>
      <w:r w:rsidRPr="00F02AC0">
        <w:rPr>
          <w:rFonts w:cs="Times New Roman"/>
          <w:i/>
          <w:iCs/>
          <w:color w:val="008000"/>
          <w:szCs w:val="28"/>
          <w:u w:val="single"/>
          <w:lang w:val="ro-RO"/>
        </w:rPr>
        <w:t>art. 19</w:t>
      </w:r>
      <w:r w:rsidRPr="00F02AC0">
        <w:rPr>
          <w:rFonts w:cs="Times New Roman"/>
          <w:i/>
          <w:iCs/>
          <w:szCs w:val="28"/>
          <w:lang w:val="ro-RO"/>
        </w:rPr>
        <w:t xml:space="preserve"> din normele metodologice, analizează rapoartele de monitorizare şi, în cazul în care constată că furnizorul de formare profesională nu respectă criteriile de autorizare, poate dispune sancţionarea cu avertisment a acestuia sau retragerea autorizaţiei.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35</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(1) Sancţionarea cu avertisment a furnizorului de formare profesională se realizează printr-o notă semnată de preşedintele comisiei de autorizare, prin care furnizorul de formare profesională este înştiinţat </w:t>
      </w:r>
      <w:r w:rsidRPr="00F02AC0">
        <w:rPr>
          <w:rFonts w:cs="Times New Roman"/>
          <w:i/>
          <w:iCs/>
          <w:szCs w:val="28"/>
          <w:lang w:val="ro-RO"/>
        </w:rPr>
        <w:lastRenderedPageBreak/>
        <w:t>că nu îndeplineşte unul sau mai multe dintre criteriile de autorizare şi i se acordă o perioadă de 30 de zile pentru a lua măsuri în vederea îndeplinirii criteriilor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La expirarea termenului de 30 de zile echipa de monitorizare verifică dacă furnizorul de formare profesională a remediat neregularităţile constatate şi comunică rezultatul comisiei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(3) Dacă furnizorul de formare profesională nu a luat măsuri pentru îndeplinirea criteriilor de autorizare, comisia de autorizare decide retragerea autorizaţiei.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36</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În cazul programelor de calificare, dacă la două serii consecutive se constată că rata de promovare este mai mică de 70% sau rata de abandon este mai mare de 50%, se face o reevaluare a furnizorului de formare profesională şi, dacă este cazul, i se retrage autorizaţia, prin decizie a comisiei de autorizare.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37</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Furnizorul de formare profesională poate să conteste la Ministerul Muncii şi Solidarităţii Sociale decizia de retragere a autorizaţiei, procedura fiind aceeaşi ca în cazul neacordării autorizaţiei.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CAPITOLUL VI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b/>
          <w:bCs/>
          <w:szCs w:val="28"/>
          <w:lang w:val="ro-RO"/>
        </w:rPr>
        <w:t>Dispoziţii finale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w:t>
      </w:r>
      <w:r w:rsidRPr="00F02AC0">
        <w:rPr>
          <w:rFonts w:cs="Times New Roman"/>
          <w:i/>
          <w:iCs/>
          <w:color w:val="FF0000"/>
          <w:szCs w:val="28"/>
          <w:u w:val="single"/>
          <w:lang w:val="ro-RO"/>
        </w:rPr>
        <w:t>ART. 38</w:t>
      </w:r>
      <w:r w:rsidRPr="00F02AC0">
        <w:rPr>
          <w:rFonts w:cs="Times New Roman"/>
          <w:i/>
          <w:iCs/>
          <w:szCs w:val="28"/>
          <w:lang w:val="ro-RO"/>
        </w:rPr>
        <w:t xml:space="preserve"> *** Abrogat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39</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În temeiul </w:t>
      </w:r>
      <w:r w:rsidRPr="00F02AC0">
        <w:rPr>
          <w:rFonts w:cs="Times New Roman"/>
          <w:i/>
          <w:iCs/>
          <w:color w:val="008000"/>
          <w:szCs w:val="28"/>
          <w:u w:val="single"/>
          <w:lang w:val="ro-RO"/>
        </w:rPr>
        <w:t>art. 13</w:t>
      </w:r>
      <w:r w:rsidRPr="00F02AC0">
        <w:rPr>
          <w:rFonts w:cs="Times New Roman"/>
          <w:i/>
          <w:iCs/>
          <w:szCs w:val="28"/>
          <w:lang w:val="ro-RO"/>
        </w:rPr>
        <w:t xml:space="preserve"> lit. d) din normele metodologice, Ministerul Muncii şi Solidarităţii Sociale, prin direcţia de specialitate, elaborează instrucţiuni şi organizează sesiuni de pregătire a membrilor comisiilor de autorizare şi a secretariatelor tehnice ale acestora.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40</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Comisiile de autorizare încep activitatea de autorizare a furnizorilor de formare profesională în termen de maximum 30 de zile de la data primirii deciziei Ministerului Muncii şi Solidarităţii Sociale de constituire/modificare a componenţei acestora.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i/>
          <w:iCs/>
          <w:color w:val="FF0000"/>
          <w:szCs w:val="28"/>
          <w:u w:val="single"/>
          <w:lang w:val="ro-RO"/>
        </w:rPr>
        <w:t>ART. 41</w:t>
      </w:r>
      <w:r w:rsidRPr="00F02AC0">
        <w:rPr>
          <w:rFonts w:cs="Times New Roman"/>
          <w:i/>
          <w:iCs/>
          <w:szCs w:val="28"/>
          <w:lang w:val="ro-RO"/>
        </w:rPr>
        <w:t xml:space="preserve"> *** Abrogat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w:t>
      </w:r>
      <w:r w:rsidRPr="00F02AC0">
        <w:rPr>
          <w:rFonts w:cs="Times New Roman"/>
          <w:i/>
          <w:iCs/>
          <w:color w:val="FF0000"/>
          <w:szCs w:val="28"/>
          <w:u w:val="single"/>
          <w:lang w:val="ro-RO"/>
        </w:rPr>
        <w:t>ART. 42</w:t>
      </w:r>
      <w:r w:rsidRPr="00F02AC0">
        <w:rPr>
          <w:rFonts w:cs="Times New Roman"/>
          <w:i/>
          <w:iCs/>
          <w:szCs w:val="28"/>
          <w:lang w:val="ro-RO"/>
        </w:rPr>
        <w:t xml:space="preserve"> *** Abrogat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43</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Furnizorii de formare profesională autorizaţi au următoarele obligaţii: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să presteze serviciul de formare profesională, respectând criteriile de autorizare şi principiile de asigurare a calităţii;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să actualizeze documentaţia privind programul de formare autorizat, în termen de maximum 45 de zile de la data aprobării unui standard revizuit conform reglementărilor legale în vigoare;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să finalizeze cursurile aflate în desfăşurare la data aprobării unui standard revizuit, în conformitate cu prevederile standardului pe baza căruia a fost autorizat;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după aprobarea unui standard revizuit să notifice comisia cu privire la deschiderea unui nou curs, numai după actualizarea documentaţiei privind programul de formare în conformitate cu prevederile standardului revizuit;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e) să trateze participanţii la programele de formare profesională fără discriminare pe criterii de vârstă, sex, rasă, origine etnică, apartenenţă politică sau religioasă;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f) să adapteze programele de formare profesională la cerinţele persoanelor cu nevoi speciale;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g) să obţină acordul participanţilor privind gestionarea datelor cu caracter personal, cu respectarea </w:t>
      </w:r>
      <w:r w:rsidRPr="00F02AC0">
        <w:rPr>
          <w:rFonts w:cs="Times New Roman"/>
          <w:i/>
          <w:iCs/>
          <w:color w:val="008000"/>
          <w:szCs w:val="28"/>
          <w:u w:val="single"/>
          <w:lang w:val="ro-RO"/>
        </w:rPr>
        <w:t>Regulamentului (UE) 2016/679</w:t>
      </w:r>
      <w:r w:rsidRPr="00F02AC0">
        <w:rPr>
          <w:rFonts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F02AC0">
        <w:rPr>
          <w:rFonts w:cs="Times New Roman"/>
          <w:i/>
          <w:iCs/>
          <w:color w:val="008000"/>
          <w:szCs w:val="28"/>
          <w:u w:val="single"/>
          <w:lang w:val="ro-RO"/>
        </w:rPr>
        <w:t>Directivei 95/46/CE</w:t>
      </w:r>
      <w:r w:rsidRPr="00F02AC0">
        <w:rPr>
          <w:rFonts w:cs="Times New Roman"/>
          <w:i/>
          <w:iCs/>
          <w:szCs w:val="28"/>
          <w:lang w:val="ro-RO"/>
        </w:rPr>
        <w:t xml:space="preserve"> - Regulamentul general privind protecţia datelor;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h) să permită accesul acestora la propriile date;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lastRenderedPageBreak/>
        <w:t xml:space="preserve">    i) să încheie un contract de formare profesională cu fiecare participant la programele de formare profesională şi să îl prezinte pentru înregistrare la secretariatele tehnice; modelul contractului de formare este prevăzut în </w:t>
      </w:r>
      <w:r w:rsidRPr="00F02AC0">
        <w:rPr>
          <w:rFonts w:cs="Times New Roman"/>
          <w:i/>
          <w:iCs/>
          <w:color w:val="008000"/>
          <w:szCs w:val="28"/>
          <w:u w:val="single"/>
          <w:lang w:val="ro-RO"/>
        </w:rPr>
        <w:t>anexa nr. 2</w:t>
      </w:r>
      <w:r w:rsidRPr="00F02AC0">
        <w:rPr>
          <w:rFonts w:cs="Times New Roman"/>
          <w:i/>
          <w:iCs/>
          <w:szCs w:val="28"/>
          <w:lang w:val="ro-RO"/>
        </w:rPr>
        <w:t xml:space="preserve"> din normele metodologice;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j) să pună la dispoziţia persoanelor împuternicite să exercite controlul sau monitorizarea toate informaţiile şi documentele solicitate referitoare la activitatea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k) să pună la dispoziţia echipelor de monitorizare sau de control chestionarele de evaluare a programului de formare profesională, completate de participanţii la program;</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 să notifice comisia de autorizare dacă apar modificări care privesc condiţiile iniţiale de autorizare conform </w:t>
      </w:r>
      <w:r w:rsidRPr="00F02AC0">
        <w:rPr>
          <w:rFonts w:cs="Times New Roman"/>
          <w:i/>
          <w:iCs/>
          <w:color w:val="008000"/>
          <w:szCs w:val="28"/>
          <w:u w:val="single"/>
          <w:lang w:val="ro-RO"/>
        </w:rPr>
        <w:t>art. 30</w:t>
      </w:r>
      <w:r w:rsidRPr="00F02AC0">
        <w:rPr>
          <w:rFonts w:cs="Times New Roman"/>
          <w:i/>
          <w:iCs/>
          <w:szCs w:val="28"/>
          <w:lang w:val="ro-RO"/>
        </w:rPr>
        <w:t xml:space="preserve"> din ordonanţă;</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m) să comunice datele statistice solicitate de către Ministerul Muncii şi Solidarităţii Sociale sau comisiile de autorizare, precum şi de alte instituţii abilitate prin lege, în timp util.</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(2) Orice schimbări în statutul şi activitatea furnizorului de formare profesională, care modifică condiţiile în care a fost autorizat, vor fi aduse la cunoştinţă comisiei de autorizare, în scris, în cel mult 15 zile de la data producerii schimbărilor.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43^1</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Furnizorii autorizaţi pentru programele prevăzute la </w:t>
      </w:r>
      <w:r w:rsidRPr="00F02AC0">
        <w:rPr>
          <w:rFonts w:cs="Times New Roman"/>
          <w:i/>
          <w:iCs/>
          <w:color w:val="008000"/>
          <w:szCs w:val="28"/>
          <w:u w:val="single"/>
          <w:lang w:val="ro-RO"/>
        </w:rPr>
        <w:t>art. 2</w:t>
      </w:r>
      <w:r w:rsidRPr="00F02AC0">
        <w:rPr>
          <w:rFonts w:cs="Times New Roman"/>
          <w:i/>
          <w:iCs/>
          <w:szCs w:val="28"/>
          <w:lang w:val="ro-RO"/>
        </w:rPr>
        <w:t xml:space="preserve"> alin. (1) şi </w:t>
      </w:r>
      <w:r w:rsidRPr="00F02AC0">
        <w:rPr>
          <w:rFonts w:cs="Times New Roman"/>
          <w:i/>
          <w:iCs/>
          <w:color w:val="008000"/>
          <w:szCs w:val="28"/>
          <w:u w:val="single"/>
          <w:lang w:val="ro-RO"/>
        </w:rPr>
        <w:t>art. 8</w:t>
      </w:r>
      <w:r w:rsidRPr="00F02AC0">
        <w:rPr>
          <w:rFonts w:cs="Times New Roman"/>
          <w:i/>
          <w:iCs/>
          <w:szCs w:val="28"/>
          <w:lang w:val="ro-RO"/>
        </w:rPr>
        <w:t xml:space="preserve"> alin. (4) din Ordonanţa Guvernului nr. 129/2000 privind formarea profesională a adulţilor, republicată, cu modificările şi completările ulterioare, au următoarele obligaţii: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#M3</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să se asigure că beneficiarii programelor autorizate în limbile minorităţilor naţionale au completat o declaraţie pe propria răspundere din care reiese că aparţin uneia dintre minorităţi şi/sau cunosc limba minorităţii respective;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să se asigure, printr-o evaluare iniţială, că beneficiarii programelor autorizate într-o limbă de circulaţie internaţională, cetăţeni ai UE/SEE/Confederaţiei Elveţiene, precum şi străini, deţin competenţe lingvistice minime de înţelegere a terminologiei de specialitate, în limba în care a fost autorizat programul;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evaluarea prevăzută la lit. b) vizează CV-ul şi documentele doveditoare ale acestuia, precum şi un test scris, cu răspunsuri deschise, elaborat de către furnizor;</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d) recomandarea prevăzută la lit. a), precum şi documentele prevăzute la lit. c), inclusiv rezultatul testului scris, contrasemnat de reprezentantul legal al furnizorului, se transmit comisiei de autorizare odată cu notificarea deschiderii de curs.</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ART. 43^2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Nerespectarea prevederilor </w:t>
      </w:r>
      <w:r w:rsidRPr="00F02AC0">
        <w:rPr>
          <w:rFonts w:cs="Times New Roman"/>
          <w:i/>
          <w:iCs/>
          <w:color w:val="008000"/>
          <w:szCs w:val="28"/>
          <w:u w:val="single"/>
          <w:lang w:val="ro-RO"/>
        </w:rPr>
        <w:t>art. 43</w:t>
      </w:r>
      <w:r w:rsidRPr="00F02AC0">
        <w:rPr>
          <w:rFonts w:cs="Times New Roman"/>
          <w:i/>
          <w:iCs/>
          <w:szCs w:val="28"/>
          <w:lang w:val="ro-RO"/>
        </w:rPr>
        <w:t xml:space="preserve"> şi </w:t>
      </w:r>
      <w:r w:rsidRPr="00F02AC0">
        <w:rPr>
          <w:rFonts w:cs="Times New Roman"/>
          <w:i/>
          <w:iCs/>
          <w:color w:val="008000"/>
          <w:szCs w:val="28"/>
          <w:u w:val="single"/>
          <w:lang w:val="ro-RO"/>
        </w:rPr>
        <w:t>43^1</w:t>
      </w:r>
      <w:r w:rsidRPr="00F02AC0">
        <w:rPr>
          <w:rFonts w:cs="Times New Roman"/>
          <w:i/>
          <w:iCs/>
          <w:szCs w:val="28"/>
          <w:lang w:val="ro-RO"/>
        </w:rPr>
        <w:t xml:space="preserve"> atrage retragerea autorizaţiei.</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ART. 44</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008000"/>
          <w:szCs w:val="28"/>
          <w:u w:val="single"/>
          <w:lang w:val="ro-RO"/>
        </w:rPr>
        <w:t>Anexele nr. 1</w:t>
      </w:r>
      <w:r w:rsidRPr="00F02AC0">
        <w:rPr>
          <w:rFonts w:cs="Times New Roman"/>
          <w:szCs w:val="28"/>
          <w:lang w:val="ro-RO"/>
        </w:rPr>
        <w:t xml:space="preserve"> - 11 fac parte integrantă din prezenta metodologie.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FIŞA DE AUTOEVALUARE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I. DATE DE IDENTIFICARE A FURNIZORULUI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1.1. Denumirea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1.2. Forma de organizare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1.3. Adresa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1.4. Codul unic de înregistrare/codul fiscal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1.5. Obiectul principal de activitate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1.6. Reprezentantul legal al furnizorului de formare profesională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1.7. Funcţia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II. PROGRAMUL DE FORMARE PROFESIONALĂ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 DATELE DE IDENTIFICARE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2.1.1. Tipul programului (calificare, recalificare, perfecţionare,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specializare)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2.1.2. Denumirea programului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2.1.3. Numărul creditelor transferabile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2.1.4. Codul COR, codul calificării (dacă este cazul)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2.1.5. Domeniul ocupaţional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2.1.6. Nivelul de calificare (obligatoriu pentru programul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calificare)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2.1.7. Tipul de certificat obţinut (de calificare, de absolvire)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2.2. CONDIŢII DE ACCES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2.2.1. Pregătire generală minimă pentru înscrierea la programul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2.2.2. Competenţe/Abilităţi specifice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2.2.3. Aviz medical (dacă este cazul)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2.2.4. Alte condiţii (după caz)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2.3. OBIECTIVELE EXPRIMATE ÎN COMPETENŢE PROFESIONALE (conform cu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standardele ocupaţionale/standardele de pregătire profesională,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acolo unde este cazul)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2.4. DURATA DE PREGĂTIRE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pentru pregătirea teoretică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pentru pregătirea practică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2.5. LOCUL DE DESFĂŞURARE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pentru pregătirea teoretică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pentru pregătirea practică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2.6. FORMELE DE ORGANIZARE A PROGRAMULUI DE FORMARE (curs, seminar,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stagiu de practică, proiect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2.7. PLANUL DE PREGĂTIRE (Se va prezenta desfăşurarea cronologică 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programului de formare: repartizarea orelor pe discipline/module,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teorie/practică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2.8. NUMĂRUL DE PARTICIPANŢI PE GRUPE DE PREGĂTIRE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teoretică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practică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2.9. FORMELE ŞI MODALITĂŢILE DE EVALUARE A PROGRAMULUI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2.9.1. Forma de evaluare (finală, pe parcurs, de impact, urmărire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2.9.2. Ce se evaluează? (conţinut, proces, organizare, prestaţia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formatorului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2.9.3. Cine face evaluarea? (participanţii la program, formatorii,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angajatorii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2.9.4. Instrumente de evaluare (teste, chestionare, dezbateri, focus|</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grup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2.10. PROGRAMA DE PREGĂTIRE (Se prezintă separat, conform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i/>
          <w:iCs/>
          <w:color w:val="008000"/>
          <w:sz w:val="18"/>
          <w:u w:val="single"/>
          <w:lang w:val="ro-RO"/>
        </w:rPr>
        <w:t>anexei nr. 2</w:t>
      </w:r>
      <w:r w:rsidRPr="00F02AC0">
        <w:rPr>
          <w:rFonts w:ascii="Courier New" w:hAnsi="Courier New" w:cs="Courier New"/>
          <w:i/>
          <w:iCs/>
          <w:sz w:val="18"/>
          <w:lang w:val="ro-RO"/>
        </w:rPr>
        <w:t xml:space="preserve"> la Metodologia de autorizare.)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2.11. MODALITĂŢI DE EVALUARE A PARTICIPANŢILOR LA PROGRAMUL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FORMARE PROFESIONALĂ (Se prezintă separat, conform </w:t>
      </w:r>
      <w:r w:rsidRPr="00F02AC0">
        <w:rPr>
          <w:rFonts w:ascii="Courier New" w:hAnsi="Courier New" w:cs="Courier New"/>
          <w:i/>
          <w:iCs/>
          <w:color w:val="008000"/>
          <w:sz w:val="18"/>
          <w:u w:val="single"/>
          <w:lang w:val="ro-RO"/>
        </w:rPr>
        <w:t>anexei nr. 3</w:t>
      </w:r>
      <w:r w:rsidRPr="00F02AC0">
        <w:rPr>
          <w:rFonts w:ascii="Courier New" w:hAnsi="Courier New" w:cs="Courier New"/>
          <w:i/>
          <w:iCs/>
          <w:sz w:val="18"/>
          <w:lang w:val="ro-RO"/>
        </w:rPr>
        <w:t xml:space="preserve"> la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Metodologia de autorizare.)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III. RESURSELE NECESARE DESFĂŞURĂRII PROGRAMULUI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3.1. RESURSE MATERIALE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3.1.1. Spaţii adecvate (dimensiuni, mod de organizare a spaţiului)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pentru pregătirea teoretică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pentru pregătirea practică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3.1.2. Dotările prevăzute în programa de pregătire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pentru pregătirea teoretică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pentru pregătirea practică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Dotările sunt în stare de funcţionare.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Se vor asigura materialele consumabile necesare procesului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pregătire.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3.1.3. Suportul de curs/manualul cursantului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provenienţa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accesul la suportul de curs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Se asigură accesul fiecărui participant la suportul de curs.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3.1.4. Alte materiale (caiet de aplicaţii practice, materiale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documentare, bibliografie etc.)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3.1.5. Modul de asigurare a respectării normelor de securitate şi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sănătate în muncă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3.2. RESURSE UMANE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3.2.1. Formatori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 pentru pregătirea teoretică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b) pentru pregătirea practică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3.2.2. Modul de asigurare a supravegherii şi îndrumării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participanţilor la programul de formare în cazul activităţii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practice desfăşurate la operatorii economici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3.3. RESURSE FINANCIARE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IV. </w:t>
      </w:r>
      <w:r w:rsidRPr="00F02AC0">
        <w:rPr>
          <w:rFonts w:cs="Times New Roman"/>
          <w:b/>
          <w:bCs/>
          <w:i/>
          <w:iCs/>
          <w:szCs w:val="28"/>
          <w:lang w:val="ro-RO"/>
        </w:rPr>
        <w:t>EXPERIENŢA FURNIZORULUI DE FORMARE ŞI REZULTATELE ACTIVITĂŢII LUI ANTERIOARE</w:t>
      </w:r>
      <w:r w:rsidRPr="00F02AC0">
        <w:rPr>
          <w:rFonts w:cs="Times New Roman"/>
          <w:i/>
          <w:iCs/>
          <w:szCs w:val="28"/>
          <w:lang w:val="ro-RO"/>
        </w:rPr>
        <w:t xml:space="preserve"> (date despre numărul total de participanţi la programul de formare evaluat, numărul de </w:t>
      </w:r>
      <w:r w:rsidRPr="00F02AC0">
        <w:rPr>
          <w:rFonts w:cs="Times New Roman"/>
          <w:i/>
          <w:iCs/>
          <w:szCs w:val="28"/>
          <w:lang w:val="ro-RO"/>
        </w:rPr>
        <w:lastRenderedPageBreak/>
        <w:t>serii şi, pentru programele de calificare, rata medie de abandon, rata medie de promovare). Se va completa în mod obligatoriu în cazul solicitării de reînnoire a autorizaţiei.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V. </w:t>
      </w:r>
      <w:r w:rsidRPr="00F02AC0">
        <w:rPr>
          <w:rFonts w:cs="Times New Roman"/>
          <w:b/>
          <w:bCs/>
          <w:i/>
          <w:iCs/>
          <w:szCs w:val="28"/>
          <w:lang w:val="ro-RO"/>
        </w:rPr>
        <w:t>INFORMAŢII SUPLIMENTARE</w:t>
      </w:r>
      <w:r w:rsidRPr="00F02AC0">
        <w:rPr>
          <w:rFonts w:cs="Times New Roman"/>
          <w:i/>
          <w:iCs/>
          <w:szCs w:val="28"/>
          <w:lang w:val="ro-RO"/>
        </w:rPr>
        <w:t xml:space="preserve"> (alte informaţii despre activitatea de formare desfăşurată de furnizorul de formare)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Semnătura</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LS</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2</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PROGRAMA DE PREGĂTIRE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Modulul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Durata (în ore de pregătire)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Total, din care: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instruire practică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laborator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|Nr. | Competenţe| Conţinut| Metode/   | Mijloace de| Criterii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|crt.| specifice | tematic | Forme de  | instruire, | performanţă|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activitate| materiale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de învăţare|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 |     2     |    3    |     4     |      5     |     6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Disciplina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Durata (în ore de pregătire)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Obiective generale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|Nr. | Obiective de| Conţinut | Metode/    | Mijloace de  | Criterii|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|crt.| referinţă   | tematic  | Forme de   | instruire,   |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activitate | materiale de | evaluare|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învăţare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1 |      2      |     3    |      4     |       5      |    6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ascii="Courier New" w:hAnsi="Courier New" w:cs="Courier New"/>
          <w:i/>
          <w:iCs/>
          <w:sz w:val="18"/>
          <w:lang w:val="ro-RO"/>
        </w:rPr>
        <w:t>|____|_____________|__________|____________|______________|_________|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3</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b/>
          <w:bCs/>
          <w:i/>
          <w:iCs/>
          <w:szCs w:val="28"/>
          <w:lang w:val="ro-RO"/>
        </w:rPr>
      </w:pPr>
      <w:r w:rsidRPr="00F02AC0">
        <w:rPr>
          <w:rFonts w:cs="Times New Roman"/>
          <w:i/>
          <w:iCs/>
          <w:szCs w:val="28"/>
          <w:lang w:val="ro-RO"/>
        </w:rPr>
        <w:t xml:space="preserve">                         </w:t>
      </w:r>
      <w:r w:rsidRPr="00F02AC0">
        <w:rPr>
          <w:rFonts w:cs="Times New Roman"/>
          <w:b/>
          <w:bCs/>
          <w:i/>
          <w:iCs/>
          <w:szCs w:val="28"/>
          <w:lang w:val="ro-RO"/>
        </w:rPr>
        <w:t>MODALITĂŢI DE EVALUARE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i/>
          <w:iCs/>
          <w:szCs w:val="28"/>
          <w:lang w:val="ro-RO"/>
        </w:rPr>
        <w:t xml:space="preserve">    a participanţilor la programul de formare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Evaluarea iniţială (dacă este cazul) se realizează pe baza metodelor suplimentare de evaluare şi va conduce la individualizarea programului de formare profesională.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scop - adaptarea programului de formare la nevoile cursantului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metode - instrumente*)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scală de apreciere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Evaluare pe parcurs (Se va prezenta separat pentru pregătirea teoretică şi practică, respectiv pe module/discipline/secvenţe de învăţare.)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frecvenţă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metode - instrumente de evaluare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lastRenderedPageBreak/>
        <w:t xml:space="preserve">    - scală de apreciere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Evaluarea finală (Se prezintă separat pentru pregătirea teoretică şi practică, dacă este cazul.)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metode - instrumente de evaluare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scală de apreciere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 document de autoevaluare care va cuprinde informaţii corecte, verificabile prin documente/înregistrări specifice parcursului profesional (experienţa în muncă, pregătirea anterioară etc.);</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 teste de aptitudini, de cunoştinţe, test scris, test oral, proiecte.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4</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Numele şi prenumele formatorului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Denumirea programului de formare ..................................</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PROIECT DIDACTIC</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Furnizorul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|Obiective  |Conţinuturi|  Activităţi    |   Resurse   |   Evaluare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|de         |(detalieri)|  de învăţare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|referinţă/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|Competenţe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|specifice*)|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exerciţii de | Materiale:  | Exemple: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clasificare    | echipamente,| observaţia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exerciţii de | manual,     | sistemică,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identificare   | cataloage,  | teste scrise,|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lucrul cu    | panouri,    | teste orale,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tabele,        | truse de    | teste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diagrame etc.  | desen etc.  | practice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studiu de caz|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Timp: număr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de ore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necesar     |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Observaţii: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Se vor consemna de către formator, la sfârşitul fiecărei unităţi de învăţare, aspecte referitoare la atingerea obiectivelor/competenţelor, implicarea cursanţilor în procesul de formare, modul de utilizare a resurselor alocate etc.</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 Dacă programa de pregătire este structurată ca disciplină se vor prelua obiectivele de referinţă, iar dacă este concepută modular se preiau competenţele specifice.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5</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CERERE DE AUTORIZARE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A. Date de identificare a furnizorului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Forma de organizare sau statutul juridic: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Sediul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Strada:                         | Nr.    | Bl.    | Sc.    | Ap.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Localitatea:                               Cod poştal: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Judeţ/Sector:                   | Telefon:        | Fax: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E-mail:                         | Pagina de internet: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Cod fiscal:                     | Cod unic de înregistrare: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Reprezentantul legal al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Nume:                           | Prenume: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CNP:                            | Funcţia: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B. Programul de formare pentru care furnizorul de formare solicită autorizarea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programului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Tipul programului de formare**) | Cod COR, cod nomenclator/Registrul|</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naţional al calificărilor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profesionale: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Număr de credite transferabile  |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Anexez dosarul de autorizare şi declar pe propria răspundere că toate copiile depuse la dosar sunt conforme cu originalul.</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Semnătura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L.S.</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Se completează codul COR şi, după caz, denumirea calificării/ocupaţiei sau a competenţei-cheie/transversale.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 Se completează, după caz, cu: calificare, recalificare, perfecţionare, specializare.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6</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b/>
          <w:bCs/>
          <w:i/>
          <w:iCs/>
          <w:szCs w:val="28"/>
          <w:lang w:val="ro-RO"/>
        </w:rPr>
      </w:pPr>
      <w:r w:rsidRPr="00F02AC0">
        <w:rPr>
          <w:rFonts w:cs="Times New Roman"/>
          <w:i/>
          <w:iCs/>
          <w:szCs w:val="28"/>
          <w:lang w:val="ro-RO"/>
        </w:rPr>
        <w:t xml:space="preserve">                              </w:t>
      </w:r>
      <w:r w:rsidRPr="00F02AC0">
        <w:rPr>
          <w:rFonts w:cs="Times New Roman"/>
          <w:b/>
          <w:bCs/>
          <w:i/>
          <w:iCs/>
          <w:szCs w:val="28"/>
          <w:lang w:val="ro-RO"/>
        </w:rPr>
        <w:t>LISTA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i/>
          <w:iCs/>
          <w:szCs w:val="28"/>
          <w:lang w:val="ro-RO"/>
        </w:rPr>
        <w:t xml:space="preserve">    documentelor din dosarul de autorizare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I. Documente care atestă îndeplinirea condiţiilor de eligibilitate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Documente care dovedesc legalitatea organizării şi funcţionării furnizorului de formare, după caz (copii):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certificatul de înregistrare eliberat de oficiul registrului comerţului;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încheierea prin care s-a dispus înregistrarea în Registrul asociaţiilor şi fundaţiilor;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actul normativ de constituire (lege, hotărâre de guvern, hotărâre a consiliului judeţean sau a consiliului local);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hotărâre judecătorească.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Documentul din care să rezulte că formarea profesională este cuprinsă în obiectul de activitate al furnizorului de formare care solicită autorizarea şi, după caz, actele adiţionale la acesta (copie)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Documente din care reiese că furnizorul îşi îndeplineşte obligaţiile exigibile de plată a impozitelor, taxelor şi contribuţiilor, potrivit legislaţiei în vigoare. Se vor prezenta certificate constatatoare privind </w:t>
      </w:r>
      <w:r w:rsidRPr="00F02AC0">
        <w:rPr>
          <w:rFonts w:cs="Times New Roman"/>
          <w:i/>
          <w:iCs/>
          <w:szCs w:val="28"/>
          <w:lang w:val="ro-RO"/>
        </w:rPr>
        <w:lastRenderedPageBreak/>
        <w:t>îndeplinirea obligaţiilor exigibile de plată a impozitelor şi taxelor către stat. Se vor prezenta, după caz, formulare-tip eliberate de autorităţile competente.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Dovada achitării taxei de autorizare (copie de pe ordinul de plată a taxei de autorizare)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r w:rsidRPr="00F02AC0">
        <w:rPr>
          <w:rFonts w:cs="Times New Roman"/>
          <w:b/>
          <w:bCs/>
          <w:i/>
          <w:iCs/>
          <w:szCs w:val="28"/>
          <w:lang w:val="ro-RO"/>
        </w:rPr>
        <w:t>II. Documente care atestă îndeplinirea criteriilor de autorizare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Fişa de autoevaluare (în 2 exemplare)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Documente care atestă existenţa resurselor necesare desfăşurării programului de formare pentru care se solicită autorizarea, precum şi a autorizaţiilor şi avizelor necesare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B1. Autorizaţii şi avize: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autorizaţiile de funcţionare pentru locul de desfăşurare a pregătirii teoretice şi practice (copii):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1. autorizaţia de prevenire şi stingere a incendiilor (PSI);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2. autorizaţia sanitară;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3. autorizaţia de funcţionare din punctul de vedere al protecţiei muncii;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4. autorizaţia de mediu, dacă este cazul;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5. autorizaţia sanitară veterinară, dacă este cazul;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sau contractul încheiat cu operatorul economic din care să reiasă că deţine autorizaţiile legale pentru desfăşurarea pregătirii;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avizul de la autoritatea de reglementare, pentru profesiile sau ocupaţiile pentru care există cerinţe speciale la organizarea pregătirii profesionale, dacă este cazul (copie);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avizul din partea organismelor abilitate să coordoneze activitatea în ocupaţii cu regim de muncă special, pentru spaţiile folosite pentru pregătirea teoretică şi practică, dacă este cazul (copie)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B2. Documente privind resursele umane asigurate de furnizorul de formare pentru realizarea programului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lista formatorilor care vor participa la desfăşurarea programului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acordul scris al fiecărui formator pentru participarea la programul de formare (original);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CV-ul fiecărui formator, în care să se detalieze experienţa în specialitatea corespunzătoare programului de formare şi, eventual, să se precizeze dacă are experienţă în pedagogia adulţilor;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diplomele şi certificatele din care să reiasă că deţine specializarea cerută de programul de formare (copii)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B3. Documente privind resursele materiale asigurate de furnizorul de formare pentru desfăşurarea programului, precum şi regimul juridic al acestora: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lista spaţiilor şi a dotărilor aferente pregătirii teoretice; capacitatea sălii exprimată în număr de locuri;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lista spaţiilor şi a dotărilor aferente pregătirii practice: ateliere, laboratoare; capacitatea sălii exprimată în număr de locuri de pregătire echipate corespunzător;</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lista altor spaţii (bibliotecă, săli de lectură, sală de sport, cantină etc., dacă este cazul);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documente care dovedesc modul de deţinere a bazei materiale (spaţii, dotări) (copii)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B4. Documente din care rezultă situaţia financiară a furnizorului de formare. Se va prezenta o copie de pe ultimul bilanţ contabil sau, după caz, ultima balanţă de verificare depusă la administraţia financiară.</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Documente din care rezultă îndeplinirea criteriilor privind experienţa furnizorului de formare şi rezultatele activităţii lui anterioare (obligatorii pentru reînnoirea autorizaţiei)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Documente de referenţiere a programului de formare profesională - standardul ocupaţional recunoscut la nivel naţional/SPP-ul aprobat în condiţiile legii, în vigoare la data depunerii dosarului de autorizare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Opisul dosarului de autorizare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|Nr. |        Denumirea actului         | Nr. şi data actului/Emitent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|crt.|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lastRenderedPageBreak/>
        <w:t xml:space="preserve">    </w:t>
      </w:r>
      <w:r w:rsidRPr="00F02AC0">
        <w:rPr>
          <w:rFonts w:cs="Times New Roman"/>
          <w:color w:val="FF0000"/>
          <w:szCs w:val="28"/>
          <w:u w:val="single"/>
          <w:lang w:val="ro-RO"/>
        </w:rPr>
        <w:t>ANEXA 7</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Comisia de autorizare a furnizorilor de formare profesională din judeţul/municipiul Bucureşti .................</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b/>
          <w:bCs/>
          <w:i/>
          <w:iCs/>
          <w:szCs w:val="28"/>
          <w:lang w:val="ro-RO"/>
        </w:rPr>
      </w:pPr>
      <w:r w:rsidRPr="00F02AC0">
        <w:rPr>
          <w:rFonts w:cs="Times New Roman"/>
          <w:i/>
          <w:iCs/>
          <w:szCs w:val="28"/>
          <w:lang w:val="ro-RO"/>
        </w:rPr>
        <w:t xml:space="preserve">                         </w:t>
      </w:r>
      <w:r w:rsidRPr="00F02AC0">
        <w:rPr>
          <w:rFonts w:cs="Times New Roman"/>
          <w:b/>
          <w:bCs/>
          <w:i/>
          <w:iCs/>
          <w:szCs w:val="28"/>
          <w:lang w:val="ro-RO"/>
        </w:rPr>
        <w:t>REGISTRU</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i/>
          <w:iCs/>
          <w:szCs w:val="28"/>
          <w:lang w:val="ro-RO"/>
        </w:rPr>
        <w:t xml:space="preserve">    de evidenţă a cererilor de autorizare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Semnificaţia coloanelor din tabelul de mai jos este următoarea: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 furnizorul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 forma de organizare sau statutul juridic</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 - codul unic de înregistrare/codul fiscal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 - tipul programului*)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E - Decizia comisiei de autorizare**) nr./data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F - soluţia contestaţiei nr./data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G - Autorizaţia serie/nr./data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Cod - cod Nomenclator/RNCP/COR, dacă este cazul</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|Nr. de       |A|Adresa|Telefon,|B|C|Programul|D|Cod|E|Contestaţie|F|G|</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|înregistrare/| |      |fax,    | | |de       | |   | |nr./data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|data         | |      |e-mail  | | |formare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 Se completează cu iniţiala tipului de program, respectiv: C - calificare; P - perfecţionare; S - specializare; R - recalificare.</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 În cazul în care dosarul nu îndeplineşte condiţiile de eligibilitate, se menţionează acest lucru, precum şi nr. şi data adresei de înştiinţare a furnizorului de formare profesională.</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8</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RAPORT DE EVALUARE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 Datele de identificare ale evaluatorului care face evaluarea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Numele şi prenumele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Adresa: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Tel.                | Fax:                  | E-mail: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Numit prin Decizia/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Hotărârea nr. din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data de: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CNP: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Nr. dosar: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programului: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Data primirii       | Numele persoanei de   | Semnătura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documentaţiei:      | la care s-a primit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documentaţia: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Data predării       | Numele persoanei      | Semnătura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raportului de       | căreia i s-a predat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evaluare:           | raportul de evaluare: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II. Date referitoare la furnizorul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Forma de organizare sau statutul juridic: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Sediul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Strada:                          | Nr.    | Bl.    | Sc.    | Ap.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Cod poştal:                      | Localitatea: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Judeţ/Sector:                    | Telefon:        | Fax: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E-mail: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III. Date referitoare la programul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Tipul programului: calificare, recalificare, perfecţionare,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specializare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calificării/ocupaţiei sau a competenţei-cheie/transversale|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Cod COR, cod Nomenclator/Registrul naţional al calificărilor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profesionale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Număr credite transferabile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Domeniul ocupaţional| Tipul de certificat   | Nivelul de calificare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eliberat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Forma de pregătire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IV. Constatări privind programul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 Condiţiile de acces sunt adecvate programului.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2. Obiectivele programului de formare, exprimate în</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competenţele profesionale ce urmează să fie dobândite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participanţii la program, sunt:</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corect formulate;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relevante;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în conformitate cu standardul ocupaţional/standardul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de pregătire profesională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3. Durata de pregătire este corespunzătoare pentru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realizarea obiectivelor propuse: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totală;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pentru pregătirea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pentru pregătirea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4. Locul de desfăşurare este cel declarat în fişa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autoevaluare pentru pregătirea: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5. Modalităţile de organizare a programului de formare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permit atingerea obiectivelor.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6. Planul de pregătire permite atingerea obiectivelor.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7. Numărul de participanţi corespunde resurselor alocate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pentru grupele de 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8. Formele şi modalităţile de evaluare a programului de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formare sunt relevante pentru calitatea procesului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9. Programa de pregătire permite dobândirea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competenţelor: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structurarea pe discipline/module/teme este adecvată;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obiectivele sunt corect formulate;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conţinuturile sunt relevante;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 metodele şi mijloacele de instruire sunt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corespunzătoare;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e) criteriile de evaluare asigură măsurarea progresului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în învăţare.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10. Evaluarea participanţilor la programul de formare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este judicios planificată: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evaluarea iniţială este relevantă pentru scopul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propus;</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metodele şi instrumentele propuse pentru evaluarea pe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parcurs sunt adecvate pentru conţinuturile de evaluat;</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evaluarea finală asigură verificarea dobândirii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competenţelor.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 Constatări privind resursele materiale necesare derulării programului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 Spaţiile destinate pregătirii teoretice sunt adecvate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ca dimensiuni şi mod de organizare.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2. Spaţiile destinate pregătirii practice sunt adecvate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ca dimensiuni şi mod de organizare.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3. Există autorizaţiile şi avizele necesare desfăşurării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activităţii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4. Dotările prevăzute în programa de pregătire pentru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pregătirea teoretică (echipamente de prezentare de tipul:</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tablă, flipchart, calculatoare, retro/videoproiectoare,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aparatură video/TV etc. şi materiale demonstrative de tipul:</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planşe, casete video, software specializat etc.) sunt:</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în număr suficient;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la calitatea necesară;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în stare de funcţionare.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5. Dotările prevăzute în programa de pregătire pentru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pregătirea practică (echipamente, maşini, utilaje, scule,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dispozitive, software specializat etc.) sunt:</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în număr suficient;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la calitatea necesară;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în stare de funcţionare.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6. Sunt asigurate materialele consumabile necesare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desfăşurării procesului de 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în cantitatea adecvată;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la caracteristicile necesare activităţilor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programate.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7. Suportul de curs/Manualul cursantului: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există;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este adecvat programei de pregătire;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c) există condiţii de a asigura numărul suficient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toţi participanţii la program.</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8. Sunt prevăzute modalităţi de respectare a normelor de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securitate şi sănătate în muncă.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VI. Constatări privind resursele umane necesare derulării programului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 Formatorii sunt în număr suficient pentru o serie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2. Formatorii pentru pregătirea teoretică corespund din</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punctul de vedere al:</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pregătirii;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experienţei.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3. Formatorii pentru pregătirea practică corespund din</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punctul de vedere al:</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pregătirii;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experienţei.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4. Există acordul scris al formatorilor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participarea la programul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5. Operatorul economic la care se desfăşoară pregătirea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practică asigură personal de specialitate pentru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supravegherea şi îndrumarea participanţilor la programul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VII. Constatări privind experienţa furnizorului de formare şi rezultatele activităţii lui anterioare (date despre numărul total de participanţi la programul de formare evaluat, numărul de serii şi, pentru programele de calificare, rata medie de abandon, rata medie de promovare)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Se completează obligatoriu la reînnoirea autorizaţiei.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Rezultatele obţinute de furnizorul de formare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îndreptăţesc acordarea unei noi autorizări.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VIII. Observaţii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Observaţii ale evaluatorului privind aprobarea sau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respingerea cererii de autorizare: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IX. Concluzia evaluării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Programul de formare corespunde criteriilor de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autorizare.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Subsemnatul(a), .................... ..................., declar pe propria răspundere că am îndeplinit toate condiţiile cerute de lege pentru evaluarea acestui program.</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ascii="Courier New" w:hAnsi="Courier New" w:cs="Courier New"/>
          <w:i/>
          <w:iCs/>
          <w:sz w:val="18"/>
          <w:lang w:val="ro-RO"/>
        </w:rPr>
        <w:t xml:space="preserve">                              (semnătura evaluatorului)</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9</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ROMÂNIA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 xml:space="preserve">    Ministerul Muncii şi Solidarităţii Sociale     Ministerul Educaţiei</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Comisia de autorizare a furnizorilor de formare profesională din ....................</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b/>
          <w:bCs/>
          <w:i/>
          <w:iCs/>
          <w:szCs w:val="28"/>
          <w:lang w:val="ro-RO"/>
        </w:rPr>
      </w:pPr>
      <w:r w:rsidRPr="00F02AC0">
        <w:rPr>
          <w:rFonts w:cs="Times New Roman"/>
          <w:i/>
          <w:iCs/>
          <w:szCs w:val="28"/>
          <w:lang w:val="ro-RO"/>
        </w:rPr>
        <w:t xml:space="preserve">                         </w:t>
      </w:r>
      <w:r w:rsidRPr="00F02AC0">
        <w:rPr>
          <w:rFonts w:cs="Times New Roman"/>
          <w:b/>
          <w:bCs/>
          <w:i/>
          <w:iCs/>
          <w:szCs w:val="28"/>
          <w:lang w:val="ro-RO"/>
        </w:rPr>
        <w:t>AUTORIZAŢIE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i/>
          <w:iCs/>
          <w:szCs w:val="28"/>
          <w:lang w:val="ro-RO"/>
        </w:rPr>
        <w:t xml:space="preserve">                      seria ........ nr. ........</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(denumirea furnizorului de formare)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lastRenderedPageBreak/>
        <w:t xml:space="preserve">cu sediul în localitatea ................................, str. ......................... nr. ...., bl. ...., sc. ...., et. ...., ap. ...., judeţul/sectorul ................, cod unic de înregistrare/cod fiscal ........................., este autorizat, în conformitate cu prevederile </w:t>
      </w:r>
      <w:r w:rsidRPr="00F02AC0">
        <w:rPr>
          <w:rFonts w:cs="Times New Roman"/>
          <w:i/>
          <w:iCs/>
          <w:color w:val="008000"/>
          <w:szCs w:val="28"/>
          <w:u w:val="single"/>
          <w:lang w:val="ro-RO"/>
        </w:rPr>
        <w:t>Ordonanţei Guvernului nr. 129/2000</w:t>
      </w:r>
      <w:r w:rsidRPr="00F02AC0">
        <w:rPr>
          <w:rFonts w:cs="Times New Roman"/>
          <w:i/>
          <w:iCs/>
          <w:szCs w:val="28"/>
          <w:lang w:val="ro-RO"/>
        </w:rPr>
        <w:t xml:space="preserve"> privind formarea profesională a adulţilor, republicată, cu modificările şi completările ulterioare, să organizeze programul de ................................... pentru calificarea/ocupaţia/competenţa-cheie/transversală ..............................................., număr de credite transferabile ........................, cod COR .................., cod nomenclator/Registrul naţional al calificărilor profesionale ....................., cu nr. de ordine în Registrul naţional al furnizorilor de formare profesională a adulţilor .....................................</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Preşedintele comisiei de autorizare</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L.S.</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Data deciziei de autorizare .........................</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Autorizaţia este valabilă patru ani de la data deciziei de autorizare.</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10</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b/>
          <w:bCs/>
          <w:i/>
          <w:iCs/>
          <w:szCs w:val="28"/>
          <w:lang w:val="ro-RO"/>
        </w:rPr>
      </w:pPr>
      <w:r w:rsidRPr="00F02AC0">
        <w:rPr>
          <w:rFonts w:cs="Times New Roman"/>
          <w:i/>
          <w:iCs/>
          <w:szCs w:val="28"/>
          <w:lang w:val="ro-RO"/>
        </w:rPr>
        <w:t xml:space="preserve">                         </w:t>
      </w:r>
      <w:r w:rsidRPr="00F02AC0">
        <w:rPr>
          <w:rFonts w:cs="Times New Roman"/>
          <w:b/>
          <w:bCs/>
          <w:i/>
          <w:iCs/>
          <w:szCs w:val="28"/>
          <w:lang w:val="ro-RO"/>
        </w:rPr>
        <w:t>REGISTRUL</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b/>
          <w:bCs/>
          <w:i/>
          <w:iCs/>
          <w:szCs w:val="28"/>
          <w:lang w:val="ro-RO"/>
        </w:rPr>
        <w:t xml:space="preserve">               de evidenţă a autorizaţiilor</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Semnificaţia coloanelor din tabelul de mai jos este următoarea:</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A - Observaţii*)</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B - Semnătură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 | Datele de       | Programul de formare |      Furnizorul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|r.| identificare a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autorizaţiei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 |_________________|______________________|_________________________________|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|r |Se-|Numă-|Data |A|Denu-|Tipul  |Numărul |  Datele de     | Reprezentantul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|t.|ria|rul  |deci-| |mirea|progra-|de      |  identificare  | legal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|ziei | |     |mului  |credite |________________|________________|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|transfe-|Denumirea|Codul |Numele şi|B|Data|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|rabile  |furnizo- |fiscal|prenumele|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|rului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     | |     |       |        |         |      |         | |    |</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i/>
          <w:iCs/>
          <w:szCs w:val="28"/>
          <w:lang w:val="ro-RO"/>
        </w:rPr>
        <w:t xml:space="preserve">    *) Se completează, după caz, "ANULAT" sau "DUPLICAT", indicându-se şi data.</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#M2</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szCs w:val="28"/>
          <w:lang w:val="ro-RO"/>
        </w:rPr>
        <w:t xml:space="preserve">    </w:t>
      </w:r>
      <w:r w:rsidRPr="00F02AC0">
        <w:rPr>
          <w:rFonts w:cs="Times New Roman"/>
          <w:color w:val="FF0000"/>
          <w:szCs w:val="28"/>
          <w:u w:val="single"/>
          <w:lang w:val="ro-RO"/>
        </w:rPr>
        <w:t>ANEXA 11</w:t>
      </w:r>
    </w:p>
    <w:p w:rsidR="00F02AC0" w:rsidRPr="00F02AC0" w:rsidRDefault="00F02AC0" w:rsidP="00F02AC0">
      <w:pPr>
        <w:autoSpaceDE w:val="0"/>
        <w:autoSpaceDN w:val="0"/>
        <w:adjustRightInd w:val="0"/>
        <w:spacing w:after="0" w:line="240" w:lineRule="auto"/>
        <w:rPr>
          <w:rFonts w:cs="Times New Roman"/>
          <w:i/>
          <w:iCs/>
          <w:szCs w:val="28"/>
          <w:lang w:val="ro-RO"/>
        </w:rPr>
      </w:pPr>
      <w:r w:rsidRPr="00F02AC0">
        <w:rPr>
          <w:rFonts w:cs="Times New Roman"/>
          <w:i/>
          <w:iCs/>
          <w:szCs w:val="28"/>
          <w:lang w:val="ro-RO"/>
        </w:rPr>
        <w:t xml:space="preserve">    la </w:t>
      </w:r>
      <w:r w:rsidRPr="00F02AC0">
        <w:rPr>
          <w:rFonts w:cs="Times New Roman"/>
          <w:i/>
          <w:iCs/>
          <w:color w:val="008000"/>
          <w:szCs w:val="28"/>
          <w:u w:val="single"/>
          <w:lang w:val="ro-RO"/>
        </w:rPr>
        <w:t>metodologie</w:t>
      </w:r>
    </w:p>
    <w:p w:rsidR="00F02AC0" w:rsidRPr="00F02AC0" w:rsidRDefault="00F02AC0" w:rsidP="00F02AC0">
      <w:pPr>
        <w:autoSpaceDE w:val="0"/>
        <w:autoSpaceDN w:val="0"/>
        <w:adjustRightInd w:val="0"/>
        <w:spacing w:after="0" w:line="240" w:lineRule="auto"/>
        <w:rPr>
          <w:rFonts w:cs="Times New Roman"/>
          <w:i/>
          <w:iCs/>
          <w:szCs w:val="2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RAPORT DE MONITORIZARE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 Date de identificare ale persoanei care face monitorizarea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Numele şi prenumele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Adresa: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Tel.                | Fax:                  | E-mail: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Având calitatea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Numit prin Decizia/Hotărârea nr. din data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CNP: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Nr. dosar: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programului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Monitorizare: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curentă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determinată de: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Data primirii       | Numele persoanei de la| Semnătura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documentaţiei:      | care s-a primit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documentaţia: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Conţinutul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documentaţiei: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Data predării       | Numele persoanei      | Semnătura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raportului de       | căreia i s-a predat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monitorizare:       | raportul de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monitorizare: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II. Date referitoare la furnizorul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Forma de organizare sau statutul juridic: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Sediul furnizorului de formare: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Strada:                      | Nr.     | Bl.     | Sc.     | Ap.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Cod poştal:                  | Localitatea: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Judeţ/Sector:                | Telefon:          | Fax: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E-mail: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III. Date referitoare la programul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Tipul programului: calificare, recalificare, perfecţionare,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specializare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Număr de credite transferabile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Denumirea calificării/ocupaţiei sau a       | Cod COR, cod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competenţei-cheie/transversale              | nomenclator/Registrul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naţional al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calificărilor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profesionale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Domeniul ocupaţional| Tipul de certificat   | Nivelul de calificare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eliberat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                       |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Forma de pregătire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|_____________________________________________________________________|</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IV. Constatări privind programul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 Condiţiile de acces au fost respectate.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2. Prin programul de formare se asigură dobândirea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competenţelor profesionale, conform prevederilor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standardului ocupaţional/standardului de 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profesională.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3. Sunt respectate durata totală, precum şi durata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pentru pregătirea: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4. Locul de desfăşurare este cel declarat în fişa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autoevaluare sau în comunicările făcute ulterior de către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furnizorul de formare, pentru pregătirea: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5. Modalităţile de organizare a programului de formare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sunt cele declarate şi permit atingerea obiectivelor.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6. Planul de pregătire este respectat şi permite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atingerea obiectivelor.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7. Numărul de participanţi este respectat şi corespunde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resurselor alocate, pe grupe de 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a) teoretică;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b) practică.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8. Formele şi modalităţile de evaluare a programului de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formare sunt aplicate şi valorificate.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9. Programa de pregătire este respectată şi permite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atingerea obiectivelor.</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10. Formele şi modalităţile de evaluare a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participanţilor la programul de formare sunt aplicate.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 Constatări privind resursele necesare derulării programului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 Spaţiile destinate pregătirii teoretice sunt adecvate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ca dimensiuni şi mod de organizare.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2. Spaţiile destinate pregătirii practice sunt adecvate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ca dimensiuni şi mod de organizare.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3. Există autorizaţiile şi avizele necesare desfăşurării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activităţii de formare, pentru noile spaţii de 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lastRenderedPageBreak/>
        <w:t xml:space="preserve">    4. Dotările prevăzute în programa de pregătire,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pregătirea teoretică, sunt în număr suficient, la calitatea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necesară şi în stare de funcţionare (echipamente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prezentare de tipul: tablă, flipchart, calculatoare, retro/</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videoproiectoare, aparatură video/TV etc. şi materiale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demonstrative, de tipul: planşe, casete video, software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specializat etc.).</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5. Dotările prevăzute în programa de pregătire,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pregătirea practică, sunt în număr suficient, la calitatea</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necesară şi în stare de funcţionare (echipamente, maşini,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utilaje, scule, dispozitive, software specializat etc.).</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6. Sunt asigurate materialele consumabile necesare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desfăşurării procesului de pregătire, în cantitatea adecvată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şi la caracteristicile necesare activităţilor programate.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7. Există suport de curs/manualul cursantului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fiecare participant şi acesta este adecvat programei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8. Se aplică normele de securitate şi sănătate în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muncă.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VI. Constatări privind resursele umane necesare derulării programului de formare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1. Formatorii sunt în număr suficient pentru o serie de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pregătire.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2. Formatorii pentru pregătirea teoretică corespund din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punctul de vedere al pregătirii şi experienţei.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3. Formatorii pentru pregătirea practică corespund din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punctul de vedere al pregătirii şi experienţei.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4. Există acordul scris al formatorilor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participarea la programul de formare profesională.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5. Formatorii dispun de proiect didactic pentru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cursurile de calificare/iniţiere.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6. Operatorul economic la care se desfăşoară pregătirea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practică asigură personal de specialitate pentru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supravegherea şi îndrumarea participanţilor la programul de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formare profesională.</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VII. Constatări privind rezultatele activităţii furnizorului de formare (date despre numărul total de participanţi la programul de formare evaluat, numărul de serii şi, pentru programele de calificare, rata medie de abandon, rata medie de promovare)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Rezultatele obţinute de furnizorul de formare sunt        Da   Nu</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corespunzătoare.</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VIII. Observaţii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Observaţii ale evaluatorului: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r w:rsidRPr="00F02AC0">
        <w:rPr>
          <w:rFonts w:ascii="Courier New" w:hAnsi="Courier New" w:cs="Courier New"/>
          <w:b/>
          <w:bCs/>
          <w:i/>
          <w:iCs/>
          <w:sz w:val="18"/>
          <w:lang w:val="ro-RO"/>
        </w:rPr>
        <w:t>IX. Concluzia monitorizării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Detaliaţi:</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Subsemnatul(a), ........................, declar pe propria răspundere că am îndeplinit toate condiţiile cerute de lege pentru monitorizarea acestui program.</w:t>
      </w: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p>
    <w:p w:rsidR="00F02AC0" w:rsidRPr="00F02AC0" w:rsidRDefault="00F02AC0" w:rsidP="00F02AC0">
      <w:pPr>
        <w:autoSpaceDE w:val="0"/>
        <w:autoSpaceDN w:val="0"/>
        <w:adjustRightInd w:val="0"/>
        <w:spacing w:after="0" w:line="240" w:lineRule="auto"/>
        <w:rPr>
          <w:rFonts w:ascii="Courier New" w:hAnsi="Courier New" w:cs="Courier New"/>
          <w:i/>
          <w:iCs/>
          <w:sz w:val="18"/>
          <w:lang w:val="ro-RO"/>
        </w:rPr>
      </w:pPr>
      <w:r w:rsidRPr="00F02AC0">
        <w:rPr>
          <w:rFonts w:ascii="Courier New" w:hAnsi="Courier New" w:cs="Courier New"/>
          <w:i/>
          <w:iCs/>
          <w:sz w:val="18"/>
          <w:lang w:val="ro-RO"/>
        </w:rPr>
        <w:t xml:space="preserve">                         ......................</w:t>
      </w: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ascii="Courier New" w:hAnsi="Courier New" w:cs="Courier New"/>
          <w:i/>
          <w:iCs/>
          <w:sz w:val="18"/>
          <w:lang w:val="ro-RO"/>
        </w:rPr>
        <w:t xml:space="preserve">                              (semnătura)</w:t>
      </w:r>
    </w:p>
    <w:p w:rsidR="00F02AC0" w:rsidRPr="00F02AC0" w:rsidRDefault="00F02AC0" w:rsidP="00F02AC0">
      <w:pPr>
        <w:autoSpaceDE w:val="0"/>
        <w:autoSpaceDN w:val="0"/>
        <w:adjustRightInd w:val="0"/>
        <w:spacing w:after="0" w:line="240" w:lineRule="auto"/>
        <w:rPr>
          <w:rFonts w:cs="Times New Roman"/>
          <w:szCs w:val="28"/>
          <w:lang w:val="ro-RO"/>
        </w:rPr>
      </w:pPr>
    </w:p>
    <w:p w:rsidR="00F02AC0" w:rsidRPr="00F02AC0" w:rsidRDefault="00F02AC0" w:rsidP="00F02AC0">
      <w:pPr>
        <w:autoSpaceDE w:val="0"/>
        <w:autoSpaceDN w:val="0"/>
        <w:adjustRightInd w:val="0"/>
        <w:spacing w:after="0" w:line="240" w:lineRule="auto"/>
        <w:rPr>
          <w:rFonts w:cs="Times New Roman"/>
          <w:szCs w:val="28"/>
          <w:lang w:val="ro-RO"/>
        </w:rPr>
      </w:pPr>
      <w:r w:rsidRPr="00F02AC0">
        <w:rPr>
          <w:rFonts w:cs="Times New Roman"/>
          <w:b/>
          <w:bCs/>
          <w:color w:val="008000"/>
          <w:szCs w:val="28"/>
          <w:u w:val="single"/>
          <w:lang w:val="ro-RO"/>
        </w:rPr>
        <w:t>#B</w:t>
      </w:r>
    </w:p>
    <w:p w:rsidR="00433786" w:rsidRPr="00F02AC0" w:rsidRDefault="00F02AC0" w:rsidP="00F02AC0">
      <w:pPr>
        <w:rPr>
          <w:sz w:val="18"/>
          <w:lang w:val="ro-RO"/>
        </w:rPr>
      </w:pPr>
      <w:r w:rsidRPr="00F02AC0">
        <w:rPr>
          <w:rFonts w:cs="Times New Roman"/>
          <w:szCs w:val="28"/>
          <w:lang w:val="ro-RO"/>
        </w:rPr>
        <w:t xml:space="preserve">                              ---------------</w:t>
      </w:r>
    </w:p>
    <w:sectPr w:rsidR="00433786" w:rsidRPr="00F02AC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A2" w:rsidRDefault="009A22A2" w:rsidP="00295632">
      <w:pPr>
        <w:spacing w:after="0" w:line="240" w:lineRule="auto"/>
      </w:pPr>
      <w:r>
        <w:separator/>
      </w:r>
    </w:p>
  </w:endnote>
  <w:endnote w:type="continuationSeparator" w:id="0">
    <w:p w:rsidR="009A22A2" w:rsidRDefault="009A22A2" w:rsidP="00295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632" w:rsidRDefault="00295632" w:rsidP="00295632">
    <w:pPr>
      <w:pStyle w:val="Footer"/>
      <w:jc w:val="center"/>
    </w:pPr>
    <w:r>
      <w:fldChar w:fldCharType="begin"/>
    </w:r>
    <w:r>
      <w:instrText xml:space="preserve"> PAGE   \* MERGEFORMAT </w:instrText>
    </w:r>
    <w:r>
      <w:fldChar w:fldCharType="separate"/>
    </w:r>
    <w:r w:rsidR="00F02AC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A2" w:rsidRDefault="009A22A2" w:rsidP="00295632">
      <w:pPr>
        <w:spacing w:after="0" w:line="240" w:lineRule="auto"/>
      </w:pPr>
      <w:r>
        <w:separator/>
      </w:r>
    </w:p>
  </w:footnote>
  <w:footnote w:type="continuationSeparator" w:id="0">
    <w:p w:rsidR="009A22A2" w:rsidRDefault="009A22A2" w:rsidP="002956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632"/>
    <w:rsid w:val="00295632"/>
    <w:rsid w:val="00433786"/>
    <w:rsid w:val="009A22A2"/>
    <w:rsid w:val="00AA5C54"/>
    <w:rsid w:val="00EC01BC"/>
    <w:rsid w:val="00F02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D4A14-E768-4D85-8F71-7DA099A6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6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632"/>
  </w:style>
  <w:style w:type="paragraph" w:styleId="Footer">
    <w:name w:val="footer"/>
    <w:basedOn w:val="Normal"/>
    <w:link w:val="FooterChar"/>
    <w:uiPriority w:val="99"/>
    <w:unhideWhenUsed/>
    <w:rsid w:val="002956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14154</Words>
  <Characters>80681</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mdcoroiu@yahoo.com</cp:lastModifiedBy>
  <cp:revision>2</cp:revision>
  <dcterms:created xsi:type="dcterms:W3CDTF">2023-01-30T11:32:00Z</dcterms:created>
  <dcterms:modified xsi:type="dcterms:W3CDTF">2023-04-19T09:30:00Z</dcterms:modified>
</cp:coreProperties>
</file>