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8D4" w:rsidRPr="00AA28D4" w:rsidRDefault="00AA28D4" w:rsidP="00AA28D4">
      <w:pPr>
        <w:autoSpaceDE w:val="0"/>
        <w:autoSpaceDN w:val="0"/>
        <w:adjustRightInd w:val="0"/>
        <w:spacing w:after="0" w:line="240" w:lineRule="auto"/>
        <w:rPr>
          <w:rFonts w:cs="Times New Roman"/>
          <w:szCs w:val="28"/>
          <w:lang w:val="ro-RO"/>
        </w:rPr>
      </w:pPr>
      <w:bookmarkStart w:id="0" w:name="_GoBack"/>
      <w:bookmarkEnd w:id="0"/>
      <w:r w:rsidRPr="00AA28D4">
        <w:rPr>
          <w:rFonts w:cs="Times New Roman"/>
          <w:szCs w:val="28"/>
          <w:lang w:val="ro-RO"/>
        </w:rPr>
        <w:t xml:space="preserve">                   ORDIN   Nr. 3646 din  4 februarie 2011</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privind aprobarea programelor şcolare pentru stagiile de pregătire practică în vederea dobândirii unei calificări profesionale de nivel 2</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EMITENT:      MINISTERUL EDUCAŢIEI, CERCETĂRII, TINERETULUI ŞI SPORTULUI</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PUBLICAT  ÎN: MONITORUL OFICIAL  NR. 508 din 18 iulie 2011</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Având în vedere prevederile </w:t>
      </w:r>
      <w:r w:rsidRPr="00AA28D4">
        <w:rPr>
          <w:rFonts w:cs="Times New Roman"/>
          <w:color w:val="008000"/>
          <w:szCs w:val="28"/>
          <w:u w:val="single"/>
          <w:lang w:val="ro-RO"/>
        </w:rPr>
        <w:t>Legii</w:t>
      </w:r>
      <w:r w:rsidRPr="00AA28D4">
        <w:rPr>
          <w:rFonts w:cs="Times New Roman"/>
          <w:szCs w:val="28"/>
          <w:lang w:val="ro-RO"/>
        </w:rPr>
        <w:t xml:space="preserve"> învăţământului nr. 84/1995*1), republicată, cu modificările şi completările ulterioare,</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în temeiul prevederilor </w:t>
      </w:r>
      <w:r w:rsidRPr="00AA28D4">
        <w:rPr>
          <w:rFonts w:cs="Times New Roman"/>
          <w:color w:val="008000"/>
          <w:szCs w:val="28"/>
          <w:u w:val="single"/>
          <w:lang w:val="ro-RO"/>
        </w:rPr>
        <w:t>Hotărârii Guvernului nr. 81/2010</w:t>
      </w:r>
      <w:r w:rsidRPr="00AA28D4">
        <w:rPr>
          <w:rFonts w:cs="Times New Roman"/>
          <w:szCs w:val="28"/>
          <w:lang w:val="ro-RO"/>
        </w:rPr>
        <w:t>*2) privind organizarea şi funcţionarea Ministerului Educaţiei, Cercetării, Tineretului şi Sportului, cu modificările şi completările ulterioare,</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*1) În prezent, abrogată prin </w:t>
      </w:r>
      <w:r w:rsidRPr="00AA28D4">
        <w:rPr>
          <w:rFonts w:cs="Times New Roman"/>
          <w:color w:val="008000"/>
          <w:szCs w:val="28"/>
          <w:u w:val="single"/>
          <w:lang w:val="ro-RO"/>
        </w:rPr>
        <w:t>Legea</w:t>
      </w:r>
      <w:r w:rsidRPr="00AA28D4">
        <w:rPr>
          <w:rFonts w:cs="Times New Roman"/>
          <w:szCs w:val="28"/>
          <w:lang w:val="ro-RO"/>
        </w:rPr>
        <w:t xml:space="preserve"> educaţiei naţionale nr. 1/2011.</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*2) În prezent, abrogată prin </w:t>
      </w:r>
      <w:r w:rsidRPr="00AA28D4">
        <w:rPr>
          <w:rFonts w:cs="Times New Roman"/>
          <w:color w:val="008000"/>
          <w:szCs w:val="28"/>
          <w:u w:val="single"/>
          <w:lang w:val="ro-RO"/>
        </w:rPr>
        <w:t>Hotărârea Guvernului nr. 536/2011</w:t>
      </w:r>
      <w:r w:rsidRPr="00AA28D4">
        <w:rPr>
          <w:rFonts w:cs="Times New Roman"/>
          <w:szCs w:val="28"/>
          <w:lang w:val="ro-RO"/>
        </w:rPr>
        <w:t xml:space="preserve"> privind organizarea şi funcţionarea Ministerului Educaţiei, Cercetării, Tineretului şi Sportului.</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ministrul educaţiei, cercetării, tineretului şi sportului emite prezentul ordin.</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ART. 1</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(1) Se aprobă programele şcolare pentru stagiile de pregătire practică în vederea dobândirii calificării profesionale de nivel 2.</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(2) Lista calificărilor profesionale pentru care au fost elaborate programe şcolare pentru stagiile de pregătire practică în vederea dobândirii calificării profesionale de nivel 2 este prevăzută în </w:t>
      </w:r>
      <w:r w:rsidRPr="00AA28D4">
        <w:rPr>
          <w:rFonts w:cs="Times New Roman"/>
          <w:color w:val="008000"/>
          <w:szCs w:val="28"/>
          <w:u w:val="single"/>
          <w:lang w:val="ro-RO"/>
        </w:rPr>
        <w:t>anexa nr. 1</w:t>
      </w:r>
      <w:r w:rsidRPr="00AA28D4">
        <w:rPr>
          <w:rFonts w:cs="Times New Roman"/>
          <w:szCs w:val="28"/>
          <w:lang w:val="ro-RO"/>
        </w:rPr>
        <w:t>, care face parte integrantă din prezentul ordin.</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(3) Programele şcolare pentru stagiile de pregătire practică în vederea dobândirii unei calificări profesionale de nivel 2 sunt incluse în anexa nr. 2*), care face parte integrantă din prezentul ordin.</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 Anexa nr. 2 se publică în Monitorul Oficial al României, Partea I, nr. 508 bis, care se poate achiziţiona de la Centrul pentru relaţii cu publicul al Regiei Autonome "Monitorul Oficial", Bucureşti, şos. Panduri nr. 1.</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ART. 2</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Programele şcolare prevăzute la </w:t>
      </w:r>
      <w:r w:rsidRPr="00AA28D4">
        <w:rPr>
          <w:rFonts w:cs="Times New Roman"/>
          <w:color w:val="008000"/>
          <w:szCs w:val="28"/>
          <w:u w:val="single"/>
          <w:lang w:val="ro-RO"/>
        </w:rPr>
        <w:t>art. 1</w:t>
      </w:r>
      <w:r w:rsidRPr="00AA28D4">
        <w:rPr>
          <w:rFonts w:cs="Times New Roman"/>
          <w:szCs w:val="28"/>
          <w:lang w:val="ro-RO"/>
        </w:rPr>
        <w:t xml:space="preserve"> se aplică începând cu anul şcolar 2011 - 2012.</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ART. 3</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Prezentul ordin se publică în Monitorul Oficial al României, Partea I.</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ART. 4</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Secretariatul de Stat pentru Învăţământul Preuniversitar, Direcţia generală educaţie şi învăţare pe tot parcursul vieţii, Direcţia generală management, resurse umane şi reţea şcolară, Direcţia generală învăţământ în limbile minorităţilor, relaţia cu Parlamentul şi partenerii sociali, Direcţia generală economic, finanţe, resurse umane, Centrul Naţional de Dezvoltare a Învăţământului Profesional şi Tehnic, inspectoratele şcolare judeţene şi al municipiului Bucureşti, precum şi conducerile unităţilor de învăţământ preuniversitar duc la îndeplinire prevederile prezentului ordin.</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Ministrul educaţiei, cercetării, tineretului şi sportului,</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Daniel Petru Funeriu</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Bucureşti, 4 februarie 2011.</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Nr. 3.646.</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ANEXA 1</w:t>
      </w:r>
    </w:p>
    <w:p w:rsidR="00AA28D4" w:rsidRPr="00AA28D4" w:rsidRDefault="00AA28D4" w:rsidP="00AA28D4">
      <w:pPr>
        <w:autoSpaceDE w:val="0"/>
        <w:autoSpaceDN w:val="0"/>
        <w:adjustRightInd w:val="0"/>
        <w:spacing w:after="0" w:line="240" w:lineRule="auto"/>
        <w:rPr>
          <w:rFonts w:cs="Times New Roman"/>
          <w:szCs w:val="28"/>
          <w:lang w:val="ro-RO"/>
        </w:rPr>
      </w:pP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LISTA</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calificărilor profesionale de nivel 2 dobândite după efectuarea stagiilor de pregătire practică</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xml:space="preserve"> ______________________________________________________________________________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|Nr. |  Domeniul de   | Domeniul de        |     Calificarea profesională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|crt.|  pregătire de  | pregătire generală |     de nivel 2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bază*1)       |                    |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0 |       1        |          2         |                 3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lastRenderedPageBreak/>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 Mecanică       | Lăcătuşărie        | Lăcătuş construcţii metalice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mecanică structuri | utilaj tehnologic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                |                    | Lăcătuş construcţii navale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                |                    | Tubulator naval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                |                    | Lăcătuş construcţii structuri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aeronave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                |                    | Constructor-montator de structuri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metalice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                |                    | Confecţioner tâmplărie din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aluminiu şi mase plastice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                |                    | Lăcătuş mecanic prestări servicii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                |                    | Tinichigiu vopsitor auto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                | Prelucrări la rece | Strungar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10.|                |                    | Frezor-rabotor-mortezor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11.|                |                    | Rectificator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12.|                |                    | Sculer matriţer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13.|                |                    | Operator la maşini cu comandă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numerică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14.|                | Prelucrări la cald | Sudor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15.|                |                    | Turnător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16.|                |                    | Forjor-tratamentist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17.|                |                    | Modelier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18.|                | Obţinerea şi       | Furnalist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prelucrarea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19.|                | metalelor          | Oţelar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20.|                |                    | Metalurgist neferoase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21.|                |                    | Laminorist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22.|                |                    | Trefilator trăgător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23.|                |                    | Constructor cuptoare metalurgice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24.|                | Mecanică de motoare| Motorist nave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25.|                |                    | Mecanic auto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26.|                | Mecanică de montaj,| Mecanic utilaje şi instalaţii în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întreţinere şi     | industrie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reparaţii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27.|                |                    | Mecanic echipamente hidraulice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pneumatice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28.|                |                    | Mecanic agregate rotative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termoenergetice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29.|                |                    | Mecanic echipamente pentru foraj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extracţie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30.|                |                    | Mecanic aeronave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lastRenderedPageBreak/>
        <w:t>| 31.|                | Mecanică fină      | Mecanic de mecanică fină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32.|                |                    | Optician montator aparatură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optico-mecanică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33.|                | Foraj, extracţie,  | Operator sonde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tratare petrol şi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34.|                | gaze               | Operator la extracţia, tratarea,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transportul şi distribuţia gazelor|</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35.|                | Maşinist utilaje   | Maşinist utilaje cale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terasamente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36.|                |                    | Maşinist utilaje portuare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37.|                | Marină             | Marinar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38.|                | Mecanică agricolă  | Mecanic agricol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şi forestieră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39.|                |                    | Mecanic forestier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40.| Electromecanică| Electromecanică    | Operator cazane, turbine cu aburi,|</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maşini, utilaje,   | instalaţii auxiliare şi de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instalaţii         | termoficare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41.|                |                    | Operator în centrale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hidroelectrice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42.|                |                    | Electromecanic instalaţii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aparatură de bord aeronave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43.|                |                    | Electromecanic utilaje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instalaţii industriale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44.|                |                    | Electromecanic nave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45.|                |                    | Electromecanic centrale electrice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46.|                |                    | Electromecanic utilaje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instalaţii comerciale,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electrocasnice şi din industria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alimentară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47.|                |                    | Frigotehnist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48.|                |                    | Electromecanic material rulant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49.|                | Feroviar           | Lucrător trafic feroviar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50.|                |                    | Agent comercial feroviar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51.| Electronică    | Electronică        | Electronist aparate şi echipamente|</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automatizări   | automatizări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52.|                |                    | Electronist reţele de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telecomunicaţii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53.| Chimie         | Chimie industrială | Operator industria chimică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industrială    |                    | anorganică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54.|                |                    | Operator industria de medicamente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şi produse cosmetice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55.|                |                    | Operator industria chimică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organică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56.|                |                    | Operator industria de prelucrare a|</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ţiţeiului şi petrochimie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57.|                |                    | Operator fabricarea şi prelucrarea|</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polimerilor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lastRenderedPageBreak/>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58.|                |                    | Operator fabricarea şi prelucrarea|</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celulozei şi hârtiei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59.| Materiale de   | Materiale de       | Operator în industria ceramicii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construcţii    | construcţii        | brute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60.|                |                    | Operator ceramică fină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61.|                |                    | Sticlar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62.|                |                    | Operator lianţi şi prefabricate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63.| Electric       | Electric           | Electrician constructor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64.|                |                    | Electrician exploatări miniere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65.|                |                    | Electrician nave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66.|                |                    | Electrician exploatare joasă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tensiune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67.|                |                    | Electrician aparate şi echipamente|</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electrice şi energetice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68.|                |                    | Electrician protecţii prin relee,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automatizări şi măsurători în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instalaţii energetice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69.|                |                    | Electrician exploatare centrale,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staţii şi reţele electrice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70.|                |                    | Electrician echipamente pentru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foraj-extracţie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71.|                |                    | Confecţioner produse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electrotehnice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72.|                |                    | Electrician de întreţinere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reparaţii aparatură electrocasnică|</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73.| Construcţii,   | Structuri pentru   | Constructor structuri monolite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instalaţii şi  | construcţii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74.| lucrări publice|                    | Fierar betonist-montator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prefabricate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75.|                |                    | Zidar-pietrar-tencuitor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76.|                |                    | Dulgher-tâmplar-parchetar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77.|                | Finisaje pentru    | Mozaicar-montator placaje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construcţii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78.|                |                    | Zugrav, ipsosar, vopsitor, tapetar|</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79.|                | Instalaţii pentru  | Instalator instalaţii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construcţii        | tehnico-sanitare şi de gaze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80.|                |                    | Instalator instalaţii de încălzire|</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centrală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81.|                |                    | Instalator instalaţii de ventilare|</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şi de condiţionare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82.|                |                    | Instalator reţele de distribuţie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locale şi magistrale de gaze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83.|                | Izolaţii           | Izolator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84.|                | Construcţii căi    | Constructor căi ferate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ferate, drumuri,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lastRenderedPageBreak/>
        <w:t>| 85.|                | poduri şi lucrări  | Constructor drumuri şi poduri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hidrotehnice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86.|                |                    | Constructor lucrări hidrotehnice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87.| Agricultură    | Agricultură        | Agricultor culturi de câmp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88.|                |                    | Lucrător în agroturism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89.|                |                    | Lucrător în agricultură ecologică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90.|                |                    | Piscicultor şi prelucrător de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peşte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91.|                |                    | Horticultor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92.|                |                    | Fermier montan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93.|                |                    | Zootehnist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94.|                |                    | Apicultor-sericicultor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95.| Silvicultură   | Silvicultură       | Pădurar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96.| Comerţ         | Comerţ             | Recepţioner-distribuitor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97.|                |                    | Comerciant-vânzător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98.| Turism şi      | Turism             | Lucrător hotelier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alimentaţie    |____________________|___________________________________|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99.|                | Alimentaţie        | Ospătar (chelner) vânzător în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unităţi de alimentaţie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|100.|                |                    | Cofetar-patiser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|101.|                |                    | Bucătar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|102.| Industrie      | Industrie          | Morar-silozar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alimentară     | alimentară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|103.|                |                    | Brutar-patiser-preparator produse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făinoase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|104.|                |                    | Preparator produse din carne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peşte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|105.|                |                    | Operator în prelucrarea legumelor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şi fructelor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|106.|                |                    | Preparator produse din lapte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|107.|                |                    | Operator în industria uleiului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|108.|                |                    | Operator în industria zahărului şi|</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produselor zaharoase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|109.|                |                    | Operator în industria vinului şi a|</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băuturilor spirtoase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|110.|                |                    | Operator în industria malţului şi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a berii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|111.| Fabricarea     | Fabricarea         | Operator la producerea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produselor din | produselor din lemn| semifabricatelor pe bază de lemn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lemn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|112.|                |                    | Operator la fabricarea cherestelei|</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|113.|                |                    | Tâmplar universal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|114.|                |                    | Tapiţer-plăpumar-saltelar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|115.|                |                    | Sculptor-intarsier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lastRenderedPageBreak/>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|116.| Industrie      | Industrie textilă  | Filator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textilă şi     | şi pielărie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|117.| pielărie       |                    | Ţesător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|118.|                |                    | Finisor produse textile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|119.|                |                    | Finisor piele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|120.|                |                    | Tricoter-confecţioner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|121.|                |                    | Confecţioner produse textile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|122.|                |                    | Croitor îmbrăcăminte după comandă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|123.|                |                    | Cizmar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|124.|                |                    | Confecţioner articole din piele şi|</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înlocuitori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|125.|                |                    | Confecţioner îmbrăcăminte din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piele şi înlocuitori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|126.|                |                    | Marochiner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|127.| Tehnici        | Tehnici poligrafice| Operator montaj copiat tipar de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poligrafice    |                    | probă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|128.|                |                    | Tipăritor ofset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                |                    |___________________________________|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|129.|                |                    | Legător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|130.| Estetica şi    | Estetica şi igiena | Frizer-coafor-manichiurist-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igiena corpului| corpului omenesc   | pedichiurist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omenesc        |                    |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|131.| Producţie media| Producţie media    | Operator producţie şi exploatare  |</w:t>
      </w:r>
    </w:p>
    <w:p w:rsidR="00AA28D4" w:rsidRPr="00AA28D4" w:rsidRDefault="00AA28D4" w:rsidP="00AA28D4">
      <w:pPr>
        <w:autoSpaceDE w:val="0"/>
        <w:autoSpaceDN w:val="0"/>
        <w:adjustRightInd w:val="0"/>
        <w:spacing w:after="0" w:line="240" w:lineRule="auto"/>
        <w:rPr>
          <w:rFonts w:ascii="Courier New" w:hAnsi="Courier New" w:cs="Courier New"/>
          <w:sz w:val="18"/>
          <w:lang w:val="ro-RO"/>
        </w:rPr>
      </w:pPr>
      <w:r w:rsidRPr="00AA28D4">
        <w:rPr>
          <w:rFonts w:ascii="Courier New" w:hAnsi="Courier New" w:cs="Courier New"/>
          <w:sz w:val="18"/>
          <w:lang w:val="ro-RO"/>
        </w:rPr>
        <w:t>|    |                |                    | film                              |</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ascii="Courier New" w:hAnsi="Courier New" w:cs="Courier New"/>
          <w:sz w:val="18"/>
          <w:lang w:val="ro-RO"/>
        </w:rPr>
        <w:t>|____|________________|____________________|___________________________________|</w:t>
      </w:r>
    </w:p>
    <w:p w:rsidR="00AA28D4" w:rsidRPr="00AA28D4" w:rsidRDefault="00AA28D4" w:rsidP="00AA28D4">
      <w:pPr>
        <w:autoSpaceDE w:val="0"/>
        <w:autoSpaceDN w:val="0"/>
        <w:adjustRightInd w:val="0"/>
        <w:spacing w:after="0" w:line="240" w:lineRule="auto"/>
        <w:rPr>
          <w:rFonts w:cs="Times New Roman"/>
          <w:szCs w:val="28"/>
          <w:lang w:val="ro-RO"/>
        </w:rPr>
      </w:pPr>
      <w:r w:rsidRPr="00AA28D4">
        <w:rPr>
          <w:rFonts w:cs="Times New Roman"/>
          <w:szCs w:val="28"/>
          <w:lang w:val="ro-RO"/>
        </w:rPr>
        <w:t xml:space="preserve">    *1) Domenii conform </w:t>
      </w:r>
      <w:r w:rsidRPr="00AA28D4">
        <w:rPr>
          <w:rFonts w:cs="Times New Roman"/>
          <w:color w:val="008000"/>
          <w:szCs w:val="28"/>
          <w:u w:val="single"/>
          <w:lang w:val="ro-RO"/>
        </w:rPr>
        <w:t>Hotărârii Guvernului nr. 844/2002</w:t>
      </w:r>
      <w:r w:rsidRPr="00AA28D4">
        <w:rPr>
          <w:rFonts w:cs="Times New Roman"/>
          <w:szCs w:val="28"/>
          <w:lang w:val="ro-RO"/>
        </w:rPr>
        <w:t xml:space="preserve"> privind aprobarea nomenclatoarelor calificărilor profesionale pentru care se asigură pregătirea prin învăţământul preuniversitar, precum şi durata de şcolarizare, cu modificările şi completările ulterioare.</w:t>
      </w:r>
    </w:p>
    <w:p w:rsidR="00AA28D4" w:rsidRPr="00AA28D4" w:rsidRDefault="00AA28D4" w:rsidP="00AA28D4">
      <w:pPr>
        <w:autoSpaceDE w:val="0"/>
        <w:autoSpaceDN w:val="0"/>
        <w:adjustRightInd w:val="0"/>
        <w:spacing w:after="0" w:line="240" w:lineRule="auto"/>
        <w:rPr>
          <w:rFonts w:cs="Times New Roman"/>
          <w:szCs w:val="28"/>
          <w:lang w:val="ro-RO"/>
        </w:rPr>
      </w:pPr>
    </w:p>
    <w:p w:rsidR="00433786" w:rsidRPr="00AA28D4" w:rsidRDefault="00AA28D4" w:rsidP="00AA28D4">
      <w:pPr>
        <w:rPr>
          <w:sz w:val="18"/>
          <w:lang w:val="ro-RO"/>
        </w:rPr>
      </w:pPr>
      <w:r w:rsidRPr="00AA28D4">
        <w:rPr>
          <w:rFonts w:cs="Times New Roman"/>
          <w:szCs w:val="28"/>
          <w:lang w:val="ro-RO"/>
        </w:rPr>
        <w:t xml:space="preserve">                              ---------------</w:t>
      </w:r>
    </w:p>
    <w:sectPr w:rsidR="00433786" w:rsidRPr="00AA28D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046" w:rsidRDefault="00B26046" w:rsidP="00AA28D4">
      <w:pPr>
        <w:spacing w:after="0" w:line="240" w:lineRule="auto"/>
      </w:pPr>
      <w:r>
        <w:separator/>
      </w:r>
    </w:p>
  </w:endnote>
  <w:endnote w:type="continuationSeparator" w:id="0">
    <w:p w:rsidR="00B26046" w:rsidRDefault="00B26046" w:rsidP="00AA2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8D4" w:rsidRDefault="00AA28D4" w:rsidP="00AA28D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046" w:rsidRDefault="00B26046" w:rsidP="00AA28D4">
      <w:pPr>
        <w:spacing w:after="0" w:line="240" w:lineRule="auto"/>
      </w:pPr>
      <w:r>
        <w:separator/>
      </w:r>
    </w:p>
  </w:footnote>
  <w:footnote w:type="continuationSeparator" w:id="0">
    <w:p w:rsidR="00B26046" w:rsidRDefault="00B26046" w:rsidP="00AA28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8D4"/>
    <w:rsid w:val="00433786"/>
    <w:rsid w:val="00AA28D4"/>
    <w:rsid w:val="00B2604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89C08-4E38-4C64-B2B0-CF1F4375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8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8D4"/>
  </w:style>
  <w:style w:type="paragraph" w:styleId="Footer">
    <w:name w:val="footer"/>
    <w:basedOn w:val="Normal"/>
    <w:link w:val="FooterChar"/>
    <w:uiPriority w:val="99"/>
    <w:unhideWhenUsed/>
    <w:rsid w:val="00AA28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4416</Words>
  <Characters>25175</Characters>
  <Application>Microsoft Office Word</Application>
  <DocSecurity>0</DocSecurity>
  <Lines>209</Lines>
  <Paragraphs>59</Paragraphs>
  <ScaleCrop>false</ScaleCrop>
  <Company/>
  <LinksUpToDate>false</LinksUpToDate>
  <CharactersWithSpaces>29532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2023-02-27T16:14:00Z</dcterms:created>
  <dcterms:modified xsi:type="dcterms:W3CDTF">2023-02-27T16:15:00Z</dcterms:modified>
</cp:coreProperties>
</file>