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26A" w:rsidRPr="006A226A" w:rsidRDefault="006A226A" w:rsidP="006A226A">
      <w:pPr>
        <w:autoSpaceDE w:val="0"/>
        <w:autoSpaceDN w:val="0"/>
        <w:adjustRightInd w:val="0"/>
        <w:spacing w:after="0" w:line="240" w:lineRule="auto"/>
        <w:rPr>
          <w:rFonts w:cs="Times New Roman"/>
          <w:szCs w:val="28"/>
          <w:lang w:val="ro-RO"/>
        </w:rPr>
      </w:pPr>
      <w:bookmarkStart w:id="0" w:name="_GoBack"/>
      <w:bookmarkEnd w:id="0"/>
      <w:r w:rsidRPr="006A226A">
        <w:rPr>
          <w:rFonts w:cs="Times New Roman"/>
          <w:szCs w:val="28"/>
          <w:lang w:val="ro-RO"/>
        </w:rPr>
        <w:t xml:space="preserve">                    ORDONANŢĂ  Nr. 13/2017 din 18 august 2017</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privind aprobarea participării României la Programul pentru şcoli al Uniunii Europene</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Text în vigoare începând cu data de 11 mai 2023</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REALIZATOR: COMPANIA DE INFORMATICĂ NEAMŢ</w:t>
      </w:r>
    </w:p>
    <w:p w:rsidR="006A226A" w:rsidRPr="006A226A" w:rsidRDefault="006A226A" w:rsidP="006A226A">
      <w:pPr>
        <w:autoSpaceDE w:val="0"/>
        <w:autoSpaceDN w:val="0"/>
        <w:adjustRightInd w:val="0"/>
        <w:spacing w:after="0" w:line="240" w:lineRule="auto"/>
        <w:rPr>
          <w:rFonts w:cs="Times New Roman"/>
          <w:i/>
          <w:iCs/>
          <w:szCs w:val="28"/>
          <w:lang w:val="ro-RO"/>
        </w:rPr>
      </w:pP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Text actualizat prin produsul informatic legislativ LEX EXPERT în baza actelor normative modificatoare, publicate în Monitorul Oficial al României, Partea I, până la 11 mai 2023.</w:t>
      </w:r>
    </w:p>
    <w:p w:rsidR="006A226A" w:rsidRPr="006A226A" w:rsidRDefault="006A226A" w:rsidP="006A226A">
      <w:pPr>
        <w:autoSpaceDE w:val="0"/>
        <w:autoSpaceDN w:val="0"/>
        <w:adjustRightInd w:val="0"/>
        <w:spacing w:after="0" w:line="240" w:lineRule="auto"/>
        <w:rPr>
          <w:rFonts w:cs="Times New Roman"/>
          <w:i/>
          <w:iCs/>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i/>
          <w:iCs/>
          <w:szCs w:val="28"/>
          <w:lang w:val="ro-RO"/>
        </w:rPr>
        <w:t xml:space="preserve">    Act de bază</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b/>
          <w:bCs/>
          <w:color w:val="008000"/>
          <w:szCs w:val="28"/>
          <w:u w:val="single"/>
          <w:lang w:val="ro-RO"/>
        </w:rPr>
        <w:t>#B</w:t>
      </w:r>
      <w:r w:rsidRPr="006A226A">
        <w:rPr>
          <w:rFonts w:cs="Times New Roman"/>
          <w:szCs w:val="28"/>
          <w:lang w:val="ro-RO"/>
        </w:rPr>
        <w:t xml:space="preserve">: </w:t>
      </w:r>
      <w:r w:rsidRPr="006A226A">
        <w:rPr>
          <w:rFonts w:cs="Times New Roman"/>
          <w:i/>
          <w:iCs/>
          <w:szCs w:val="28"/>
          <w:lang w:val="ro-RO"/>
        </w:rPr>
        <w:t>Ordonanţa Guvernului nr. 13/2017, publicată în Monitorul Oficial al României, Partea I, nr. 681 din 22 august 2017</w:t>
      </w:r>
    </w:p>
    <w:p w:rsidR="006A226A" w:rsidRPr="006A226A" w:rsidRDefault="006A226A" w:rsidP="006A226A">
      <w:pPr>
        <w:autoSpaceDE w:val="0"/>
        <w:autoSpaceDN w:val="0"/>
        <w:adjustRightInd w:val="0"/>
        <w:spacing w:after="0" w:line="240" w:lineRule="auto"/>
        <w:rPr>
          <w:rFonts w:cs="Times New Roman"/>
          <w:i/>
          <w:iCs/>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i/>
          <w:iCs/>
          <w:szCs w:val="28"/>
          <w:lang w:val="ro-RO"/>
        </w:rPr>
        <w:t xml:space="preserve">    Acte modificatoare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#M4</w:t>
      </w:r>
      <w:r w:rsidRPr="006A226A">
        <w:rPr>
          <w:rFonts w:cs="Times New Roman"/>
          <w:szCs w:val="28"/>
          <w:lang w:val="ro-RO"/>
        </w:rPr>
        <w:t xml:space="preserve">: </w:t>
      </w:r>
      <w:r w:rsidRPr="006A226A">
        <w:rPr>
          <w:rFonts w:cs="Times New Roman"/>
          <w:i/>
          <w:iCs/>
          <w:szCs w:val="28"/>
          <w:lang w:val="ro-RO"/>
        </w:rPr>
        <w:t>Ordonanţa de urgenţă a Guvernului nr. 31/2023</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#M3</w:t>
      </w:r>
      <w:r w:rsidRPr="006A226A">
        <w:rPr>
          <w:rFonts w:cs="Times New Roman"/>
          <w:szCs w:val="28"/>
          <w:lang w:val="ro-RO"/>
        </w:rPr>
        <w:t xml:space="preserve">: </w:t>
      </w:r>
      <w:r w:rsidRPr="006A226A">
        <w:rPr>
          <w:rFonts w:cs="Times New Roman"/>
          <w:i/>
          <w:iCs/>
          <w:szCs w:val="28"/>
          <w:lang w:val="ro-RO"/>
        </w:rPr>
        <w:t>Ordonanţa de urgenţă a Guvernului nr. 121/2020</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#M2</w:t>
      </w:r>
      <w:r w:rsidRPr="006A226A">
        <w:rPr>
          <w:rFonts w:cs="Times New Roman"/>
          <w:szCs w:val="28"/>
          <w:lang w:val="ro-RO"/>
        </w:rPr>
        <w:t xml:space="preserve">: </w:t>
      </w:r>
      <w:r w:rsidRPr="006A226A">
        <w:rPr>
          <w:rFonts w:cs="Times New Roman"/>
          <w:i/>
          <w:iCs/>
          <w:szCs w:val="28"/>
          <w:lang w:val="ro-RO"/>
        </w:rPr>
        <w:t>Ordonanţa de urgenţă a Guvernului nr. 94/2018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b/>
          <w:bCs/>
          <w:color w:val="008000"/>
          <w:szCs w:val="28"/>
          <w:u w:val="single"/>
          <w:lang w:val="ro-RO"/>
        </w:rPr>
        <w:t>#M1</w:t>
      </w:r>
      <w:r w:rsidRPr="006A226A">
        <w:rPr>
          <w:rFonts w:cs="Times New Roman"/>
          <w:szCs w:val="28"/>
          <w:lang w:val="ro-RO"/>
        </w:rPr>
        <w:t xml:space="preserve">: </w:t>
      </w:r>
      <w:r w:rsidRPr="006A226A">
        <w:rPr>
          <w:rFonts w:cs="Times New Roman"/>
          <w:i/>
          <w:iCs/>
          <w:szCs w:val="28"/>
          <w:lang w:val="ro-RO"/>
        </w:rPr>
        <w:t>Legea nr. 55/2018</w:t>
      </w:r>
    </w:p>
    <w:p w:rsidR="006A226A" w:rsidRPr="006A226A" w:rsidRDefault="006A226A" w:rsidP="006A226A">
      <w:pPr>
        <w:autoSpaceDE w:val="0"/>
        <w:autoSpaceDN w:val="0"/>
        <w:adjustRightInd w:val="0"/>
        <w:spacing w:after="0" w:line="240" w:lineRule="auto"/>
        <w:rPr>
          <w:rFonts w:cs="Times New Roman"/>
          <w:i/>
          <w:iCs/>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A226A">
        <w:rPr>
          <w:rFonts w:cs="Times New Roman"/>
          <w:b/>
          <w:bCs/>
          <w:i/>
          <w:iCs/>
          <w:color w:val="008000"/>
          <w:szCs w:val="28"/>
          <w:u w:val="single"/>
          <w:lang w:val="ro-RO"/>
        </w:rPr>
        <w:t>#M1</w:t>
      </w:r>
      <w:r w:rsidRPr="006A226A">
        <w:rPr>
          <w:rFonts w:cs="Times New Roman"/>
          <w:i/>
          <w:iCs/>
          <w:szCs w:val="28"/>
          <w:lang w:val="ro-RO"/>
        </w:rPr>
        <w:t xml:space="preserve">, </w:t>
      </w:r>
      <w:r w:rsidRPr="006A226A">
        <w:rPr>
          <w:rFonts w:cs="Times New Roman"/>
          <w:b/>
          <w:bCs/>
          <w:i/>
          <w:iCs/>
          <w:color w:val="008000"/>
          <w:szCs w:val="28"/>
          <w:u w:val="single"/>
          <w:lang w:val="ro-RO"/>
        </w:rPr>
        <w:t>#M2</w:t>
      </w:r>
      <w:r w:rsidRPr="006A226A">
        <w:rPr>
          <w:rFonts w:cs="Times New Roman"/>
          <w:i/>
          <w:iCs/>
          <w:szCs w:val="28"/>
          <w:lang w:val="ro-RO"/>
        </w:rPr>
        <w:t xml:space="preserve"> etc.</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#CIN</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w:t>
      </w:r>
      <w:r w:rsidRPr="006A226A">
        <w:rPr>
          <w:rFonts w:cs="Times New Roman"/>
          <w:b/>
          <w:bCs/>
          <w:i/>
          <w:iCs/>
          <w:szCs w:val="28"/>
          <w:lang w:val="ro-RO"/>
        </w:rPr>
        <w:t>NOTĂ:</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w:t>
      </w:r>
      <w:r w:rsidRPr="006A226A">
        <w:rPr>
          <w:rFonts w:cs="Times New Roman"/>
          <w:i/>
          <w:iCs/>
          <w:color w:val="008000"/>
          <w:szCs w:val="28"/>
          <w:u w:val="single"/>
          <w:lang w:val="ro-RO"/>
        </w:rPr>
        <w:t>Ordonanţa Guvernului nr. 13/2017</w:t>
      </w:r>
      <w:r w:rsidRPr="006A226A">
        <w:rPr>
          <w:rFonts w:cs="Times New Roman"/>
          <w:i/>
          <w:iCs/>
          <w:szCs w:val="28"/>
          <w:lang w:val="ro-RO"/>
        </w:rPr>
        <w:t xml:space="preserve"> a fost aprobată cu modificări prin </w:t>
      </w:r>
      <w:r w:rsidRPr="006A226A">
        <w:rPr>
          <w:rFonts w:cs="Times New Roman"/>
          <w:i/>
          <w:iCs/>
          <w:color w:val="008000"/>
          <w:szCs w:val="28"/>
          <w:u w:val="single"/>
          <w:lang w:val="ro-RO"/>
        </w:rPr>
        <w:t>Legea nr. 55/2018</w:t>
      </w:r>
      <w:r w:rsidRPr="006A226A">
        <w:rPr>
          <w:rFonts w:cs="Times New Roman"/>
          <w:i/>
          <w:iCs/>
          <w:szCs w:val="28"/>
          <w:lang w:val="ro-RO"/>
        </w:rPr>
        <w:t xml:space="preserve"> (</w:t>
      </w:r>
      <w:r w:rsidRPr="006A226A">
        <w:rPr>
          <w:rFonts w:cs="Times New Roman"/>
          <w:b/>
          <w:bCs/>
          <w:i/>
          <w:iCs/>
          <w:color w:val="008000"/>
          <w:szCs w:val="28"/>
          <w:u w:val="single"/>
          <w:lang w:val="ro-RO"/>
        </w:rPr>
        <w:t>#M1</w:t>
      </w:r>
      <w:r w:rsidRPr="006A226A">
        <w:rPr>
          <w:rFonts w:cs="Times New Roman"/>
          <w:i/>
          <w:iCs/>
          <w:szCs w:val="28"/>
          <w:lang w:val="ro-RO"/>
        </w:rPr>
        <w:t>).</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În temeiul </w:t>
      </w:r>
      <w:r w:rsidRPr="006A226A">
        <w:rPr>
          <w:rFonts w:cs="Times New Roman"/>
          <w:color w:val="008000"/>
          <w:szCs w:val="28"/>
          <w:u w:val="single"/>
          <w:lang w:val="ro-RO"/>
        </w:rPr>
        <w:t>art. 108</w:t>
      </w:r>
      <w:r w:rsidRPr="006A226A">
        <w:rPr>
          <w:rFonts w:cs="Times New Roman"/>
          <w:szCs w:val="28"/>
          <w:lang w:val="ro-RO"/>
        </w:rPr>
        <w:t xml:space="preserve"> din Constituţia României, republicată, şi al </w:t>
      </w:r>
      <w:r w:rsidRPr="006A226A">
        <w:rPr>
          <w:rFonts w:cs="Times New Roman"/>
          <w:color w:val="008000"/>
          <w:szCs w:val="28"/>
          <w:u w:val="single"/>
          <w:lang w:val="ro-RO"/>
        </w:rPr>
        <w:t>art. 1</w:t>
      </w:r>
      <w:r w:rsidRPr="006A226A">
        <w:rPr>
          <w:rFonts w:cs="Times New Roman"/>
          <w:szCs w:val="28"/>
          <w:lang w:val="ro-RO"/>
        </w:rPr>
        <w:t xml:space="preserve"> pct. IX din Legea nr. 161/2017 privind abilitarea Guvernului de a emite ordonanţe,</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w:t>
      </w:r>
      <w:r w:rsidRPr="006A226A">
        <w:rPr>
          <w:rFonts w:cs="Times New Roman"/>
          <w:b/>
          <w:bCs/>
          <w:szCs w:val="28"/>
          <w:lang w:val="ro-RO"/>
        </w:rPr>
        <w:t>Guvernul României</w:t>
      </w:r>
      <w:r w:rsidRPr="006A226A">
        <w:rPr>
          <w:rFonts w:cs="Times New Roman"/>
          <w:szCs w:val="28"/>
          <w:lang w:val="ro-RO"/>
        </w:rPr>
        <w:t xml:space="preserve"> adoptă prezenta ordonanţă.</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#M4</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w:t>
      </w:r>
      <w:r w:rsidRPr="006A226A">
        <w:rPr>
          <w:rFonts w:cs="Times New Roman"/>
          <w:color w:val="FF0000"/>
          <w:szCs w:val="28"/>
          <w:u w:val="single"/>
          <w:lang w:val="ro-RO"/>
        </w:rPr>
        <w:t>ART. 1</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(1) Se aprobă participarea României la Programul pentru şcoli al Uniunii Europene, în conformitate cu prevederile </w:t>
      </w:r>
      <w:r w:rsidRPr="006A226A">
        <w:rPr>
          <w:rFonts w:cs="Times New Roman"/>
          <w:i/>
          <w:iCs/>
          <w:color w:val="008000"/>
          <w:szCs w:val="28"/>
          <w:u w:val="single"/>
          <w:lang w:val="ro-RO"/>
        </w:rPr>
        <w:t>Regulamentului (UE) 2016/791</w:t>
      </w:r>
      <w:r w:rsidRPr="006A226A">
        <w:rPr>
          <w:rFonts w:cs="Times New Roman"/>
          <w:i/>
          <w:iCs/>
          <w:szCs w:val="28"/>
          <w:lang w:val="ro-RO"/>
        </w:rPr>
        <w:t xml:space="preserve"> din 11 mai 2016 al Parlamentului European şi al Consiliului de modificare a </w:t>
      </w:r>
      <w:r w:rsidRPr="006A226A">
        <w:rPr>
          <w:rFonts w:cs="Times New Roman"/>
          <w:i/>
          <w:iCs/>
          <w:color w:val="008000"/>
          <w:szCs w:val="28"/>
          <w:u w:val="single"/>
          <w:lang w:val="ro-RO"/>
        </w:rPr>
        <w:t>Regulamentelor (UE) nr. 1.308/2013</w:t>
      </w:r>
      <w:r w:rsidRPr="006A226A">
        <w:rPr>
          <w:rFonts w:cs="Times New Roman"/>
          <w:i/>
          <w:iCs/>
          <w:szCs w:val="28"/>
          <w:lang w:val="ro-RO"/>
        </w:rPr>
        <w:t xml:space="preserve"> şi </w:t>
      </w:r>
      <w:r w:rsidRPr="006A226A">
        <w:rPr>
          <w:rFonts w:cs="Times New Roman"/>
          <w:i/>
          <w:iCs/>
          <w:color w:val="008000"/>
          <w:szCs w:val="28"/>
          <w:u w:val="single"/>
          <w:lang w:val="ro-RO"/>
        </w:rPr>
        <w:t>(UE) nr. 1.306/2013</w:t>
      </w:r>
      <w:r w:rsidRPr="006A226A">
        <w:rPr>
          <w:rFonts w:cs="Times New Roman"/>
          <w:i/>
          <w:iCs/>
          <w:szCs w:val="28"/>
          <w:lang w:val="ro-RO"/>
        </w:rPr>
        <w:t xml:space="preserve"> în ceea ce priveşte schema de ajutoare pentru aprovizionarea instituţiilor de învăţământ cu fructe şi legume, cu banane şi cu lapte, cu prevederile </w:t>
      </w:r>
      <w:r w:rsidRPr="006A226A">
        <w:rPr>
          <w:rFonts w:cs="Times New Roman"/>
          <w:i/>
          <w:iCs/>
          <w:color w:val="008000"/>
          <w:szCs w:val="28"/>
          <w:u w:val="single"/>
          <w:lang w:val="ro-RO"/>
        </w:rPr>
        <w:t>Regulamentului (UE) 2016/795</w:t>
      </w:r>
      <w:r w:rsidRPr="006A226A">
        <w:rPr>
          <w:rFonts w:cs="Times New Roman"/>
          <w:i/>
          <w:iCs/>
          <w:szCs w:val="28"/>
          <w:lang w:val="ro-RO"/>
        </w:rPr>
        <w:t xml:space="preserve"> din 11 aprilie 2016 al Consiliului de modificare a </w:t>
      </w:r>
      <w:r w:rsidRPr="006A226A">
        <w:rPr>
          <w:rFonts w:cs="Times New Roman"/>
          <w:i/>
          <w:iCs/>
          <w:color w:val="008000"/>
          <w:szCs w:val="28"/>
          <w:u w:val="single"/>
          <w:lang w:val="ro-RO"/>
        </w:rPr>
        <w:t>Regulamentului (UE) nr. 1.370/2013</w:t>
      </w:r>
      <w:r w:rsidRPr="006A226A">
        <w:rPr>
          <w:rFonts w:cs="Times New Roman"/>
          <w:i/>
          <w:iCs/>
          <w:szCs w:val="28"/>
          <w:lang w:val="ro-RO"/>
        </w:rPr>
        <w:t xml:space="preserve"> privind măsuri pentru stabilirea anumitor ajutoare şi restituţii în legătură cu organizarea comună a pieţelor produselor agricole şi cu prevederile </w:t>
      </w:r>
      <w:r w:rsidRPr="006A226A">
        <w:rPr>
          <w:rFonts w:cs="Times New Roman"/>
          <w:i/>
          <w:iCs/>
          <w:color w:val="008000"/>
          <w:szCs w:val="28"/>
          <w:u w:val="single"/>
          <w:lang w:val="ro-RO"/>
        </w:rPr>
        <w:t>Regulamentului de punere în aplicare (UE) 2023/102</w:t>
      </w:r>
      <w:r w:rsidRPr="006A226A">
        <w:rPr>
          <w:rFonts w:cs="Times New Roman"/>
          <w:i/>
          <w:iCs/>
          <w:szCs w:val="28"/>
          <w:lang w:val="ro-RO"/>
        </w:rPr>
        <w:t xml:space="preserve"> al Comisiei din 11 ianuarie 2023 de modificare a </w:t>
      </w:r>
      <w:r w:rsidRPr="006A226A">
        <w:rPr>
          <w:rFonts w:cs="Times New Roman"/>
          <w:i/>
          <w:iCs/>
          <w:color w:val="008000"/>
          <w:szCs w:val="28"/>
          <w:u w:val="single"/>
          <w:lang w:val="ro-RO"/>
        </w:rPr>
        <w:t>Regulamentului de punere în aplicare (UE) 2017/39</w:t>
      </w:r>
      <w:r w:rsidRPr="006A226A">
        <w:rPr>
          <w:rFonts w:cs="Times New Roman"/>
          <w:i/>
          <w:iCs/>
          <w:szCs w:val="28"/>
          <w:lang w:val="ro-RO"/>
        </w:rPr>
        <w:t xml:space="preserve"> în ceea ce priveşte cererile de ajutoare din partea Uniunii prezentate de statele membre, precum şi ale </w:t>
      </w:r>
      <w:r w:rsidRPr="006A226A">
        <w:rPr>
          <w:rFonts w:cs="Times New Roman"/>
          <w:i/>
          <w:iCs/>
          <w:color w:val="008000"/>
          <w:szCs w:val="28"/>
          <w:u w:val="single"/>
          <w:lang w:val="ro-RO"/>
        </w:rPr>
        <w:t>Deciziei de punere în aplicare (UE) 2023/106</w:t>
      </w:r>
      <w:r w:rsidRPr="006A226A">
        <w:rPr>
          <w:rFonts w:cs="Times New Roman"/>
          <w:i/>
          <w:iCs/>
          <w:szCs w:val="28"/>
          <w:lang w:val="ro-RO"/>
        </w:rPr>
        <w:t xml:space="preserve"> a Comisiei din 11 ianuarie 2023 de stabilire a repartizărilor orientative către statele membre ale ajutoarelor din partea Uniunii pentru fructele şi legumele destinate şcolilor şi pentru laptele destinat şcolilor, pentru perioada 1 august 2023 - 31 iulie 2029.</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(2) Componentele Programului pentru şcoli sunt:</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a) distribuirea de fructe şi/sau legume proaspete, lapte natural de consum şi/sau produse lactate fără adaos de lapte praf;</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b) măsurile educative care însoţesc distribuţia produselor prevăzute la lit. a).</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(3) Autorităţile competente naţionale pentru aplicarea Programului pentru şcoli sunt Ministerul Agriculturii şi Dezvoltării Rurale, Ministerul Educaţiei Naţionale şi Ministerul Sănătăţii.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#M1</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lastRenderedPageBreak/>
        <w:t xml:space="preserve">    (4) Autorităţile competente la nivel local pentru aplicarea Programului pentru şcoli sunt consiliul judeţean şi/sau consiliul local, care îşi asumă organizarea şi derularea procedurilor de atribuire a contractelor pentru achiziţia produselor aferente Programului.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(5) Consiliile judeţene şi locale sunt obligate să colaboreze şi să îşi distribuie responsabilităţile înainte de demararea Programului, conform procedurii aprobate prin hotărâre a Guvernului.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w:t>
      </w:r>
      <w:r w:rsidRPr="006A226A">
        <w:rPr>
          <w:rFonts w:cs="Times New Roman"/>
          <w:color w:val="FF0000"/>
          <w:szCs w:val="28"/>
          <w:u w:val="single"/>
          <w:lang w:val="ro-RO"/>
        </w:rPr>
        <w:t>ART. 2</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(1) La propunerea Ministerului Agriculturii şi Dezvoltării Rurale, se aprobă, în termen de 30 de zile lucrătoare de la intrarea în vigoare a prezentei ordonanţe, prin hotărâre a Guvernului*), Programul pentru şcoli al României ce va fi implementat la nivel naţional în perioada 2017 - 2023, în conformitate cu prevederile </w:t>
      </w:r>
      <w:r w:rsidRPr="006A226A">
        <w:rPr>
          <w:rFonts w:cs="Times New Roman"/>
          <w:color w:val="008000"/>
          <w:szCs w:val="28"/>
          <w:u w:val="single"/>
          <w:lang w:val="ro-RO"/>
        </w:rPr>
        <w:t>Regulamentului de punere în aplicare (UE) 2017/39</w:t>
      </w:r>
      <w:r w:rsidRPr="006A226A">
        <w:rPr>
          <w:rFonts w:cs="Times New Roman"/>
          <w:szCs w:val="28"/>
          <w:lang w:val="ro-RO"/>
        </w:rPr>
        <w:t xml:space="preserve"> al Comisiei privind normele de aplicare a </w:t>
      </w:r>
      <w:r w:rsidRPr="006A226A">
        <w:rPr>
          <w:rFonts w:cs="Times New Roman"/>
          <w:color w:val="008000"/>
          <w:szCs w:val="28"/>
          <w:u w:val="single"/>
          <w:lang w:val="ro-RO"/>
        </w:rPr>
        <w:t>Regulamentului (UE) nr. 1.308/2013</w:t>
      </w:r>
      <w:r w:rsidRPr="006A226A">
        <w:rPr>
          <w:rFonts w:cs="Times New Roman"/>
          <w:szCs w:val="28"/>
          <w:lang w:val="ro-RO"/>
        </w:rPr>
        <w:t xml:space="preserve"> al Parlamentului European şi al Consiliului în ceea ce priveşte ajutoarele din partea Uniunii pentru furnizarea de fructe şi legume, de banane şi de lapte în instituţiile de învăţământ şi ale </w:t>
      </w:r>
      <w:r w:rsidRPr="006A226A">
        <w:rPr>
          <w:rFonts w:cs="Times New Roman"/>
          <w:color w:val="008000"/>
          <w:szCs w:val="28"/>
          <w:u w:val="single"/>
          <w:lang w:val="ro-RO"/>
        </w:rPr>
        <w:t>Regulamentului delegat (UE) 2017/40</w:t>
      </w:r>
      <w:r w:rsidRPr="006A226A">
        <w:rPr>
          <w:rFonts w:cs="Times New Roman"/>
          <w:szCs w:val="28"/>
          <w:lang w:val="ro-RO"/>
        </w:rPr>
        <w:t xml:space="preserve"> al Comisiei de completare a </w:t>
      </w:r>
      <w:r w:rsidRPr="006A226A">
        <w:rPr>
          <w:rFonts w:cs="Times New Roman"/>
          <w:color w:val="008000"/>
          <w:szCs w:val="28"/>
          <w:u w:val="single"/>
          <w:lang w:val="ro-RO"/>
        </w:rPr>
        <w:t>Regulamentului (UE) nr. 1.308/2013</w:t>
      </w:r>
      <w:r w:rsidRPr="006A226A">
        <w:rPr>
          <w:rFonts w:cs="Times New Roman"/>
          <w:szCs w:val="28"/>
          <w:lang w:val="ro-RO"/>
        </w:rPr>
        <w:t xml:space="preserve"> al Parlamentului European şi al Consiliului în ceea ce priveşte ajutoarele din partea Uniunii pentru furnizarea de fructe şi legume, de banane şi de lapte în instituţiile de învăţământ şi de modificare a Regulamentului delegat (UE) nr. 907/2014 al Comisiei, şi care presupune, pe lângă distribuţia produselor prevăzute la </w:t>
      </w:r>
      <w:r w:rsidRPr="006A226A">
        <w:rPr>
          <w:rFonts w:cs="Times New Roman"/>
          <w:color w:val="008000"/>
          <w:szCs w:val="28"/>
          <w:u w:val="single"/>
          <w:lang w:val="ro-RO"/>
        </w:rPr>
        <w:t>art. 1</w:t>
      </w:r>
      <w:r w:rsidRPr="006A226A">
        <w:rPr>
          <w:rFonts w:cs="Times New Roman"/>
          <w:szCs w:val="28"/>
          <w:lang w:val="ro-RO"/>
        </w:rPr>
        <w:t xml:space="preserve"> alin. (2), şi distribuţia de produse de panificaţie.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#M4</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(1^1) La propunerea Ministerului Agriculturii şi Dezvoltării Rurale se aprobă, prin hotărâre a Guvernului**), Programul pentru şcoli al României ce va fi implementat la nivel naţional în perioada 2023 - 2029, în conformitate cu prevederile </w:t>
      </w:r>
      <w:r w:rsidRPr="006A226A">
        <w:rPr>
          <w:rFonts w:cs="Times New Roman"/>
          <w:i/>
          <w:iCs/>
          <w:color w:val="008000"/>
          <w:szCs w:val="28"/>
          <w:u w:val="single"/>
          <w:lang w:val="ro-RO"/>
        </w:rPr>
        <w:t>Regulamentului de punere în aplicare (UE) 2023/102</w:t>
      </w:r>
      <w:r w:rsidRPr="006A226A">
        <w:rPr>
          <w:rFonts w:cs="Times New Roman"/>
          <w:i/>
          <w:iCs/>
          <w:szCs w:val="28"/>
          <w:lang w:val="ro-RO"/>
        </w:rPr>
        <w:t xml:space="preserve"> al Comisiei, ale </w:t>
      </w:r>
      <w:r w:rsidRPr="006A226A">
        <w:rPr>
          <w:rFonts w:cs="Times New Roman"/>
          <w:i/>
          <w:iCs/>
          <w:color w:val="008000"/>
          <w:szCs w:val="28"/>
          <w:u w:val="single"/>
          <w:lang w:val="ro-RO"/>
        </w:rPr>
        <w:t>Regulamentului de punere în aplicare (UE) 2017/39</w:t>
      </w:r>
      <w:r w:rsidRPr="006A226A">
        <w:rPr>
          <w:rFonts w:cs="Times New Roman"/>
          <w:i/>
          <w:iCs/>
          <w:szCs w:val="28"/>
          <w:lang w:val="ro-RO"/>
        </w:rPr>
        <w:t xml:space="preserve"> al Comisiei privind normele de aplicare a </w:t>
      </w:r>
      <w:r w:rsidRPr="006A226A">
        <w:rPr>
          <w:rFonts w:cs="Times New Roman"/>
          <w:i/>
          <w:iCs/>
          <w:color w:val="008000"/>
          <w:szCs w:val="28"/>
          <w:u w:val="single"/>
          <w:lang w:val="ro-RO"/>
        </w:rPr>
        <w:t>Regulamentului (UE) nr. 1.308/2013</w:t>
      </w:r>
      <w:r w:rsidRPr="006A226A">
        <w:rPr>
          <w:rFonts w:cs="Times New Roman"/>
          <w:i/>
          <w:iCs/>
          <w:szCs w:val="28"/>
          <w:lang w:val="ro-RO"/>
        </w:rPr>
        <w:t xml:space="preserve"> al Parlamentului European şi al Consiliului în ceea ce priveşte ajutoarele din partea Uniunii pentru furnizarea de fructe şi legume, de banane şi de lapte în instituţiile de învăţământ şi ale </w:t>
      </w:r>
      <w:r w:rsidRPr="006A226A">
        <w:rPr>
          <w:rFonts w:cs="Times New Roman"/>
          <w:i/>
          <w:iCs/>
          <w:color w:val="008000"/>
          <w:szCs w:val="28"/>
          <w:u w:val="single"/>
          <w:lang w:val="ro-RO"/>
        </w:rPr>
        <w:t>Regulamentului delegat (UE) 2017/40</w:t>
      </w:r>
      <w:r w:rsidRPr="006A226A">
        <w:rPr>
          <w:rFonts w:cs="Times New Roman"/>
          <w:i/>
          <w:iCs/>
          <w:szCs w:val="28"/>
          <w:lang w:val="ro-RO"/>
        </w:rPr>
        <w:t xml:space="preserve"> al Comisiei din 3 noiembrie 2016 de completare a </w:t>
      </w:r>
      <w:r w:rsidRPr="006A226A">
        <w:rPr>
          <w:rFonts w:cs="Times New Roman"/>
          <w:i/>
          <w:iCs/>
          <w:color w:val="008000"/>
          <w:szCs w:val="28"/>
          <w:u w:val="single"/>
          <w:lang w:val="ro-RO"/>
        </w:rPr>
        <w:t>Regulamentului (UE) nr. 1.308/2013</w:t>
      </w:r>
      <w:r w:rsidRPr="006A226A">
        <w:rPr>
          <w:rFonts w:cs="Times New Roman"/>
          <w:i/>
          <w:iCs/>
          <w:szCs w:val="28"/>
          <w:lang w:val="ro-RO"/>
        </w:rPr>
        <w:t xml:space="preserve"> al Parlamentului European şi al Consiliului în ceea ce priveşte ajutoarele din partea Uniunii pentru furnizarea de fructe şi legume, de banane şi de lapte în instituţiile de învăţământ şi de modificare a Regulamentului delegat (UE) nr. 907/2014 al Comisiei, şi care presupune, pe lângă distribuţia produselor prevăzute la </w:t>
      </w:r>
      <w:r w:rsidRPr="006A226A">
        <w:rPr>
          <w:rFonts w:cs="Times New Roman"/>
          <w:i/>
          <w:iCs/>
          <w:color w:val="008000"/>
          <w:szCs w:val="28"/>
          <w:u w:val="single"/>
          <w:lang w:val="ro-RO"/>
        </w:rPr>
        <w:t>art. 1</w:t>
      </w:r>
      <w:r w:rsidRPr="006A226A">
        <w:rPr>
          <w:rFonts w:cs="Times New Roman"/>
          <w:i/>
          <w:iCs/>
          <w:szCs w:val="28"/>
          <w:lang w:val="ro-RO"/>
        </w:rPr>
        <w:t xml:space="preserve"> alin. (2), şi distribuţia de produse de panificaţie.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#M1</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(2) Anual, hotărârea Guvernului*) privind implementarea Programului pentru şcoli al României va prevedea ca disponibilul de produse neconsumate din motive obiective să fie redistribuit în cadrul colectivului, astfel încât instituţiile de învăţământ să nu mai fie obligate la plata contravalorii produselor neconsumate.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#M3</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(3) În situaţia suspendării cursurilor în unităţile de învăţământ preuniversitar, disponibilul de produse contractate şi nedistribuite se poate redistribui către organizaţii umanitare, unităţi sanitare, de asistenţă socială, de îngrijire şi asistenţă medico-socială sau în favoarea beneficiarilor </w:t>
      </w:r>
      <w:r w:rsidRPr="006A226A">
        <w:rPr>
          <w:rFonts w:cs="Times New Roman"/>
          <w:i/>
          <w:iCs/>
          <w:color w:val="008000"/>
          <w:szCs w:val="28"/>
          <w:u w:val="single"/>
          <w:lang w:val="ro-RO"/>
        </w:rPr>
        <w:t>Legii nr. 416/2001</w:t>
      </w:r>
      <w:r w:rsidRPr="006A226A">
        <w:rPr>
          <w:rFonts w:cs="Times New Roman"/>
          <w:i/>
          <w:iCs/>
          <w:szCs w:val="28"/>
          <w:lang w:val="ro-RO"/>
        </w:rPr>
        <w:t xml:space="preserve"> privind venitul minim garantat, cu modificările şi completările ulterioare, în baza unei metodologii stabilite prin hotărâre a Guvernului***), la propunerea Ministerului Agriculturii şi Dezvoltării Rurale, care se elaborează în termen de maximum 30 de zile de la data intrării în vigoare a prezentei ordonanţe de urgenţă.</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#CIN</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w:t>
      </w:r>
      <w:r w:rsidRPr="006A226A">
        <w:rPr>
          <w:rFonts w:cs="Times New Roman"/>
          <w:b/>
          <w:bCs/>
          <w:i/>
          <w:iCs/>
          <w:szCs w:val="28"/>
          <w:lang w:val="ro-RO"/>
        </w:rPr>
        <w:t>*)</w:t>
      </w:r>
      <w:r w:rsidRPr="006A226A">
        <w:rPr>
          <w:rFonts w:cs="Times New Roman"/>
          <w:i/>
          <w:iCs/>
          <w:szCs w:val="28"/>
          <w:lang w:val="ro-RO"/>
        </w:rPr>
        <w:t xml:space="preserve"> A se vedea </w:t>
      </w:r>
      <w:r w:rsidRPr="006A226A">
        <w:rPr>
          <w:rFonts w:cs="Times New Roman"/>
          <w:i/>
          <w:iCs/>
          <w:color w:val="008000"/>
          <w:szCs w:val="28"/>
          <w:u w:val="single"/>
          <w:lang w:val="ro-RO"/>
        </w:rPr>
        <w:t>Hotărârea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w:t>
      </w:r>
      <w:r w:rsidRPr="006A226A">
        <w:rPr>
          <w:rFonts w:cs="Times New Roman"/>
          <w:b/>
          <w:bCs/>
          <w:i/>
          <w:iCs/>
          <w:szCs w:val="28"/>
          <w:lang w:val="ro-RO"/>
        </w:rPr>
        <w:t>**)</w:t>
      </w:r>
      <w:r w:rsidRPr="006A226A">
        <w:rPr>
          <w:rFonts w:cs="Times New Roman"/>
          <w:i/>
          <w:iCs/>
          <w:szCs w:val="28"/>
          <w:lang w:val="ro-RO"/>
        </w:rPr>
        <w:t xml:space="preserve"> Conform </w:t>
      </w:r>
      <w:r w:rsidRPr="006A226A">
        <w:rPr>
          <w:rFonts w:cs="Times New Roman"/>
          <w:i/>
          <w:iCs/>
          <w:color w:val="008000"/>
          <w:szCs w:val="28"/>
          <w:u w:val="single"/>
          <w:lang w:val="ro-RO"/>
        </w:rPr>
        <w:t>art. II</w:t>
      </w:r>
      <w:r w:rsidRPr="006A226A">
        <w:rPr>
          <w:rFonts w:cs="Times New Roman"/>
          <w:i/>
          <w:iCs/>
          <w:szCs w:val="28"/>
          <w:lang w:val="ro-RO"/>
        </w:rPr>
        <w:t xml:space="preserve"> din Ordonanţa de urgenţă a Guvernului nr. 31/2023 (</w:t>
      </w:r>
      <w:r w:rsidRPr="006A226A">
        <w:rPr>
          <w:rFonts w:cs="Times New Roman"/>
          <w:b/>
          <w:bCs/>
          <w:i/>
          <w:iCs/>
          <w:color w:val="008000"/>
          <w:szCs w:val="28"/>
          <w:u w:val="single"/>
          <w:lang w:val="ro-RO"/>
        </w:rPr>
        <w:t>#M4</w:t>
      </w:r>
      <w:r w:rsidRPr="006A226A">
        <w:rPr>
          <w:rFonts w:cs="Times New Roman"/>
          <w:i/>
          <w:iCs/>
          <w:szCs w:val="28"/>
          <w:lang w:val="ro-RO"/>
        </w:rPr>
        <w:t xml:space="preserve">), în termen de 30 de zile de la data de 11 mai 2023 [data intrării în vigoare a </w:t>
      </w:r>
      <w:r w:rsidRPr="006A226A">
        <w:rPr>
          <w:rFonts w:cs="Times New Roman"/>
          <w:i/>
          <w:iCs/>
          <w:color w:val="008000"/>
          <w:szCs w:val="28"/>
          <w:u w:val="single"/>
          <w:lang w:val="ro-RO"/>
        </w:rPr>
        <w:t>Ordonanţei de urgenţă a Guvernului nr. 31/2023</w:t>
      </w:r>
      <w:r w:rsidRPr="006A226A">
        <w:rPr>
          <w:rFonts w:cs="Times New Roman"/>
          <w:i/>
          <w:iCs/>
          <w:szCs w:val="28"/>
          <w:lang w:val="ro-RO"/>
        </w:rPr>
        <w:t xml:space="preserve"> (</w:t>
      </w:r>
      <w:r w:rsidRPr="006A226A">
        <w:rPr>
          <w:rFonts w:cs="Times New Roman"/>
          <w:b/>
          <w:bCs/>
          <w:i/>
          <w:iCs/>
          <w:color w:val="008000"/>
          <w:szCs w:val="28"/>
          <w:u w:val="single"/>
          <w:lang w:val="ro-RO"/>
        </w:rPr>
        <w:t>#M4</w:t>
      </w:r>
      <w:r w:rsidRPr="006A226A">
        <w:rPr>
          <w:rFonts w:cs="Times New Roman"/>
          <w:i/>
          <w:iCs/>
          <w:szCs w:val="28"/>
          <w:lang w:val="ro-RO"/>
        </w:rPr>
        <w:t xml:space="preserve">)], la propunerea Ministerului Agriculturii şi Dezvoltării Rurale, Guvernul va adopta hotărârea prevăzută la </w:t>
      </w:r>
      <w:r w:rsidRPr="006A226A">
        <w:rPr>
          <w:rFonts w:cs="Times New Roman"/>
          <w:i/>
          <w:iCs/>
          <w:color w:val="008000"/>
          <w:szCs w:val="28"/>
          <w:u w:val="single"/>
          <w:lang w:val="ro-RO"/>
        </w:rPr>
        <w:t>art. 2</w:t>
      </w:r>
      <w:r w:rsidRPr="006A226A">
        <w:rPr>
          <w:rFonts w:cs="Times New Roman"/>
          <w:i/>
          <w:iCs/>
          <w:szCs w:val="28"/>
          <w:lang w:val="ro-RO"/>
        </w:rPr>
        <w:t xml:space="preserve"> alin. (1^1) din Ordonanţa Guvernului nr. 13/2017.</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w:t>
      </w:r>
      <w:r w:rsidRPr="006A226A">
        <w:rPr>
          <w:rFonts w:cs="Times New Roman"/>
          <w:b/>
          <w:bCs/>
          <w:i/>
          <w:iCs/>
          <w:szCs w:val="28"/>
          <w:lang w:val="ro-RO"/>
        </w:rPr>
        <w:t>***)</w:t>
      </w:r>
      <w:r w:rsidRPr="006A226A">
        <w:rPr>
          <w:rFonts w:cs="Times New Roman"/>
          <w:i/>
          <w:iCs/>
          <w:szCs w:val="28"/>
          <w:lang w:val="ro-RO"/>
        </w:rPr>
        <w:t xml:space="preserve"> A se vedea </w:t>
      </w:r>
      <w:r w:rsidRPr="006A226A">
        <w:rPr>
          <w:rFonts w:cs="Times New Roman"/>
          <w:i/>
          <w:iCs/>
          <w:color w:val="008000"/>
          <w:szCs w:val="28"/>
          <w:u w:val="single"/>
          <w:lang w:val="ro-RO"/>
        </w:rPr>
        <w:t>Hotărârea Guvernului nr. 52/2021</w:t>
      </w:r>
      <w:r w:rsidRPr="006A226A">
        <w:rPr>
          <w:rFonts w:cs="Times New Roman"/>
          <w:i/>
          <w:iCs/>
          <w:szCs w:val="28"/>
          <w:lang w:val="ro-RO"/>
        </w:rPr>
        <w:t xml:space="preserve"> privind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 precum şi pentru stabilirea metodologiei prevăzute la </w:t>
      </w:r>
      <w:r w:rsidRPr="006A226A">
        <w:rPr>
          <w:rFonts w:cs="Times New Roman"/>
          <w:i/>
          <w:iCs/>
          <w:color w:val="008000"/>
          <w:szCs w:val="28"/>
          <w:u w:val="single"/>
          <w:lang w:val="ro-RO"/>
        </w:rPr>
        <w:t>art. 2</w:t>
      </w:r>
      <w:r w:rsidRPr="006A226A">
        <w:rPr>
          <w:rFonts w:cs="Times New Roman"/>
          <w:i/>
          <w:iCs/>
          <w:szCs w:val="28"/>
          <w:lang w:val="ro-RO"/>
        </w:rPr>
        <w:t xml:space="preserve"> alin. (3) din Ordonanţa Guvernului nr. 13/2017 privind aprobarea participării României la Programul pentru şcoli al Uniunii Europene.</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lastRenderedPageBreak/>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w:t>
      </w:r>
      <w:r w:rsidRPr="006A226A">
        <w:rPr>
          <w:rFonts w:cs="Times New Roman"/>
          <w:color w:val="FF0000"/>
          <w:szCs w:val="28"/>
          <w:u w:val="single"/>
          <w:lang w:val="ro-RO"/>
        </w:rPr>
        <w:t>ART. 3</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(1) Resursele financiare necesare implementării Programului pentru şcoli al României se asigură de la bugetul de stat, din sume defalcate din taxa pe valoarea adăugată, repartizate pe judeţe şi municipiul Bucureşti prin anexă la legile bugetare anuale şi din fonduri externe nerambursabile, prin bugetul Ministerului Agriculturii şi Dezvoltării Rurale, de la titlul X "Proiecte cu finanţare din fonduri externe nerambursabile aferente cadrului financiar 2014 - 2020", articolul 58.13 "Fondul European de Garantare Agricolă (FEGA)", reprezentând sprijin financiar din FEGA.</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#M2</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(1^1) În situaţia în care Programul pentru şcoli al României se derulează de către consiliile locale ale comunelor, oraşelor şi municipiilor şi ale sectoarelor municipiului Bucureşti, prin hotărâre a consiliului judeţean, respectiv a Consiliului General al Municipiului Bucureşti, se repartizează sumele defalcate din taxa pe valoarea adăugată alocate judeţelor, respectiv municipiului Bucureşti, potrivit alin. (1), aprobate anual prin legea bugetului de stat cu această destinaţie, pe comune, oraşe, municipii, respectiv sectoarele municipiului Bucureşti, cu asistenţa tehnică de specialitate a inspectoratului şcolar judeţean, respectiv a Inspectoratului Şcolar al Municipiului Bucureşti.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#M4</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(1^2) Resursele financiare necesare Programului pentru şcoli al României ce va fi implementat la nivel naţional în perioada 2023 - 2029 se asigură de la bugetul de stat, din sume defalcate din taxa pe valoarea adăugată, repartizate pe judeţe şi municipiul Bucureşti prin anexă la legile bugetare anuale şi din fonduri externe nerambursabile, prin bugetul Ministerului Agriculturii şi Dezvoltării Rurale, de la titlul 83.01 "Agricultură, Silvicultură, Piscicultură şi Vânătoare" pentru cadrul financiar 2023 - 2029, reprezentând sprijin financiar din Fondul European de Garantare Agricolă, denumit în continuare FEGA.</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(1^3) În situaţia în care Programul pentru şcoli al României se derulează de către consiliile locale ale comunelor, oraşelor, municipiilor şi ale sectoarelor municipiului Bucureşti, prin hotărâre a consiliului judeţean, respectiv a Consiliului General al Municipiului Bucureşti, se repartizează sumele defalcate din taxa pe valoarea adăugată alocate judeţelor, respectiv municipiului Bucureşti, potrivit alin. (1^2), aprobate anual prin legea bugetului de stat cu această destinaţie, pe comune, oraşe, municipii, respectiv sectoarele municipiului Bucureşti, cu asistenţa tehnică de specialitate a inspectoratului şcolar judeţean, respectiv a Inspectoratului Şcolar al Municipiului Bucureşti.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(2) Anual, prin hotărâre a Guvernului*), la propunerea Ministerului Agriculturii şi Dezvoltării Rurale, se stabileşte bugetul pentru implementarea Programului pentru şcoli al României aferent fiecărui an şcolar, pentru distribuţia produselor de panificaţie prevăzută la </w:t>
      </w:r>
      <w:r w:rsidRPr="006A226A">
        <w:rPr>
          <w:rFonts w:cs="Times New Roman"/>
          <w:color w:val="008000"/>
          <w:szCs w:val="28"/>
          <w:u w:val="single"/>
          <w:lang w:val="ro-RO"/>
        </w:rPr>
        <w:t>art. 2</w:t>
      </w:r>
      <w:r w:rsidRPr="006A226A">
        <w:rPr>
          <w:rFonts w:cs="Times New Roman"/>
          <w:szCs w:val="28"/>
          <w:lang w:val="ro-RO"/>
        </w:rPr>
        <w:t xml:space="preserve"> şi componentele prevăzute la </w:t>
      </w:r>
      <w:r w:rsidRPr="006A226A">
        <w:rPr>
          <w:rFonts w:cs="Times New Roman"/>
          <w:color w:val="008000"/>
          <w:szCs w:val="28"/>
          <w:u w:val="single"/>
          <w:lang w:val="ro-RO"/>
        </w:rPr>
        <w:t>art. 1</w:t>
      </w:r>
      <w:r w:rsidRPr="006A226A">
        <w:rPr>
          <w:rFonts w:cs="Times New Roman"/>
          <w:szCs w:val="28"/>
          <w:lang w:val="ro-RO"/>
        </w:rPr>
        <w:t xml:space="preserve"> alin. (2), ca urmare a adoptării actului de punere în aplicare al Comisiei în baza </w:t>
      </w:r>
      <w:r w:rsidRPr="006A226A">
        <w:rPr>
          <w:rFonts w:cs="Times New Roman"/>
          <w:color w:val="008000"/>
          <w:szCs w:val="28"/>
          <w:u w:val="single"/>
          <w:lang w:val="ro-RO"/>
        </w:rPr>
        <w:t>art. 5</w:t>
      </w:r>
      <w:r w:rsidRPr="006A226A">
        <w:rPr>
          <w:rFonts w:cs="Times New Roman"/>
          <w:szCs w:val="28"/>
          <w:lang w:val="ro-RO"/>
        </w:rPr>
        <w:t xml:space="preserve"> alin. (6) din Regulamentul (UE) nr. 1.370/2013 al Consiliului privind măsuri pentru stabilirea anumitor ajutoare şi restituţii în legătură cu organizarea comună a pieţelor produselor agricole, astfel cum a fost modificat prin </w:t>
      </w:r>
      <w:r w:rsidRPr="006A226A">
        <w:rPr>
          <w:rFonts w:cs="Times New Roman"/>
          <w:color w:val="008000"/>
          <w:szCs w:val="28"/>
          <w:u w:val="single"/>
          <w:lang w:val="ro-RO"/>
        </w:rPr>
        <w:t>Regulamentul (UE) 2016/795</w:t>
      </w:r>
      <w:r w:rsidRPr="006A226A">
        <w:rPr>
          <w:rFonts w:cs="Times New Roman"/>
          <w:szCs w:val="28"/>
          <w:lang w:val="ro-RO"/>
        </w:rPr>
        <w:t xml:space="preserve"> al Consiliului.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#M1</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(3) În stabilirea bugetului anual pentru implementarea Programului pentru şcoli al României, în ceea ce priveşte produsele de panificaţie, se vor avea în vedere creşterea calităţii şi diversificarea produselor de panificaţie distribuite.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#M4</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(4) Autorităţile contractante asigură realizarea diversităţii produselor distribuite prin selecţia acestora din lista care se stabileşte prin hotărârea prevăzută la </w:t>
      </w:r>
      <w:r w:rsidRPr="006A226A">
        <w:rPr>
          <w:rFonts w:cs="Times New Roman"/>
          <w:i/>
          <w:iCs/>
          <w:color w:val="008000"/>
          <w:szCs w:val="28"/>
          <w:u w:val="single"/>
          <w:lang w:val="ro-RO"/>
        </w:rPr>
        <w:t>art. 2</w:t>
      </w:r>
      <w:r w:rsidRPr="006A226A">
        <w:rPr>
          <w:rFonts w:cs="Times New Roman"/>
          <w:i/>
          <w:iCs/>
          <w:szCs w:val="28"/>
          <w:lang w:val="ro-RO"/>
        </w:rPr>
        <w:t xml:space="preserve"> alin. (1^1) pentru fiecare din cele două categorii de produse pentru care se acordă ajutoare financiare din partea Uniunii Europene, şi anume lapte şi produse lactate, respectiv fructe şi legume.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(5) În cazul utilizării sumelor defalcate din taxa pe valoarea adăugată, pentru bugetele locale prevăzute la alin. (1^2) şi (1^3), autorităţile competente la nivel local prevăzute la </w:t>
      </w:r>
      <w:r w:rsidRPr="006A226A">
        <w:rPr>
          <w:rFonts w:cs="Times New Roman"/>
          <w:i/>
          <w:iCs/>
          <w:color w:val="008000"/>
          <w:szCs w:val="28"/>
          <w:u w:val="single"/>
          <w:lang w:val="ro-RO"/>
        </w:rPr>
        <w:t>art. 1</w:t>
      </w:r>
      <w:r w:rsidRPr="006A226A">
        <w:rPr>
          <w:rFonts w:cs="Times New Roman"/>
          <w:i/>
          <w:iCs/>
          <w:szCs w:val="28"/>
          <w:lang w:val="ro-RO"/>
        </w:rPr>
        <w:t xml:space="preserve"> alin. (4) au obligaţia depunerii cererilor de plată la centrele judeţene/centrul municipiului Bucureşti ale Agenţiei de Plăţi şi Intervenţie pentru Agricultură, pentru solicitarea ajutorului financiar din FEGA.</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(6) Sumele acordate de la bugetul de stat, defalcate din taxa pe valoarea adăugată potrivit prevederilor alin. (1^2) şi (1^3), utilizate de autorităţile competente la nivel local fără depunerea cererii de plată, constituie sume acordate necuvenit în cadrul Programului pentru şcoli al României.</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(7) Sumele acordate necuvenit în cadrul Programului pentru şcoli al României se recuperează în conformitate cu prevederile art. 59 din Regulamentul (UE) 2021/2.116 al Parlamentului European şi al </w:t>
      </w:r>
      <w:r w:rsidRPr="006A226A">
        <w:rPr>
          <w:rFonts w:cs="Times New Roman"/>
          <w:i/>
          <w:iCs/>
          <w:szCs w:val="28"/>
          <w:lang w:val="ro-RO"/>
        </w:rPr>
        <w:lastRenderedPageBreak/>
        <w:t xml:space="preserve">Consiliului din 2 decembrie 2021 privind finanţarea, gestionarea şi monitorizarea politicii agricole comune şi de abrogare a </w:t>
      </w:r>
      <w:r w:rsidRPr="006A226A">
        <w:rPr>
          <w:rFonts w:cs="Times New Roman"/>
          <w:i/>
          <w:iCs/>
          <w:color w:val="008000"/>
          <w:szCs w:val="28"/>
          <w:u w:val="single"/>
          <w:lang w:val="ro-RO"/>
        </w:rPr>
        <w:t>Regulamentului (UE) nr. 1.306/2013</w:t>
      </w:r>
      <w:r w:rsidRPr="006A226A">
        <w:rPr>
          <w:rFonts w:cs="Times New Roman"/>
          <w:i/>
          <w:iCs/>
          <w:szCs w:val="28"/>
          <w:lang w:val="ro-RO"/>
        </w:rPr>
        <w:t xml:space="preserve"> şi ale </w:t>
      </w:r>
      <w:r w:rsidRPr="006A226A">
        <w:rPr>
          <w:rFonts w:cs="Times New Roman"/>
          <w:i/>
          <w:iCs/>
          <w:color w:val="008000"/>
          <w:szCs w:val="28"/>
          <w:u w:val="single"/>
          <w:lang w:val="ro-RO"/>
        </w:rPr>
        <w:t>Ordonanţei de urgenţă a Guvernului nr. 66/2011</w:t>
      </w:r>
      <w:r w:rsidRPr="006A226A">
        <w:rPr>
          <w:rFonts w:cs="Times New Roman"/>
          <w:i/>
          <w:iCs/>
          <w:szCs w:val="28"/>
          <w:lang w:val="ro-RO"/>
        </w:rPr>
        <w:t xml:space="preserve"> privind prevenirea, constatarea şi sancţionarea neregulilor apărute în obţinerea şi utilizarea fondurilor europene şi/sau a fondurilor publice naţionale aferente acestora, aprobată cu modificări şi completări prin </w:t>
      </w:r>
      <w:r w:rsidRPr="006A226A">
        <w:rPr>
          <w:rFonts w:cs="Times New Roman"/>
          <w:i/>
          <w:iCs/>
          <w:color w:val="008000"/>
          <w:szCs w:val="28"/>
          <w:u w:val="single"/>
          <w:lang w:val="ro-RO"/>
        </w:rPr>
        <w:t>Legea nr. 142/2012</w:t>
      </w:r>
      <w:r w:rsidRPr="006A226A">
        <w:rPr>
          <w:rFonts w:cs="Times New Roman"/>
          <w:i/>
          <w:iCs/>
          <w:szCs w:val="28"/>
          <w:lang w:val="ro-RO"/>
        </w:rPr>
        <w:t>, cu modificările şi completările ulterioare.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#CIN</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w:t>
      </w:r>
      <w:r w:rsidRPr="006A226A">
        <w:rPr>
          <w:rFonts w:cs="Times New Roman"/>
          <w:b/>
          <w:bCs/>
          <w:i/>
          <w:iCs/>
          <w:szCs w:val="28"/>
          <w:lang w:val="ro-RO"/>
        </w:rPr>
        <w:t>*)</w:t>
      </w:r>
      <w:r w:rsidRPr="006A226A">
        <w:rPr>
          <w:rFonts w:cs="Times New Roman"/>
          <w:i/>
          <w:iCs/>
          <w:szCs w:val="28"/>
          <w:lang w:val="ro-RO"/>
        </w:rPr>
        <w:t xml:space="preserve"> A se vedea:</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533/2018</w:t>
      </w:r>
      <w:r w:rsidRPr="006A226A">
        <w:rPr>
          <w:rFonts w:cs="Times New Roman"/>
          <w:i/>
          <w:iCs/>
          <w:szCs w:val="28"/>
          <w:lang w:val="ro-RO"/>
        </w:rPr>
        <w:t xml:space="preserve"> privind stabilirea bugetului pentru implementarea Programului pentru şcoli al României în perioada 2017 - 2023 pentru anul şcolar 2018 - 2019, precum şi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559/2019</w:t>
      </w:r>
      <w:r w:rsidRPr="006A226A">
        <w:rPr>
          <w:rFonts w:cs="Times New Roman"/>
          <w:i/>
          <w:iCs/>
          <w:szCs w:val="28"/>
          <w:lang w:val="ro-RO"/>
        </w:rPr>
        <w:t xml:space="preserve"> privind stabilirea bugetului pentru implementarea Programului pentru şcoli al României în perioada 2017 - 2023 pentru anul şcolar 2019 - 2020, precum şi pentru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678/2020</w:t>
      </w:r>
      <w:r w:rsidRPr="006A226A">
        <w:rPr>
          <w:rFonts w:cs="Times New Roman"/>
          <w:i/>
          <w:iCs/>
          <w:szCs w:val="28"/>
          <w:lang w:val="ro-RO"/>
        </w:rPr>
        <w:t xml:space="preserve"> privind stabilirea bugetului pentru implementarea Programului pentru şcoli al României în perioada 2017 - 2023 pentru anul şcolar 2020 - 2021, precum şi pentru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881/2021</w:t>
      </w:r>
      <w:r w:rsidRPr="006A226A">
        <w:rPr>
          <w:rFonts w:cs="Times New Roman"/>
          <w:i/>
          <w:iCs/>
          <w:szCs w:val="28"/>
          <w:lang w:val="ro-RO"/>
        </w:rPr>
        <w:t xml:space="preserve"> privind stabilirea bugetului pentru implementarea Programului pentru şcoli al României în perioada 2017 - 2023 pentru anul şcolar 2021 - 2022, precum şi pentru modificarea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 </w:t>
      </w:r>
      <w:r w:rsidRPr="006A226A">
        <w:rPr>
          <w:rFonts w:cs="Times New Roman"/>
          <w:i/>
          <w:iCs/>
          <w:color w:val="008000"/>
          <w:szCs w:val="28"/>
          <w:u w:val="single"/>
          <w:lang w:val="ro-RO"/>
        </w:rPr>
        <w:t>Hotărârea Guvernului nr. 1007/2022</w:t>
      </w:r>
      <w:r w:rsidRPr="006A226A">
        <w:rPr>
          <w:rFonts w:cs="Times New Roman"/>
          <w:i/>
          <w:iCs/>
          <w:szCs w:val="28"/>
          <w:lang w:val="ro-RO"/>
        </w:rPr>
        <w:t xml:space="preserve"> privind stabilirea bugetului pentru implementarea Programului pentru şcoli al României în perioada 2017 - 2023 pentru anul şcolar 2022 - 2023, precum şi pentru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ART. 4</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(1) La data intrării în vigoare*) a hotărârii Guvernului prevăzute la </w:t>
      </w:r>
      <w:r w:rsidRPr="006A226A">
        <w:rPr>
          <w:rFonts w:cs="Times New Roman"/>
          <w:color w:val="008000"/>
          <w:szCs w:val="28"/>
          <w:u w:val="single"/>
          <w:lang w:val="ro-RO"/>
        </w:rPr>
        <w:t>art. 2</w:t>
      </w:r>
      <w:r w:rsidRPr="006A226A">
        <w:rPr>
          <w:rFonts w:cs="Times New Roman"/>
          <w:szCs w:val="28"/>
          <w:lang w:val="ro-RO"/>
        </w:rPr>
        <w:t xml:space="preserve">, se abrogă </w:t>
      </w:r>
      <w:r w:rsidRPr="006A226A">
        <w:rPr>
          <w:rFonts w:cs="Times New Roman"/>
          <w:color w:val="008000"/>
          <w:szCs w:val="28"/>
          <w:u w:val="single"/>
          <w:lang w:val="ro-RO"/>
        </w:rPr>
        <w:t>Ordonanţa de urgenţă a Guvernului nr. 96/2002</w:t>
      </w:r>
      <w:r w:rsidRPr="006A226A">
        <w:rPr>
          <w:rFonts w:cs="Times New Roman"/>
          <w:szCs w:val="28"/>
          <w:lang w:val="ro-RO"/>
        </w:rPr>
        <w:t xml:space="preserve"> privind acordarea de produse lactate şi de panificaţie pentru elevii din învăţământul primar şi gimnazial de stat şi privat, precum şi pentru copiii preşcolari din grădiniţele de stat şi private cu program normal de 4 ore, publicată în Monitorul Oficial al României, Partea I, nr. 631 din 26 august 2002, aprobată cu modificări şi completări prin </w:t>
      </w:r>
      <w:r w:rsidRPr="006A226A">
        <w:rPr>
          <w:rFonts w:cs="Times New Roman"/>
          <w:color w:val="008000"/>
          <w:szCs w:val="28"/>
          <w:u w:val="single"/>
          <w:lang w:val="ro-RO"/>
        </w:rPr>
        <w:t>Legea nr. 16/2003</w:t>
      </w:r>
      <w:r w:rsidRPr="006A226A">
        <w:rPr>
          <w:rFonts w:cs="Times New Roman"/>
          <w:szCs w:val="28"/>
          <w:lang w:val="ro-RO"/>
        </w:rPr>
        <w:t xml:space="preserve">, cu modificările şi completările ulterioare, şi </w:t>
      </w:r>
      <w:r w:rsidRPr="006A226A">
        <w:rPr>
          <w:rFonts w:cs="Times New Roman"/>
          <w:color w:val="008000"/>
          <w:szCs w:val="28"/>
          <w:u w:val="single"/>
          <w:lang w:val="ro-RO"/>
        </w:rPr>
        <w:t>Ordonanţa de urgenţă a Guvernului nr. 24/2010</w:t>
      </w:r>
      <w:r w:rsidRPr="006A226A">
        <w:rPr>
          <w:rFonts w:cs="Times New Roman"/>
          <w:szCs w:val="28"/>
          <w:lang w:val="ro-RO"/>
        </w:rPr>
        <w:t xml:space="preserve"> privind implementarea programului de încurajare a consumului de fructe proaspete în şcoli, publicată în Monitorul Oficial al României, Partea I, nr. 204 din 31 martie 2010, aprobată cu modificări prin </w:t>
      </w:r>
      <w:r w:rsidRPr="006A226A">
        <w:rPr>
          <w:rFonts w:cs="Times New Roman"/>
          <w:color w:val="008000"/>
          <w:szCs w:val="28"/>
          <w:u w:val="single"/>
          <w:lang w:val="ro-RO"/>
        </w:rPr>
        <w:t>Legea nr. 195/2010</w:t>
      </w:r>
      <w:r w:rsidRPr="006A226A">
        <w:rPr>
          <w:rFonts w:cs="Times New Roman"/>
          <w:szCs w:val="28"/>
          <w:lang w:val="ro-RO"/>
        </w:rPr>
        <w:t>, cu modificările şi completările ulterioare.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(2) Prevederile </w:t>
      </w:r>
      <w:r w:rsidRPr="006A226A">
        <w:rPr>
          <w:rFonts w:cs="Times New Roman"/>
          <w:color w:val="008000"/>
          <w:szCs w:val="28"/>
          <w:u w:val="single"/>
          <w:lang w:val="ro-RO"/>
        </w:rPr>
        <w:t>art. 9</w:t>
      </w:r>
      <w:r w:rsidRPr="006A226A">
        <w:rPr>
          <w:rFonts w:cs="Times New Roman"/>
          <w:szCs w:val="28"/>
          <w:lang w:val="ro-RO"/>
        </w:rPr>
        <w:t xml:space="preserve"> - 11 din Ordonanţa de urgenţă a Guvernului nr. 24/2010, aprobată cu modificări prin </w:t>
      </w:r>
      <w:r w:rsidRPr="006A226A">
        <w:rPr>
          <w:rFonts w:cs="Times New Roman"/>
          <w:color w:val="008000"/>
          <w:szCs w:val="28"/>
          <w:u w:val="single"/>
          <w:lang w:val="ro-RO"/>
        </w:rPr>
        <w:t>Legea nr. 195/2010</w:t>
      </w:r>
      <w:r w:rsidRPr="006A226A">
        <w:rPr>
          <w:rFonts w:cs="Times New Roman"/>
          <w:szCs w:val="28"/>
          <w:lang w:val="ro-RO"/>
        </w:rPr>
        <w:t>, cu modificările şi completările ulterioare, continuă să creeze efecte pentru cererile de plată aferente anului şcolar 2016 - 2017.</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#CIN</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w:t>
      </w:r>
      <w:r w:rsidRPr="006A226A">
        <w:rPr>
          <w:rFonts w:cs="Times New Roman"/>
          <w:b/>
          <w:bCs/>
          <w:i/>
          <w:iCs/>
          <w:szCs w:val="28"/>
          <w:lang w:val="ro-RO"/>
        </w:rPr>
        <w:t>*)</w:t>
      </w:r>
      <w:r w:rsidRPr="006A226A">
        <w:rPr>
          <w:rFonts w:cs="Times New Roman"/>
          <w:i/>
          <w:iCs/>
          <w:szCs w:val="28"/>
          <w:lang w:val="ro-RO"/>
        </w:rPr>
        <w:t xml:space="preserve"> </w:t>
      </w:r>
      <w:r w:rsidRPr="006A226A">
        <w:rPr>
          <w:rFonts w:cs="Times New Roman"/>
          <w:i/>
          <w:iCs/>
          <w:color w:val="008000"/>
          <w:szCs w:val="28"/>
          <w:u w:val="single"/>
          <w:lang w:val="ro-RO"/>
        </w:rPr>
        <w:t>Hotărârea Guvernului nr. 640/2017</w:t>
      </w:r>
      <w:r w:rsidRPr="006A226A">
        <w:rPr>
          <w:rFonts w:cs="Times New Roman"/>
          <w:i/>
          <w:iCs/>
          <w:szCs w:val="28"/>
          <w:lang w:val="ro-RO"/>
        </w:rPr>
        <w:t xml:space="preserve"> a intrat în vigoare la data de 13 septembrie 2017.</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w:t>
      </w:r>
      <w:r w:rsidRPr="006A226A">
        <w:rPr>
          <w:rFonts w:cs="Times New Roman"/>
          <w:color w:val="FF0000"/>
          <w:szCs w:val="28"/>
          <w:u w:val="single"/>
          <w:lang w:val="ro-RO"/>
        </w:rPr>
        <w:t>ART. 5</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szCs w:val="28"/>
          <w:lang w:val="ro-RO"/>
        </w:rPr>
        <w:t xml:space="preserve">    (1) Contractele de achiziţie publică/Acordurile-cadru încheiate pentru aplicarea prevederilor </w:t>
      </w:r>
      <w:r w:rsidRPr="006A226A">
        <w:rPr>
          <w:rFonts w:cs="Times New Roman"/>
          <w:color w:val="008000"/>
          <w:szCs w:val="28"/>
          <w:u w:val="single"/>
          <w:lang w:val="ro-RO"/>
        </w:rPr>
        <w:t>Ordonanţei de urgenţă a Guvernului nr. 96/2002</w:t>
      </w:r>
      <w:r w:rsidRPr="006A226A">
        <w:rPr>
          <w:rFonts w:cs="Times New Roman"/>
          <w:szCs w:val="28"/>
          <w:lang w:val="ro-RO"/>
        </w:rPr>
        <w:t xml:space="preserve">, aprobată cu modificări şi completări prin </w:t>
      </w:r>
      <w:r w:rsidRPr="006A226A">
        <w:rPr>
          <w:rFonts w:cs="Times New Roman"/>
          <w:color w:val="008000"/>
          <w:szCs w:val="28"/>
          <w:u w:val="single"/>
          <w:lang w:val="ro-RO"/>
        </w:rPr>
        <w:t>Legea nr. 16/2003</w:t>
      </w:r>
      <w:r w:rsidRPr="006A226A">
        <w:rPr>
          <w:rFonts w:cs="Times New Roman"/>
          <w:szCs w:val="28"/>
          <w:lang w:val="ro-RO"/>
        </w:rPr>
        <w:t xml:space="preserve">, cu modificările şi completările ulterioare, şi ale </w:t>
      </w:r>
      <w:r w:rsidRPr="006A226A">
        <w:rPr>
          <w:rFonts w:cs="Times New Roman"/>
          <w:color w:val="008000"/>
          <w:szCs w:val="28"/>
          <w:u w:val="single"/>
          <w:lang w:val="ro-RO"/>
        </w:rPr>
        <w:t>Ordonanţei de urgenţă a Guvernului nr. 24/2010</w:t>
      </w:r>
      <w:r w:rsidRPr="006A226A">
        <w:rPr>
          <w:rFonts w:cs="Times New Roman"/>
          <w:szCs w:val="28"/>
          <w:lang w:val="ro-RO"/>
        </w:rPr>
        <w:t xml:space="preserve">, aprobată cu </w:t>
      </w:r>
      <w:r w:rsidRPr="006A226A">
        <w:rPr>
          <w:rFonts w:cs="Times New Roman"/>
          <w:szCs w:val="28"/>
          <w:lang w:val="ro-RO"/>
        </w:rPr>
        <w:lastRenderedPageBreak/>
        <w:t xml:space="preserve">modificări prin </w:t>
      </w:r>
      <w:r w:rsidRPr="006A226A">
        <w:rPr>
          <w:rFonts w:cs="Times New Roman"/>
          <w:color w:val="008000"/>
          <w:szCs w:val="28"/>
          <w:u w:val="single"/>
          <w:lang w:val="ro-RO"/>
        </w:rPr>
        <w:t>Legea nr. 195/2010</w:t>
      </w:r>
      <w:r w:rsidRPr="006A226A">
        <w:rPr>
          <w:rFonts w:cs="Times New Roman"/>
          <w:szCs w:val="28"/>
          <w:lang w:val="ro-RO"/>
        </w:rPr>
        <w:t>, cu modificările şi completările ulterioare, înainte de data intrării în vigoare a prezentei ordonanţe sunt supuse dispoziţiilor legale în vigoare la data când acestea au fost încheiate în tot ceea ce priveşte încheierea, modificarea, interpretarea, efectele, executarea şi încetarea acestora.</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#M1</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(2) În cazul în care sumele defalcate din taxa pe valoare adăugată alocate conform hotărârii Guvernului prevăzute la </w:t>
      </w:r>
      <w:r w:rsidRPr="006A226A">
        <w:rPr>
          <w:rFonts w:cs="Times New Roman"/>
          <w:i/>
          <w:iCs/>
          <w:color w:val="008000"/>
          <w:szCs w:val="28"/>
          <w:u w:val="single"/>
          <w:lang w:val="ro-RO"/>
        </w:rPr>
        <w:t>art. 3</w:t>
      </w:r>
      <w:r w:rsidRPr="006A226A">
        <w:rPr>
          <w:rFonts w:cs="Times New Roman"/>
          <w:i/>
          <w:iCs/>
          <w:szCs w:val="28"/>
          <w:lang w:val="ro-RO"/>
        </w:rPr>
        <w:t xml:space="preserve"> alin. (2) nu sunt suficiente pentru distribuţia uneia dintre categoriile de produse prevăzute la </w:t>
      </w:r>
      <w:r w:rsidRPr="006A226A">
        <w:rPr>
          <w:rFonts w:cs="Times New Roman"/>
          <w:i/>
          <w:iCs/>
          <w:color w:val="008000"/>
          <w:szCs w:val="28"/>
          <w:u w:val="single"/>
          <w:lang w:val="ro-RO"/>
        </w:rPr>
        <w:t>art. 1</w:t>
      </w:r>
      <w:r w:rsidRPr="006A226A">
        <w:rPr>
          <w:rFonts w:cs="Times New Roman"/>
          <w:i/>
          <w:iCs/>
          <w:szCs w:val="28"/>
          <w:lang w:val="ro-RO"/>
        </w:rPr>
        <w:t xml:space="preserve"> alin. (2) lit. a), conform acordurilor-cadru/contractelor prevăzute la alin. (1), autorităţile contractante pot suplimenta sumele prevăzute până la concurenţa sumei totale defalcate din taxa pe valoarea adăugată alocată fiecăreia dintre aceste autorităţi, acordurile-cadru/contractele urmând a se derula potrivit condiţiilor în care au fost încheiate.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(3) Pentru a se asigura un tratament egal, în cazul acordurilor-cadru nou-încheiate de către autorităţile contractante, se pot acorda produsele specificate pentru un număr egal de zile pe săptămână, similar cu prevederile acordurilor-cadru aflate în derulare ale altor autorităţi contractante, cu încadrarea în sumele alocate în buget cu această destinaţie.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(4) Pentru asigurarea finanţării Programului pentru şcoli în ceea ce priveşte distribuirea de fructe şi/sau legume proaspete, lapte natural de consum şi/sau produse lactate fără adaos de lapte praf se vor aloca integral sumele din bugetul privind măsurile educative către distribuţia produselor, cu condiţia asigurării măsurilor educative de către furnizorii de produse.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(5) În cazul aplicării prevederilor alin. (2) şi (4), autorităţile contractante se asigură că sunt implementate măsurile educative prevăzute la </w:t>
      </w:r>
      <w:r w:rsidRPr="006A226A">
        <w:rPr>
          <w:rFonts w:cs="Times New Roman"/>
          <w:i/>
          <w:iCs/>
          <w:color w:val="008000"/>
          <w:szCs w:val="28"/>
          <w:u w:val="single"/>
          <w:lang w:val="ro-RO"/>
        </w:rPr>
        <w:t>art. 1</w:t>
      </w:r>
      <w:r w:rsidRPr="006A226A">
        <w:rPr>
          <w:rFonts w:cs="Times New Roman"/>
          <w:i/>
          <w:iCs/>
          <w:szCs w:val="28"/>
          <w:lang w:val="ro-RO"/>
        </w:rPr>
        <w:t xml:space="preserve"> alin. (2) lit. b).</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#CIN</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w:t>
      </w:r>
      <w:r w:rsidRPr="006A226A">
        <w:rPr>
          <w:rFonts w:cs="Times New Roman"/>
          <w:b/>
          <w:bCs/>
          <w:i/>
          <w:iCs/>
          <w:szCs w:val="28"/>
          <w:lang w:val="ro-RO"/>
        </w:rPr>
        <w:t>NOTĂ:</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Reproducem mai jos prevederile </w:t>
      </w:r>
      <w:r w:rsidRPr="006A226A">
        <w:rPr>
          <w:rFonts w:cs="Times New Roman"/>
          <w:i/>
          <w:iCs/>
          <w:color w:val="008000"/>
          <w:szCs w:val="28"/>
          <w:u w:val="single"/>
          <w:lang w:val="ro-RO"/>
        </w:rPr>
        <w:t>art. II</w:t>
      </w:r>
      <w:r w:rsidRPr="006A226A">
        <w:rPr>
          <w:rFonts w:cs="Times New Roman"/>
          <w:i/>
          <w:iCs/>
          <w:szCs w:val="28"/>
          <w:lang w:val="ro-RO"/>
        </w:rPr>
        <w:t xml:space="preserve"> din Ordonanţa de urgenţă a Guvernului nr. 121/2020 (</w:t>
      </w:r>
      <w:r w:rsidRPr="006A226A">
        <w:rPr>
          <w:rFonts w:cs="Times New Roman"/>
          <w:b/>
          <w:bCs/>
          <w:i/>
          <w:iCs/>
          <w:color w:val="008000"/>
          <w:szCs w:val="28"/>
          <w:u w:val="single"/>
          <w:lang w:val="ro-RO"/>
        </w:rPr>
        <w:t>#M3</w:t>
      </w:r>
      <w:r w:rsidRPr="006A226A">
        <w:rPr>
          <w:rFonts w:cs="Times New Roman"/>
          <w:i/>
          <w:iCs/>
          <w:szCs w:val="28"/>
          <w:lang w:val="ro-RO"/>
        </w:rPr>
        <w:t>).</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#M3</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"ART. II</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(1) Produsele contractate conform prevederilor </w:t>
      </w:r>
      <w:r w:rsidRPr="006A226A">
        <w:rPr>
          <w:rFonts w:cs="Times New Roman"/>
          <w:i/>
          <w:iCs/>
          <w:color w:val="008000"/>
          <w:szCs w:val="28"/>
          <w:u w:val="single"/>
          <w:lang w:val="ro-RO"/>
        </w:rPr>
        <w:t>Hotărârii Guvernului nr. 559/2019</w:t>
      </w:r>
      <w:r w:rsidRPr="006A226A">
        <w:rPr>
          <w:rFonts w:cs="Times New Roman"/>
          <w:i/>
          <w:iCs/>
          <w:szCs w:val="28"/>
          <w:lang w:val="ro-RO"/>
        </w:rPr>
        <w:t xml:space="preserve"> privind stabilirea bugetului pentru implementarea Programului pentru şcoli al României în perioada 2017 - 2023 pentru anul şcolar 2019 - 2020, precum şi pentru modificarea şi completarea </w:t>
      </w:r>
      <w:r w:rsidRPr="006A226A">
        <w:rPr>
          <w:rFonts w:cs="Times New Roman"/>
          <w:i/>
          <w:iCs/>
          <w:color w:val="008000"/>
          <w:szCs w:val="28"/>
          <w:u w:val="single"/>
          <w:lang w:val="ro-RO"/>
        </w:rPr>
        <w:t>Hotărârii Guvernului nr. 640/2017</w:t>
      </w:r>
      <w:r w:rsidRPr="006A226A">
        <w:rPr>
          <w:rFonts w:cs="Times New Roman"/>
          <w:i/>
          <w:iCs/>
          <w:szCs w:val="28"/>
          <w:lang w:val="ro-RO"/>
        </w:rPr>
        <w:t xml:space="preserve"> pentru aprobarea Programului pentru şcoli al României în perioada 2017 - 2023 şi pentru stabilirea bugetului pentru implementarea acestuia în anul şcolar 2017 - 2018, rămase nedistribuite ca urmare a suspendării cursurilor în unităţile de învăţământ preuniversitar, pot fi redistribuite către organizaţii umanitare, unităţi sanitare, de asistenţă socială, de îngrijire şi asistenţă medico-socială sau în favoarea beneficiarilor </w:t>
      </w:r>
      <w:r w:rsidRPr="006A226A">
        <w:rPr>
          <w:rFonts w:cs="Times New Roman"/>
          <w:i/>
          <w:iCs/>
          <w:color w:val="008000"/>
          <w:szCs w:val="28"/>
          <w:u w:val="single"/>
          <w:lang w:val="ro-RO"/>
        </w:rPr>
        <w:t>Legii nr. 416/2001</w:t>
      </w:r>
      <w:r w:rsidRPr="006A226A">
        <w:rPr>
          <w:rFonts w:cs="Times New Roman"/>
          <w:i/>
          <w:iCs/>
          <w:szCs w:val="28"/>
          <w:lang w:val="ro-RO"/>
        </w:rPr>
        <w:t xml:space="preserve"> privind venitul minim garantat, cu modificările şi completările ulterioare, cu respectarea prevederilor legislaţiei sanitare veterinare şi pentru siguranţa alimentelor.</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(2) Pentru a fi redistribuite, produsele prevăzute la alin. (1) trebuie să îndeplinească cumulativ următoarele condiţii:</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a) produsele să se fi aflat în stocul furnizorului la data suspendării cursurilor în unităţile de învăţământ preuniversitar, respectiv 11 martie 2020, potrivit prevederilor art. 2 din Hotărârea Comitetului Naţional pentru Situaţii Speciale de Urgenţă nr. 6/2020 privind aprobarea unor măsuri suplimentare de combatere a noului coronavirus;</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b) produsele aflate în stoc au fost fabricate/achiziţionate în scopul distribuirii conform prevederilor </w:t>
      </w:r>
      <w:r w:rsidRPr="006A226A">
        <w:rPr>
          <w:rFonts w:cs="Times New Roman"/>
          <w:i/>
          <w:iCs/>
          <w:color w:val="008000"/>
          <w:szCs w:val="28"/>
          <w:u w:val="single"/>
          <w:lang w:val="ro-RO"/>
        </w:rPr>
        <w:t>Hotărârii Guvernului nr. 559/2019</w:t>
      </w:r>
      <w:r w:rsidRPr="006A226A">
        <w:rPr>
          <w:rFonts w:cs="Times New Roman"/>
          <w:i/>
          <w:iCs/>
          <w:szCs w:val="28"/>
          <w:lang w:val="ro-RO"/>
        </w:rPr>
        <w:t>;</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c) produsele să corespundă întocmai, din punctul de vedere al denumirii şi caracteristicilor, cu cele prevăzute în contractele/acordurile-cadru de furnizare;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d) să fie produse gata de consum, în sensul că nu mai necesită prelucrări suplimentare, cu excepţia merelor care pot fi spălate şi ambalate, fără ca aceste operaţiuni să conducă la creşterea preţului prevăzut în contractele/acordurile-cadru de furnizare;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e) să fie inventariate cantitativ şi calitativ la furnizor, atât faptic, cât şi scriptic, în baza documentelor de evidenţă a gestiunii;</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f) data durabilităţii minimale să nu fie depăşită la momentul redistribuirii.</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(3) Consiliile judeţene şi/sau locale adoptă toate măsurile necesare în vederea modificării clauzelor contractuale pentru asigurarea posibilităţii redistribuirii produselor către destinatarii prevăzuţi la alin. (1), cu respectarea prevederilor legale în domeniul achiziţiilor publice.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(4) Consiliile judeţene şi/sau locale asigură pista de audit a acţiunilor întreprinse prin stabilirea listei beneficiarilor şi prin întocmirea unui proces-verbal de inventariere a produselor, al cărui format este </w:t>
      </w:r>
      <w:r w:rsidRPr="006A226A">
        <w:rPr>
          <w:rFonts w:cs="Times New Roman"/>
          <w:i/>
          <w:iCs/>
          <w:szCs w:val="28"/>
          <w:lang w:val="ro-RO"/>
        </w:rPr>
        <w:lastRenderedPageBreak/>
        <w:t xml:space="preserve">prevăzut în </w:t>
      </w:r>
      <w:r w:rsidRPr="006A226A">
        <w:rPr>
          <w:rFonts w:cs="Times New Roman"/>
          <w:i/>
          <w:iCs/>
          <w:color w:val="008000"/>
          <w:szCs w:val="28"/>
          <w:u w:val="single"/>
          <w:lang w:val="ro-RO"/>
        </w:rPr>
        <w:t>anexa</w:t>
      </w:r>
      <w:r w:rsidRPr="006A226A">
        <w:rPr>
          <w:rFonts w:cs="Times New Roman"/>
          <w:i/>
          <w:iCs/>
          <w:szCs w:val="28"/>
          <w:lang w:val="ro-RO"/>
        </w:rPr>
        <w:t xml:space="preserve"> care face parte integrantă din prezenta ordonanţă de urgenţă, precum şi în baza altor documente care însoţesc produsele redistribuite către aceştia, conform prevederilor legale în vigoare, având în vedere că produsele în cauză fac obiectul plăţii în baza contractelor de furnizare încheiate.</w:t>
      </w:r>
    </w:p>
    <w:p w:rsidR="006A226A" w:rsidRPr="006A226A" w:rsidRDefault="006A226A" w:rsidP="006A226A">
      <w:pPr>
        <w:autoSpaceDE w:val="0"/>
        <w:autoSpaceDN w:val="0"/>
        <w:adjustRightInd w:val="0"/>
        <w:spacing w:after="0" w:line="240" w:lineRule="auto"/>
        <w:rPr>
          <w:rFonts w:cs="Times New Roman"/>
          <w:i/>
          <w:iCs/>
          <w:szCs w:val="28"/>
          <w:lang w:val="ro-RO"/>
        </w:rPr>
      </w:pPr>
      <w:r w:rsidRPr="006A226A">
        <w:rPr>
          <w:rFonts w:cs="Times New Roman"/>
          <w:i/>
          <w:iCs/>
          <w:szCs w:val="28"/>
          <w:lang w:val="ro-RO"/>
        </w:rPr>
        <w:t xml:space="preserve">    (5) Inventarierea produselor se realizează de comisia prevăzută la </w:t>
      </w:r>
      <w:r w:rsidRPr="006A226A">
        <w:rPr>
          <w:rFonts w:cs="Times New Roman"/>
          <w:i/>
          <w:iCs/>
          <w:color w:val="008000"/>
          <w:szCs w:val="28"/>
          <w:u w:val="single"/>
          <w:lang w:val="ro-RO"/>
        </w:rPr>
        <w:t>art. 18</w:t>
      </w:r>
      <w:r w:rsidRPr="006A226A">
        <w:rPr>
          <w:rFonts w:cs="Times New Roman"/>
          <w:i/>
          <w:iCs/>
          <w:szCs w:val="28"/>
          <w:lang w:val="ro-RO"/>
        </w:rPr>
        <w:t xml:space="preserve"> alin. (1) din Hotărârea Guvernului nr. 640/2017 pentru aprobarea Programului pentru şcoli al României în perioada 2017 - 2023 şi pentru stabilirea bugetului pentru implementarea acestuia în anul şcolar 2017 - 2018, cu modificările şi completările ulterioare.</w:t>
      </w: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i/>
          <w:iCs/>
          <w:szCs w:val="28"/>
          <w:lang w:val="ro-RO"/>
        </w:rPr>
        <w:t xml:space="preserve">    (6) Plata produselor contractate se face pe baza documentelor stabilite conform alin. (4) şi se asigură din sumele repartizate pe judeţe şi pentru municipiul Bucureşti, conform prevederilor </w:t>
      </w:r>
      <w:r w:rsidRPr="006A226A">
        <w:rPr>
          <w:rFonts w:cs="Times New Roman"/>
          <w:i/>
          <w:iCs/>
          <w:color w:val="008000"/>
          <w:szCs w:val="28"/>
          <w:u w:val="single"/>
          <w:lang w:val="ro-RO"/>
        </w:rPr>
        <w:t>Hotărârii Guvernului nr. 559/2019</w:t>
      </w:r>
      <w:r w:rsidRPr="006A226A">
        <w:rPr>
          <w:rFonts w:cs="Times New Roman"/>
          <w:i/>
          <w:iCs/>
          <w:szCs w:val="28"/>
          <w:lang w:val="ro-RO"/>
        </w:rPr>
        <w:t>."</w:t>
      </w:r>
    </w:p>
    <w:p w:rsidR="006A226A" w:rsidRPr="006A226A" w:rsidRDefault="006A226A" w:rsidP="006A226A">
      <w:pPr>
        <w:autoSpaceDE w:val="0"/>
        <w:autoSpaceDN w:val="0"/>
        <w:adjustRightInd w:val="0"/>
        <w:spacing w:after="0" w:line="240" w:lineRule="auto"/>
        <w:rPr>
          <w:rFonts w:cs="Times New Roman"/>
          <w:szCs w:val="28"/>
          <w:lang w:val="ro-RO"/>
        </w:rPr>
      </w:pPr>
    </w:p>
    <w:p w:rsidR="006A226A" w:rsidRPr="006A226A" w:rsidRDefault="006A226A" w:rsidP="006A226A">
      <w:pPr>
        <w:autoSpaceDE w:val="0"/>
        <w:autoSpaceDN w:val="0"/>
        <w:adjustRightInd w:val="0"/>
        <w:spacing w:after="0" w:line="240" w:lineRule="auto"/>
        <w:rPr>
          <w:rFonts w:cs="Times New Roman"/>
          <w:szCs w:val="28"/>
          <w:lang w:val="ro-RO"/>
        </w:rPr>
      </w:pPr>
      <w:r w:rsidRPr="006A226A">
        <w:rPr>
          <w:rFonts w:cs="Times New Roman"/>
          <w:b/>
          <w:bCs/>
          <w:color w:val="008000"/>
          <w:szCs w:val="28"/>
          <w:u w:val="single"/>
          <w:lang w:val="ro-RO"/>
        </w:rPr>
        <w:t>#B</w:t>
      </w:r>
    </w:p>
    <w:p w:rsidR="00433786" w:rsidRPr="006A226A" w:rsidRDefault="006A226A" w:rsidP="006A226A">
      <w:pPr>
        <w:rPr>
          <w:sz w:val="18"/>
          <w:lang w:val="ro-RO"/>
        </w:rPr>
      </w:pPr>
      <w:r w:rsidRPr="006A226A">
        <w:rPr>
          <w:rFonts w:cs="Times New Roman"/>
          <w:szCs w:val="28"/>
          <w:lang w:val="ro-RO"/>
        </w:rPr>
        <w:t xml:space="preserve">                              ---------------</w:t>
      </w:r>
    </w:p>
    <w:sectPr w:rsidR="00433786" w:rsidRPr="006A226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161" w:rsidRDefault="00810161" w:rsidP="008E32B6">
      <w:pPr>
        <w:spacing w:after="0" w:line="240" w:lineRule="auto"/>
      </w:pPr>
      <w:r>
        <w:separator/>
      </w:r>
    </w:p>
  </w:endnote>
  <w:endnote w:type="continuationSeparator" w:id="0">
    <w:p w:rsidR="00810161" w:rsidRDefault="00810161" w:rsidP="008E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2B6" w:rsidRDefault="008E32B6" w:rsidP="008E32B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161" w:rsidRDefault="00810161" w:rsidP="008E32B6">
      <w:pPr>
        <w:spacing w:after="0" w:line="240" w:lineRule="auto"/>
      </w:pPr>
      <w:r>
        <w:separator/>
      </w:r>
    </w:p>
  </w:footnote>
  <w:footnote w:type="continuationSeparator" w:id="0">
    <w:p w:rsidR="00810161" w:rsidRDefault="00810161" w:rsidP="008E3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2B6"/>
    <w:rsid w:val="00433786"/>
    <w:rsid w:val="006A226A"/>
    <w:rsid w:val="00810161"/>
    <w:rsid w:val="008C115B"/>
    <w:rsid w:val="008E32B6"/>
    <w:rsid w:val="00E664A8"/>
    <w:rsid w:val="00EC01BC"/>
    <w:rsid w:val="00FE5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45B6B-408F-4BA4-99E5-D3DE77108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3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2B6"/>
  </w:style>
  <w:style w:type="paragraph" w:styleId="Footer">
    <w:name w:val="footer"/>
    <w:basedOn w:val="Normal"/>
    <w:link w:val="FooterChar"/>
    <w:uiPriority w:val="99"/>
    <w:unhideWhenUsed/>
    <w:rsid w:val="008E3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3386</Words>
  <Characters>19302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2022-10-07T06:14:00Z</dcterms:created>
  <dcterms:modified xsi:type="dcterms:W3CDTF">2023-05-23T06:30:00Z</dcterms:modified>
</cp:coreProperties>
</file>