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BD9" w:rsidRPr="00D45BD9" w:rsidRDefault="00D45BD9" w:rsidP="00D45BD9">
      <w:pPr>
        <w:autoSpaceDE w:val="0"/>
        <w:autoSpaceDN w:val="0"/>
        <w:adjustRightInd w:val="0"/>
        <w:spacing w:after="0" w:line="240" w:lineRule="auto"/>
        <w:rPr>
          <w:rFonts w:cs="Times New Roman"/>
          <w:szCs w:val="28"/>
          <w:lang w:val="ro-RO"/>
        </w:rPr>
      </w:pPr>
      <w:bookmarkStart w:id="0" w:name="_GoBack"/>
      <w:bookmarkEnd w:id="0"/>
      <w:r w:rsidRPr="00D45BD9">
        <w:rPr>
          <w:rFonts w:cs="Times New Roman"/>
          <w:szCs w:val="28"/>
          <w:lang w:val="ro-RO"/>
        </w:rPr>
        <w:t xml:space="preserve">                     ORDIN  Nr. 3329/2018 din 14 martie 2018</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privind stabilirea cuantumului burselor pentru studenţii doctoranzi înmatriculaţi la studii universitare de doctorat finanţate de la bugetul de stat cu bursă, la forma de învăţământ cu frecvenţă, în instituţiile de învăţământ superior de stat</w:t>
      </w:r>
    </w:p>
    <w:p w:rsidR="00D45BD9" w:rsidRPr="00D45BD9" w:rsidRDefault="00D45BD9" w:rsidP="00D45BD9">
      <w:pPr>
        <w:autoSpaceDE w:val="0"/>
        <w:autoSpaceDN w:val="0"/>
        <w:adjustRightInd w:val="0"/>
        <w:spacing w:after="0" w:line="240" w:lineRule="auto"/>
        <w:rPr>
          <w:rFonts w:cs="Times New Roman"/>
          <w:szCs w:val="28"/>
          <w:lang w:val="ro-RO"/>
        </w:rPr>
      </w:pP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Text în vigoare începând cu data de 10 ianuarie 2023</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REALIZATOR: COMPANIA DE INFORMATICĂ NEAMŢ</w:t>
      </w:r>
    </w:p>
    <w:p w:rsidR="00D45BD9" w:rsidRPr="00D45BD9" w:rsidRDefault="00D45BD9" w:rsidP="00D45BD9">
      <w:pPr>
        <w:autoSpaceDE w:val="0"/>
        <w:autoSpaceDN w:val="0"/>
        <w:adjustRightInd w:val="0"/>
        <w:spacing w:after="0" w:line="240" w:lineRule="auto"/>
        <w:rPr>
          <w:rFonts w:cs="Times New Roman"/>
          <w:i/>
          <w:iCs/>
          <w:szCs w:val="28"/>
          <w:lang w:val="ro-RO"/>
        </w:rPr>
      </w:pP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Text actualizat prin produsul informatic legislativ LEX EXPERT în baza actelor normative modificatoare, publicate în Monitorul Oficial al României, Partea I, până la 10 ianuarie 2023.</w:t>
      </w:r>
    </w:p>
    <w:p w:rsidR="00D45BD9" w:rsidRPr="00D45BD9" w:rsidRDefault="00D45BD9" w:rsidP="00D45BD9">
      <w:pPr>
        <w:autoSpaceDE w:val="0"/>
        <w:autoSpaceDN w:val="0"/>
        <w:adjustRightInd w:val="0"/>
        <w:spacing w:after="0" w:line="240" w:lineRule="auto"/>
        <w:rPr>
          <w:rFonts w:cs="Times New Roman"/>
          <w:i/>
          <w:iCs/>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i/>
          <w:iCs/>
          <w:szCs w:val="28"/>
          <w:lang w:val="ro-RO"/>
        </w:rPr>
        <w:t xml:space="preserve">    Act de bază</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b/>
          <w:bCs/>
          <w:color w:val="008000"/>
          <w:szCs w:val="28"/>
          <w:u w:val="single"/>
          <w:lang w:val="ro-RO"/>
        </w:rPr>
        <w:t>#B</w:t>
      </w:r>
      <w:r w:rsidRPr="00D45BD9">
        <w:rPr>
          <w:rFonts w:cs="Times New Roman"/>
          <w:szCs w:val="28"/>
          <w:lang w:val="ro-RO"/>
        </w:rPr>
        <w:t xml:space="preserve">: </w:t>
      </w:r>
      <w:r w:rsidRPr="00D45BD9">
        <w:rPr>
          <w:rFonts w:cs="Times New Roman"/>
          <w:i/>
          <w:iCs/>
          <w:szCs w:val="28"/>
          <w:lang w:val="ro-RO"/>
        </w:rPr>
        <w:t>Ordinul ministrului educaţiei naţionale nr. 3329/2018, publicat în Monitorul Oficial al României, Partea I, nr. 297 din 3 aprilie 2018</w:t>
      </w:r>
    </w:p>
    <w:p w:rsidR="00D45BD9" w:rsidRPr="00D45BD9" w:rsidRDefault="00D45BD9" w:rsidP="00D45BD9">
      <w:pPr>
        <w:autoSpaceDE w:val="0"/>
        <w:autoSpaceDN w:val="0"/>
        <w:adjustRightInd w:val="0"/>
        <w:spacing w:after="0" w:line="240" w:lineRule="auto"/>
        <w:rPr>
          <w:rFonts w:cs="Times New Roman"/>
          <w:i/>
          <w:iCs/>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i/>
          <w:iCs/>
          <w:szCs w:val="28"/>
          <w:lang w:val="ro-RO"/>
        </w:rPr>
        <w:t xml:space="preserve">    Acte modificatoare</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b/>
          <w:bCs/>
          <w:color w:val="008000"/>
          <w:szCs w:val="28"/>
          <w:u w:val="single"/>
          <w:lang w:val="ro-RO"/>
        </w:rPr>
        <w:t>#M1</w:t>
      </w:r>
      <w:r w:rsidRPr="00D45BD9">
        <w:rPr>
          <w:rFonts w:cs="Times New Roman"/>
          <w:szCs w:val="28"/>
          <w:lang w:val="ro-RO"/>
        </w:rPr>
        <w:t xml:space="preserve">: </w:t>
      </w:r>
      <w:r w:rsidRPr="00D45BD9">
        <w:rPr>
          <w:rFonts w:cs="Times New Roman"/>
          <w:i/>
          <w:iCs/>
          <w:szCs w:val="28"/>
          <w:lang w:val="ro-RO"/>
        </w:rPr>
        <w:t>Ordinul ministrului educaţiei nr. 6452/2022</w:t>
      </w:r>
    </w:p>
    <w:p w:rsidR="00D45BD9" w:rsidRPr="00D45BD9" w:rsidRDefault="00D45BD9" w:rsidP="00D45BD9">
      <w:pPr>
        <w:autoSpaceDE w:val="0"/>
        <w:autoSpaceDN w:val="0"/>
        <w:adjustRightInd w:val="0"/>
        <w:spacing w:after="0" w:line="240" w:lineRule="auto"/>
        <w:rPr>
          <w:rFonts w:cs="Times New Roman"/>
          <w:i/>
          <w:iCs/>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D45BD9">
        <w:rPr>
          <w:rFonts w:cs="Times New Roman"/>
          <w:b/>
          <w:bCs/>
          <w:i/>
          <w:iCs/>
          <w:color w:val="008000"/>
          <w:szCs w:val="28"/>
          <w:u w:val="single"/>
          <w:lang w:val="ro-RO"/>
        </w:rPr>
        <w:t>#M1</w:t>
      </w:r>
      <w:r w:rsidRPr="00D45BD9">
        <w:rPr>
          <w:rFonts w:cs="Times New Roman"/>
          <w:i/>
          <w:iCs/>
          <w:szCs w:val="28"/>
          <w:lang w:val="ro-RO"/>
        </w:rPr>
        <w:t>.</w:t>
      </w:r>
    </w:p>
    <w:p w:rsidR="00D45BD9" w:rsidRPr="00D45BD9" w:rsidRDefault="00D45BD9" w:rsidP="00D45BD9">
      <w:pPr>
        <w:autoSpaceDE w:val="0"/>
        <w:autoSpaceDN w:val="0"/>
        <w:adjustRightInd w:val="0"/>
        <w:spacing w:after="0" w:line="240" w:lineRule="auto"/>
        <w:rPr>
          <w:rFonts w:cs="Times New Roman"/>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color w:val="008000"/>
          <w:szCs w:val="28"/>
          <w:u w:val="single"/>
          <w:lang w:val="ro-RO"/>
        </w:rPr>
        <w:t>#B</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În temeiul </w:t>
      </w:r>
      <w:r w:rsidRPr="00D45BD9">
        <w:rPr>
          <w:rFonts w:cs="Times New Roman"/>
          <w:color w:val="008000"/>
          <w:szCs w:val="28"/>
          <w:u w:val="single"/>
          <w:lang w:val="ro-RO"/>
        </w:rPr>
        <w:t>art. 160</w:t>
      </w:r>
      <w:r w:rsidRPr="00D45BD9">
        <w:rPr>
          <w:rFonts w:cs="Times New Roman"/>
          <w:szCs w:val="28"/>
          <w:lang w:val="ro-RO"/>
        </w:rPr>
        <w:t xml:space="preserve">, </w:t>
      </w:r>
      <w:r w:rsidRPr="00D45BD9">
        <w:rPr>
          <w:rFonts w:cs="Times New Roman"/>
          <w:color w:val="008000"/>
          <w:szCs w:val="28"/>
          <w:u w:val="single"/>
          <w:lang w:val="ro-RO"/>
        </w:rPr>
        <w:t>164</w:t>
      </w:r>
      <w:r w:rsidRPr="00D45BD9">
        <w:rPr>
          <w:rFonts w:cs="Times New Roman"/>
          <w:szCs w:val="28"/>
          <w:lang w:val="ro-RO"/>
        </w:rPr>
        <w:t xml:space="preserve">, </w:t>
      </w:r>
      <w:r w:rsidRPr="00D45BD9">
        <w:rPr>
          <w:rFonts w:cs="Times New Roman"/>
          <w:color w:val="008000"/>
          <w:szCs w:val="28"/>
          <w:u w:val="single"/>
          <w:lang w:val="ro-RO"/>
        </w:rPr>
        <w:t>art. 174</w:t>
      </w:r>
      <w:r w:rsidRPr="00D45BD9">
        <w:rPr>
          <w:rFonts w:cs="Times New Roman"/>
          <w:szCs w:val="28"/>
          <w:lang w:val="ro-RO"/>
        </w:rPr>
        <w:t xml:space="preserve"> alin. (3), </w:t>
      </w:r>
      <w:r w:rsidRPr="00D45BD9">
        <w:rPr>
          <w:rFonts w:cs="Times New Roman"/>
          <w:color w:val="008000"/>
          <w:szCs w:val="28"/>
          <w:u w:val="single"/>
          <w:lang w:val="ro-RO"/>
        </w:rPr>
        <w:t>art. 193</w:t>
      </w:r>
      <w:r w:rsidRPr="00D45BD9">
        <w:rPr>
          <w:rFonts w:cs="Times New Roman"/>
          <w:szCs w:val="28"/>
          <w:lang w:val="ro-RO"/>
        </w:rPr>
        <w:t xml:space="preserve"> alin. (7), </w:t>
      </w:r>
      <w:r w:rsidRPr="00D45BD9">
        <w:rPr>
          <w:rFonts w:cs="Times New Roman"/>
          <w:color w:val="008000"/>
          <w:szCs w:val="28"/>
          <w:u w:val="single"/>
          <w:lang w:val="ro-RO"/>
        </w:rPr>
        <w:t>art. 216</w:t>
      </w:r>
      <w:r w:rsidRPr="00D45BD9">
        <w:rPr>
          <w:rFonts w:cs="Times New Roman"/>
          <w:szCs w:val="28"/>
          <w:lang w:val="ro-RO"/>
        </w:rPr>
        <w:t xml:space="preserve">, </w:t>
      </w:r>
      <w:r w:rsidRPr="00D45BD9">
        <w:rPr>
          <w:rFonts w:cs="Times New Roman"/>
          <w:color w:val="008000"/>
          <w:szCs w:val="28"/>
          <w:u w:val="single"/>
          <w:lang w:val="ro-RO"/>
        </w:rPr>
        <w:t>art. 219</w:t>
      </w:r>
      <w:r w:rsidRPr="00D45BD9">
        <w:rPr>
          <w:rFonts w:cs="Times New Roman"/>
          <w:szCs w:val="28"/>
          <w:lang w:val="ro-RO"/>
        </w:rPr>
        <w:t xml:space="preserve"> alin. (2) şi al </w:t>
      </w:r>
      <w:r w:rsidRPr="00D45BD9">
        <w:rPr>
          <w:rFonts w:cs="Times New Roman"/>
          <w:color w:val="008000"/>
          <w:szCs w:val="28"/>
          <w:u w:val="single"/>
          <w:lang w:val="ro-RO"/>
        </w:rPr>
        <w:t>art. 223</w:t>
      </w:r>
      <w:r w:rsidRPr="00D45BD9">
        <w:rPr>
          <w:rFonts w:cs="Times New Roman"/>
          <w:szCs w:val="28"/>
          <w:lang w:val="ro-RO"/>
        </w:rPr>
        <w:t xml:space="preserve"> din Legea educaţiei naţionale nr. 1/2011, cu modificările şi completările ulterioare,</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având în vedere prevederile </w:t>
      </w:r>
      <w:r w:rsidRPr="00D45BD9">
        <w:rPr>
          <w:rFonts w:cs="Times New Roman"/>
          <w:color w:val="008000"/>
          <w:szCs w:val="28"/>
          <w:u w:val="single"/>
          <w:lang w:val="ro-RO"/>
        </w:rPr>
        <w:t>art. 23</w:t>
      </w:r>
      <w:r w:rsidRPr="00D45BD9">
        <w:rPr>
          <w:rFonts w:cs="Times New Roman"/>
          <w:szCs w:val="28"/>
          <w:lang w:val="ro-RO"/>
        </w:rPr>
        <w:t xml:space="preserve">, </w:t>
      </w:r>
      <w:r w:rsidRPr="00D45BD9">
        <w:rPr>
          <w:rFonts w:cs="Times New Roman"/>
          <w:color w:val="008000"/>
          <w:szCs w:val="28"/>
          <w:u w:val="single"/>
          <w:lang w:val="ro-RO"/>
        </w:rPr>
        <w:t>37</w:t>
      </w:r>
      <w:r w:rsidRPr="00D45BD9">
        <w:rPr>
          <w:rFonts w:cs="Times New Roman"/>
          <w:szCs w:val="28"/>
          <w:lang w:val="ro-RO"/>
        </w:rPr>
        <w:t xml:space="preserve">, </w:t>
      </w:r>
      <w:r w:rsidRPr="00D45BD9">
        <w:rPr>
          <w:rFonts w:cs="Times New Roman"/>
          <w:color w:val="008000"/>
          <w:szCs w:val="28"/>
          <w:u w:val="single"/>
          <w:lang w:val="ro-RO"/>
        </w:rPr>
        <w:t>40</w:t>
      </w:r>
      <w:r w:rsidRPr="00D45BD9">
        <w:rPr>
          <w:rFonts w:cs="Times New Roman"/>
          <w:szCs w:val="28"/>
          <w:lang w:val="ro-RO"/>
        </w:rPr>
        <w:t xml:space="preserve">, </w:t>
      </w:r>
      <w:r w:rsidRPr="00D45BD9">
        <w:rPr>
          <w:rFonts w:cs="Times New Roman"/>
          <w:color w:val="008000"/>
          <w:szCs w:val="28"/>
          <w:u w:val="single"/>
          <w:lang w:val="ro-RO"/>
        </w:rPr>
        <w:t>53</w:t>
      </w:r>
      <w:r w:rsidRPr="00D45BD9">
        <w:rPr>
          <w:rFonts w:cs="Times New Roman"/>
          <w:szCs w:val="28"/>
          <w:lang w:val="ro-RO"/>
        </w:rPr>
        <w:t xml:space="preserve"> şi </w:t>
      </w:r>
      <w:r w:rsidRPr="00D45BD9">
        <w:rPr>
          <w:rFonts w:cs="Times New Roman"/>
          <w:color w:val="008000"/>
          <w:szCs w:val="28"/>
          <w:u w:val="single"/>
          <w:lang w:val="ro-RO"/>
        </w:rPr>
        <w:t>54</w:t>
      </w:r>
      <w:r w:rsidRPr="00D45BD9">
        <w:rPr>
          <w:rFonts w:cs="Times New Roman"/>
          <w:szCs w:val="28"/>
          <w:lang w:val="ro-RO"/>
        </w:rPr>
        <w:t xml:space="preserve"> din Codul studiilor universitare de doctorat, aprobat prin Hotărârea Guvernului nr. 681/2011, cu modificările şi completările ulterioare,</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în temeiul </w:t>
      </w:r>
      <w:r w:rsidRPr="00D45BD9">
        <w:rPr>
          <w:rFonts w:cs="Times New Roman"/>
          <w:color w:val="008000"/>
          <w:szCs w:val="28"/>
          <w:u w:val="single"/>
          <w:lang w:val="ro-RO"/>
        </w:rPr>
        <w:t>Hotărârii Guvernului nr. 26/2017</w:t>
      </w:r>
      <w:r w:rsidRPr="00D45BD9">
        <w:rPr>
          <w:rFonts w:cs="Times New Roman"/>
          <w:szCs w:val="28"/>
          <w:lang w:val="ro-RO"/>
        </w:rPr>
        <w:t>*) privind organizarea şi funcţionarea Ministerului Educaţiei Naţionale, cu modificările ulterioare,</w:t>
      </w:r>
    </w:p>
    <w:p w:rsidR="00D45BD9" w:rsidRPr="00D45BD9" w:rsidRDefault="00D45BD9" w:rsidP="00D45BD9">
      <w:pPr>
        <w:autoSpaceDE w:val="0"/>
        <w:autoSpaceDN w:val="0"/>
        <w:adjustRightInd w:val="0"/>
        <w:spacing w:after="0" w:line="240" w:lineRule="auto"/>
        <w:rPr>
          <w:rFonts w:cs="Times New Roman"/>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w:t>
      </w:r>
      <w:r w:rsidRPr="00D45BD9">
        <w:rPr>
          <w:rFonts w:cs="Times New Roman"/>
          <w:b/>
          <w:bCs/>
          <w:szCs w:val="28"/>
          <w:lang w:val="ro-RO"/>
        </w:rPr>
        <w:t>ministrul educaţiei naţionale</w:t>
      </w:r>
      <w:r w:rsidRPr="00D45BD9">
        <w:rPr>
          <w:rFonts w:cs="Times New Roman"/>
          <w:szCs w:val="28"/>
          <w:lang w:val="ro-RO"/>
        </w:rPr>
        <w:t xml:space="preserve"> emite prezentul ordin.</w:t>
      </w:r>
    </w:p>
    <w:p w:rsidR="00D45BD9" w:rsidRPr="00D45BD9" w:rsidRDefault="00D45BD9" w:rsidP="00D45BD9">
      <w:pPr>
        <w:autoSpaceDE w:val="0"/>
        <w:autoSpaceDN w:val="0"/>
        <w:adjustRightInd w:val="0"/>
        <w:spacing w:after="0" w:line="240" w:lineRule="auto"/>
        <w:rPr>
          <w:rFonts w:cs="Times New Roman"/>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color w:val="008000"/>
          <w:szCs w:val="28"/>
          <w:u w:val="single"/>
          <w:lang w:val="ro-RO"/>
        </w:rPr>
        <w:t>#CIN</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i/>
          <w:iCs/>
          <w:szCs w:val="28"/>
          <w:lang w:val="ro-RO"/>
        </w:rPr>
        <w:t xml:space="preserve">    </w:t>
      </w:r>
      <w:r w:rsidRPr="00D45BD9">
        <w:rPr>
          <w:rFonts w:cs="Times New Roman"/>
          <w:b/>
          <w:bCs/>
          <w:i/>
          <w:iCs/>
          <w:szCs w:val="28"/>
          <w:lang w:val="ro-RO"/>
        </w:rPr>
        <w:t>*)</w:t>
      </w:r>
      <w:r w:rsidRPr="00D45BD9">
        <w:rPr>
          <w:rFonts w:cs="Times New Roman"/>
          <w:i/>
          <w:iCs/>
          <w:szCs w:val="28"/>
          <w:lang w:val="ro-RO"/>
        </w:rPr>
        <w:t xml:space="preserve"> </w:t>
      </w:r>
      <w:r w:rsidRPr="00D45BD9">
        <w:rPr>
          <w:rFonts w:cs="Times New Roman"/>
          <w:i/>
          <w:iCs/>
          <w:color w:val="008000"/>
          <w:szCs w:val="28"/>
          <w:u w:val="single"/>
          <w:lang w:val="ro-RO"/>
        </w:rPr>
        <w:t>Hotărârea Guvernului nr. 26/2017</w:t>
      </w:r>
      <w:r w:rsidRPr="00D45BD9">
        <w:rPr>
          <w:rFonts w:cs="Times New Roman"/>
          <w:i/>
          <w:iCs/>
          <w:szCs w:val="28"/>
          <w:lang w:val="ro-RO"/>
        </w:rPr>
        <w:t xml:space="preserve"> a fost abrogată. A se vedea </w:t>
      </w:r>
      <w:r w:rsidRPr="00D45BD9">
        <w:rPr>
          <w:rFonts w:cs="Times New Roman"/>
          <w:i/>
          <w:iCs/>
          <w:color w:val="008000"/>
          <w:szCs w:val="28"/>
          <w:u w:val="single"/>
          <w:lang w:val="ro-RO"/>
        </w:rPr>
        <w:t>Hotărârea Guvernului nr. 369/2021</w:t>
      </w:r>
      <w:r w:rsidRPr="00D45BD9">
        <w:rPr>
          <w:rFonts w:cs="Times New Roman"/>
          <w:i/>
          <w:iCs/>
          <w:szCs w:val="28"/>
          <w:lang w:val="ro-RO"/>
        </w:rPr>
        <w:t>.</w:t>
      </w:r>
    </w:p>
    <w:p w:rsidR="00D45BD9" w:rsidRPr="00D45BD9" w:rsidRDefault="00D45BD9" w:rsidP="00D45BD9">
      <w:pPr>
        <w:autoSpaceDE w:val="0"/>
        <w:autoSpaceDN w:val="0"/>
        <w:adjustRightInd w:val="0"/>
        <w:spacing w:after="0" w:line="240" w:lineRule="auto"/>
        <w:rPr>
          <w:rFonts w:cs="Times New Roman"/>
          <w:szCs w:val="28"/>
          <w:lang w:val="ro-RO"/>
        </w:rPr>
      </w:pP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color w:val="008000"/>
          <w:szCs w:val="28"/>
          <w:u w:val="single"/>
          <w:lang w:val="ro-RO"/>
        </w:rPr>
        <w:t>#B</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w:t>
      </w:r>
      <w:r w:rsidRPr="00D45BD9">
        <w:rPr>
          <w:rFonts w:cs="Times New Roman"/>
          <w:color w:val="FF0000"/>
          <w:szCs w:val="28"/>
          <w:u w:val="single"/>
          <w:lang w:val="ro-RO"/>
        </w:rPr>
        <w:t>ART. 1</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(1) Se acordă burse doctorale pentru studenţii doctoranzi înmatriculaţi la studii universitare de doctorat finanţate de la bugetul de stat cu bursă, la forma de învăţământ cu frecvenţă, în instituţiile de învăţământ superior de stat.</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(2) În conformitate cu prevederile legale în vigoare, fondul pentru alocarea burselor doctorale din bugetul alocat Ministerului Educaţiei Naţionale se constituie în funcţie de numărul de studenţi doctoranzi, cetăţeni români sau cetăţeni ai celorlalte state membre ale Uniunii Europene, ai statelor aparţinând Spaţiului Economic European şi ai Confederaţiei Elveţiene, înmatriculaţi în baza cifrei de şcolarizare, aprobată prin ordin al ministrului educaţiei naţionale.</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(3) Bursa doctorală se acordă pe toată durata anului universitar (12 luni).</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color w:val="008000"/>
          <w:szCs w:val="28"/>
          <w:u w:val="single"/>
          <w:lang w:val="ro-RO"/>
        </w:rPr>
        <w:t>#M1</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(4) Începând cu luna ianuarie 2023, cuantumul alocat pentru constituirea fondului de burse doctorale/lună/pe toată durata anului universitar (12 luni)/student-doctorand este diferenţiat pe ani de studii după cum urmează:</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a) 1.700 lei pentru studenţii doctoranzi înmatriculaţi în anii I şi II de studii;</w:t>
      </w:r>
    </w:p>
    <w:p w:rsidR="00D45BD9" w:rsidRPr="00D45BD9" w:rsidRDefault="00D45BD9" w:rsidP="00D45BD9">
      <w:pPr>
        <w:autoSpaceDE w:val="0"/>
        <w:autoSpaceDN w:val="0"/>
        <w:adjustRightInd w:val="0"/>
        <w:spacing w:after="0" w:line="240" w:lineRule="auto"/>
        <w:rPr>
          <w:rFonts w:cs="Times New Roman"/>
          <w:i/>
          <w:iCs/>
          <w:szCs w:val="28"/>
          <w:lang w:val="ro-RO"/>
        </w:rPr>
      </w:pPr>
      <w:r w:rsidRPr="00D45BD9">
        <w:rPr>
          <w:rFonts w:cs="Times New Roman"/>
          <w:i/>
          <w:iCs/>
          <w:szCs w:val="28"/>
          <w:lang w:val="ro-RO"/>
        </w:rPr>
        <w:t xml:space="preserve">    b) 1.950 lei pentru studenţii doctoranzi înmatriculaţi în anul III de studii;</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i/>
          <w:iCs/>
          <w:szCs w:val="28"/>
          <w:lang w:val="ro-RO"/>
        </w:rPr>
        <w:t xml:space="preserve">    c) 1.950 lei pentru studenţii doctoranzi înmatriculaţi în anul IV de studii doar pentru domeniile medicină, medicină dentară, farmacie şi medicină veterinară.</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b/>
          <w:bCs/>
          <w:color w:val="008000"/>
          <w:szCs w:val="28"/>
          <w:u w:val="single"/>
          <w:lang w:val="ro-RO"/>
        </w:rPr>
        <w:t>#B</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ART. 2</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lastRenderedPageBreak/>
        <w:t xml:space="preserve">    Instituţiile de învăţământ superior de stat îşi asumă răspunderea privind repartizarea fondului alocat pentru acordarea burselor prevăzute la </w:t>
      </w:r>
      <w:r w:rsidRPr="00D45BD9">
        <w:rPr>
          <w:rFonts w:cs="Times New Roman"/>
          <w:color w:val="008000"/>
          <w:szCs w:val="28"/>
          <w:u w:val="single"/>
          <w:lang w:val="ro-RO"/>
        </w:rPr>
        <w:t>art. 1</w:t>
      </w:r>
      <w:r w:rsidRPr="00D45BD9">
        <w:rPr>
          <w:rFonts w:cs="Times New Roman"/>
          <w:szCs w:val="28"/>
          <w:lang w:val="ro-RO"/>
        </w:rPr>
        <w:t>.</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ART. 3</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Direcţia generală învăţământ universitar şi Direcţia generală economică din Ministerul Educaţiei Naţionale, Consiliul Naţional pentru Finanţarea Învăţământului Superior şi instituţiile de învăţământ superior de stat vor duce la îndeplinire prevederile prezentului ordin.</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ART. 4</w:t>
      </w:r>
    </w:p>
    <w:p w:rsidR="00D45BD9" w:rsidRPr="00D45BD9" w:rsidRDefault="00D45BD9" w:rsidP="00D45BD9">
      <w:pPr>
        <w:autoSpaceDE w:val="0"/>
        <w:autoSpaceDN w:val="0"/>
        <w:adjustRightInd w:val="0"/>
        <w:spacing w:after="0" w:line="240" w:lineRule="auto"/>
        <w:rPr>
          <w:rFonts w:cs="Times New Roman"/>
          <w:szCs w:val="28"/>
          <w:lang w:val="ro-RO"/>
        </w:rPr>
      </w:pPr>
      <w:r w:rsidRPr="00D45BD9">
        <w:rPr>
          <w:rFonts w:cs="Times New Roman"/>
          <w:szCs w:val="28"/>
          <w:lang w:val="ro-RO"/>
        </w:rPr>
        <w:t xml:space="preserve">    Prezentul ordin se publică în Monitorul Oficial al României, Partea I.</w:t>
      </w:r>
    </w:p>
    <w:p w:rsidR="00D45BD9" w:rsidRPr="00D45BD9" w:rsidRDefault="00D45BD9" w:rsidP="00D45BD9">
      <w:pPr>
        <w:autoSpaceDE w:val="0"/>
        <w:autoSpaceDN w:val="0"/>
        <w:adjustRightInd w:val="0"/>
        <w:spacing w:after="0" w:line="240" w:lineRule="auto"/>
        <w:rPr>
          <w:rFonts w:cs="Times New Roman"/>
          <w:szCs w:val="28"/>
          <w:lang w:val="ro-RO"/>
        </w:rPr>
      </w:pPr>
    </w:p>
    <w:p w:rsidR="00433786" w:rsidRPr="00D45BD9" w:rsidRDefault="00D45BD9" w:rsidP="00D45BD9">
      <w:pPr>
        <w:rPr>
          <w:sz w:val="18"/>
          <w:lang w:val="ro-RO"/>
        </w:rPr>
      </w:pPr>
      <w:r w:rsidRPr="00D45BD9">
        <w:rPr>
          <w:rFonts w:cs="Times New Roman"/>
          <w:szCs w:val="28"/>
          <w:lang w:val="ro-RO"/>
        </w:rPr>
        <w:t xml:space="preserve">                              ---------------</w:t>
      </w:r>
    </w:p>
    <w:sectPr w:rsidR="00433786" w:rsidRPr="00D45BD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35" w:rsidRDefault="00A41D35" w:rsidP="00D45BD9">
      <w:pPr>
        <w:spacing w:after="0" w:line="240" w:lineRule="auto"/>
      </w:pPr>
      <w:r>
        <w:separator/>
      </w:r>
    </w:p>
  </w:endnote>
  <w:endnote w:type="continuationSeparator" w:id="0">
    <w:p w:rsidR="00A41D35" w:rsidRDefault="00A41D35" w:rsidP="00D45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BD9" w:rsidRDefault="00D45BD9" w:rsidP="00D45BD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35" w:rsidRDefault="00A41D35" w:rsidP="00D45BD9">
      <w:pPr>
        <w:spacing w:after="0" w:line="240" w:lineRule="auto"/>
      </w:pPr>
      <w:r>
        <w:separator/>
      </w:r>
    </w:p>
  </w:footnote>
  <w:footnote w:type="continuationSeparator" w:id="0">
    <w:p w:rsidR="00A41D35" w:rsidRDefault="00A41D35" w:rsidP="00D45B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D9"/>
    <w:rsid w:val="00433786"/>
    <w:rsid w:val="00A41D35"/>
    <w:rsid w:val="00D45BD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4BD2B0-EB33-4383-B352-919E88F6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BD9"/>
  </w:style>
  <w:style w:type="paragraph" w:styleId="Footer">
    <w:name w:val="footer"/>
    <w:basedOn w:val="Normal"/>
    <w:link w:val="FooterChar"/>
    <w:uiPriority w:val="99"/>
    <w:unhideWhenUsed/>
    <w:rsid w:val="00D45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2023-02-01T07:18:00Z</dcterms:created>
  <dcterms:modified xsi:type="dcterms:W3CDTF">2023-02-01T07:19:00Z</dcterms:modified>
</cp:coreProperties>
</file>