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BDB" w:rsidRPr="008B6BDB" w:rsidRDefault="008B6BDB" w:rsidP="008B6BDB">
      <w:pPr>
        <w:autoSpaceDE w:val="0"/>
        <w:autoSpaceDN w:val="0"/>
        <w:adjustRightInd w:val="0"/>
        <w:spacing w:after="0" w:line="240" w:lineRule="auto"/>
        <w:rPr>
          <w:rFonts w:cs="Times New Roman"/>
          <w:szCs w:val="28"/>
          <w:lang w:val="ro-RO"/>
        </w:rPr>
      </w:pPr>
      <w:bookmarkStart w:id="0" w:name="_GoBack"/>
      <w:bookmarkEnd w:id="0"/>
      <w:r w:rsidRPr="008B6BDB">
        <w:rPr>
          <w:rFonts w:cs="Times New Roman"/>
          <w:szCs w:val="28"/>
          <w:lang w:val="ro-RO"/>
        </w:rPr>
        <w:t xml:space="preserve">                     ORDIN  Nr. 4975/2022 din 30 august 2022</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pentru aprobarea Procedurii privind obţinerea acordului Agenţiei Române de Asigurare a Calităţii în Învăţământul Preuniversitar de înfiinţare, în cadrul palatelor, cluburilor copiilor, cluburilor sportive şcolare, de noi cercuri/discipline sportive, după caz, fără parcurgerea procedurii de evaluare externă în vederea obţinerii autorizaţiei de funcţionare provizorie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EMITENT:     MINISTERUL EDUCAŢIEI</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PUBLICAT ÎN: MONITORUL OFICIAL  NR. 899 din 13 septembrie 2022</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Având în vedere prevederile art. 29 alin. (2^6) din Ordonanţa de urgenţă a Guvernului nr. 75/2005 privind asigurarea calităţii educaţiei, aprobată cu modificări prin Legea nr. 87/2006, cu modificările şi completările ulterioare,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ţinând cont de dispoziţiile Hotărârii Guvernului nr. 155/2022 privind aprobarea Regulamentului de organizare şi funcţionare al Agenţiei Române de Asigurare a Calităţii în Învăţământul Preuniversitar,</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având în vedere Referatul de aprobare nr. 3.559 din 30.05.2022 pentru aprobarea procedurii privind acordul Agenţiei Române de Asigurare a Calităţii în Învăţământul Preuniversitar de înfiinţare, în cadrul palatelor, cluburilor copiilor, cluburilor sportive şcolare, de noi cercuri/discipline sportive, după caz, fără parcurgerea procedurii de evaluare externă în vederea obţinerii autorizaţiei de funcţionare provizorie,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în temeiul art. 13 alin. (3) din Hotărârea Guvernului nr. 369/2021 privind organizarea şi funcţionarea Ministerului Educaţiei, cu modificările şi completările ulterioare,</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w:t>
      </w:r>
      <w:r w:rsidRPr="008B6BDB">
        <w:rPr>
          <w:rFonts w:cs="Times New Roman"/>
          <w:b/>
          <w:bCs/>
          <w:szCs w:val="28"/>
          <w:lang w:val="ro-RO"/>
        </w:rPr>
        <w:t>ministrul educaţiei</w:t>
      </w:r>
      <w:r w:rsidRPr="008B6BDB">
        <w:rPr>
          <w:rFonts w:cs="Times New Roman"/>
          <w:szCs w:val="28"/>
          <w:lang w:val="ro-RO"/>
        </w:rPr>
        <w:t xml:space="preserve"> emite prezentul ordin.</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1</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Se aprobă Procedura privind obţinerea acordului Agenţiei Române de Asigurare a Calităţii în Învăţământul Preuniversitar de înfiinţare, în cadrul palatelor, cluburilor copiilor, cluburilor sportive şcolare, de noi cercuri/discipline sportive, după caz, fără parcurgerea procedurii de evaluare externă în vederea obţinerii autorizaţiei de funcţionare provizorie, prevăzută în anexa care face parte integrantă din prezentul ordin.</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2</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La data intrării în vigoare a prezentului ordin se abrogă Ordinul ministrului educaţiei naţionale nr. 3.667/2019 pentru aprobarea Procedurii privind acordul Agenţiei Române de Asigurare a Calităţii în Învăţământul Preuniversitar de înfiinţare, în cadrul palatelor, cluburilor copiilor, cluburilor sportive şcolare, de noi cercuri/discipline sportive, după caz, fără parcurgerea procedurii de evaluare externă în vederea obţinerii autorizaţiei de funcţionare provizorie, publicat în Monitorul Oficial al României, Partea I, nr. 264 din 5 aprilie 2019, cu modificările ulterioare.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3</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Ministerul Educaţiei, palatele, cluburile copiilor, cluburile sportive şcolare, inspectoratele şcolare judeţene/al municipiului Bucureşti şi Agenţia Română de Asigurare a Calităţii în Învăţământul Preuniversitar duc la îndeplinire prevederile prezentului ordin.</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4</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Prezentul ordin se publică în Monitorul Oficial al României, Partea I.</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p. Ministrul educaţiei,</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w:t>
      </w:r>
      <w:r w:rsidRPr="008B6BDB">
        <w:rPr>
          <w:rFonts w:cs="Times New Roman"/>
          <w:b/>
          <w:bCs/>
          <w:szCs w:val="28"/>
          <w:lang w:val="ro-RO"/>
        </w:rPr>
        <w:t>Gigel Paraschiv,</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secretar de stat</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Bucureşti, 30 august 2022.</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Nr. 4.975.</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lastRenderedPageBreak/>
        <w:t xml:space="preserve">    ANEXĂ</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b/>
          <w:bCs/>
          <w:szCs w:val="28"/>
          <w:lang w:val="ro-RO"/>
        </w:rPr>
      </w:pPr>
      <w:r w:rsidRPr="008B6BDB">
        <w:rPr>
          <w:rFonts w:cs="Times New Roman"/>
          <w:szCs w:val="28"/>
          <w:lang w:val="ro-RO"/>
        </w:rPr>
        <w:t xml:space="preserve">                         </w:t>
      </w:r>
      <w:r w:rsidRPr="008B6BDB">
        <w:rPr>
          <w:rFonts w:cs="Times New Roman"/>
          <w:b/>
          <w:bCs/>
          <w:szCs w:val="28"/>
          <w:lang w:val="ro-RO"/>
        </w:rPr>
        <w:t>PROCEDURĂ</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b/>
          <w:bCs/>
          <w:szCs w:val="28"/>
          <w:lang w:val="ro-RO"/>
        </w:rPr>
        <w:t>privind obţinerea acordului Agenţiei Române de Asigurare a Calităţii în Învăţământul Preuniversitar de înfiinţare, în cadrul palatelor, cluburilor copiilor, cluburilor sportive şcolare, de noi cercuri/discipline sportive, după caz, fără parcurgerea procedurii de evaluare externă în vederea obţinerii autorizaţiei de funcţionare provizorie</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1</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(1) Palatele şi cluburile copiilor pot înfiinţa noi cercuri în domenii care nu au existat în oferta educaţională până în anul şcolar 2021 - 2022 inclusiv, fără parcurgerea procedurii de evaluare externă în vederea obţinerii autorizaţiei de funcţionare provizorie.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(2) Cluburile sportive şcolare pot înfiinţa noi discipline sportive, fără parcurgerea procedurii de evaluare externă în vederea obţinerii autorizaţiei de funcţionare provizorie.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(3) Pentru reprofilarea/redenumirea unui cerc se aplică în mod corespunzător prevederile Ordinului ministrului educaţiei, cercetării, tineretului şi sportului nr. 5.567/2011 pentru aprobarea Regulamentului de organizare şi funcţionare a unităţilor care oferă activitate extraşcolară, cu modificările ulterioare.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2</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Palatele, cluburile copiilor şi cluburile sportive şcolare vor solicita acordul Agenţiei Române de Asigurare a Calităţii în Învăţământul Preuniversitar (ARACIP) pentru înfiinţarea de noi cercuri, respectiv discipline sportive, până cel mai târziu la data de 15 octombrie, pentru anul şcolar următor.</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3</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(1) În vederea obţinerii acordului ARACIP, palatele, cluburile copiilor, cluburile sportive şcolare menţionate anterior înaintează la ARACIP o cerere-tip, însoţită de următoarele documente: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 fişa-tip a unităţii de învăţământ, conform modelului ARACIP;</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b) rapoartele anuale de evaluare internă (RAEI) realizate de unitatea de învăţământ în ultimii 3 ani;</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c) noul proiect de dezvoltare instituţională, realizat pe termen mediu - minimum 4 ani/un ciclu şcolar;</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d) oferta educaţională curentă (document ce va constitui baza acordului şi îl va însoţi).</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(2) Cererea şi fişa-tip se vor înainta la ARACIP în format fizic, iar documentele menţionate la alin. (1) se vor încărca în aplicaţia calitate.aracip.eu.</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4</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Cererea va fi soluţionată de ARACIP în maximum 45 de zile de la data înregistrării, prin emiterea acordului ARACIP în formatul prevăzut în anexa care face parte integrantă din prezenta procedură sau printr-o notificare privind respingerea cererii, după caz.</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5</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Acordul ARACIP se aduce la cunoştinţa palatului/clubului respectiv şi inspectoratului şcolar în termen de maximum 5 zile lucrătoare de la data emiterii.</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6</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După emiterea acordului, ARACIP este obligată să actualizeze în mod corespunzător informaţiile cuprinse în Registrul unităţilor de învăţământ preuniversitar acreditate.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ART. 7</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Palatele, cluburile copiilor şi cluburile sportive şcolare au obligaţia de a solicita evaluarea externă periodică în termenele şi cu respectarea procedurilor prevăzute de legislaţia în vigoare.</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ANEXĂ</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la procedură</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lastRenderedPageBreak/>
        <w:t xml:space="preserve">    [specimen de acord de înfiinţare]</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w:t>
      </w:r>
      <w:r w:rsidRPr="008B6BDB">
        <w:rPr>
          <w:rFonts w:cs="Times New Roman"/>
          <w:b/>
          <w:bCs/>
          <w:szCs w:val="28"/>
          <w:lang w:val="ro-RO"/>
        </w:rPr>
        <w:t>ACORD DE ÎNFIINŢARE</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Având în vedere prevederile art. 29 alin. (2^6) din Ordonanţa de urgenţă a Guvernului nr. 75/2005 privind asigurarea calităţii educaţiei, aprobată cu modificări prin Legea nr. 87/2006, cu modificările şi completările ulterioare,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ţinând cont de Cererea înregistrată la Agenţia Română de Asigurare a Calităţii în Învăţământul Preuniversitar cu nr. ..................., însoţită de documentaţia aferentă, depusă de .............................., cu sediul în ....................................., având oferta educaţională depusă la cererea-tip, respectiv cercul/disciplina sportivă autorizat/autorizată să funcţioneze provizoriu sau acreditat/acreditată prin ...............................,</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începând cu anul şcolar ........................, în cadrul ..............................................., se vor înfiinţa următoarele cercuri/discipline sportive: ....................... .</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Capacitatea maximă de şcolarizare a ..................... este de ....................... .</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(furnizorul de educaţie)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are obligaţia de a solicita acreditarea pentru noile cercuri/discipline, în termenele şi cu respectarea procedurilor prevăzute de legislaţia în vigoare.</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Preşedintele Consiliului Agenţiei Române</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de Asigurare a Calităţii în Învăţământul Preuniversitar,</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w:t>
      </w:r>
    </w:p>
    <w:p w:rsidR="008B6BDB" w:rsidRPr="008B6BDB" w:rsidRDefault="008B6BDB" w:rsidP="008B6BDB">
      <w:pPr>
        <w:autoSpaceDE w:val="0"/>
        <w:autoSpaceDN w:val="0"/>
        <w:adjustRightInd w:val="0"/>
        <w:spacing w:after="0" w:line="240" w:lineRule="auto"/>
        <w:rPr>
          <w:rFonts w:cs="Times New Roman"/>
          <w:szCs w:val="28"/>
          <w:lang w:val="ro-RO"/>
        </w:rPr>
      </w:pP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Nr. ....................</w:t>
      </w:r>
    </w:p>
    <w:p w:rsidR="008B6BDB" w:rsidRPr="008B6BDB" w:rsidRDefault="008B6BDB" w:rsidP="008B6BDB">
      <w:pPr>
        <w:autoSpaceDE w:val="0"/>
        <w:autoSpaceDN w:val="0"/>
        <w:adjustRightInd w:val="0"/>
        <w:spacing w:after="0" w:line="240" w:lineRule="auto"/>
        <w:rPr>
          <w:rFonts w:cs="Times New Roman"/>
          <w:szCs w:val="28"/>
          <w:lang w:val="ro-RO"/>
        </w:rPr>
      </w:pPr>
      <w:r w:rsidRPr="008B6BDB">
        <w:rPr>
          <w:rFonts w:cs="Times New Roman"/>
          <w:szCs w:val="28"/>
          <w:lang w:val="ro-RO"/>
        </w:rPr>
        <w:t xml:space="preserve">    Data ..................</w:t>
      </w:r>
    </w:p>
    <w:p w:rsidR="008B6BDB" w:rsidRPr="008B6BDB" w:rsidRDefault="008B6BDB" w:rsidP="008B6BDB">
      <w:pPr>
        <w:autoSpaceDE w:val="0"/>
        <w:autoSpaceDN w:val="0"/>
        <w:adjustRightInd w:val="0"/>
        <w:spacing w:after="0" w:line="240" w:lineRule="auto"/>
        <w:rPr>
          <w:rFonts w:cs="Times New Roman"/>
          <w:szCs w:val="28"/>
          <w:lang w:val="ro-RO"/>
        </w:rPr>
      </w:pPr>
    </w:p>
    <w:p w:rsidR="004D7634" w:rsidRPr="008B6BDB" w:rsidRDefault="008B6BDB" w:rsidP="008B6BDB">
      <w:pPr>
        <w:rPr>
          <w:sz w:val="22"/>
          <w:lang w:val="ro-RO"/>
        </w:rPr>
      </w:pPr>
      <w:r w:rsidRPr="008B6BDB">
        <w:rPr>
          <w:rFonts w:cs="Times New Roman"/>
          <w:szCs w:val="28"/>
          <w:lang w:val="ro-RO"/>
        </w:rPr>
        <w:t xml:space="preserve">                              ---------------</w:t>
      </w:r>
    </w:p>
    <w:sectPr w:rsidR="004D7634" w:rsidRPr="008B6BDB"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58E" w:rsidRDefault="0066258E" w:rsidP="008B6BDB">
      <w:pPr>
        <w:spacing w:after="0" w:line="240" w:lineRule="auto"/>
      </w:pPr>
      <w:r>
        <w:separator/>
      </w:r>
    </w:p>
  </w:endnote>
  <w:endnote w:type="continuationSeparator" w:id="0">
    <w:p w:rsidR="0066258E" w:rsidRDefault="0066258E" w:rsidP="008B6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BDB" w:rsidRDefault="008B6BDB" w:rsidP="008B6BD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58E" w:rsidRDefault="0066258E" w:rsidP="008B6BDB">
      <w:pPr>
        <w:spacing w:after="0" w:line="240" w:lineRule="auto"/>
      </w:pPr>
      <w:r>
        <w:separator/>
      </w:r>
    </w:p>
  </w:footnote>
  <w:footnote w:type="continuationSeparator" w:id="0">
    <w:p w:rsidR="0066258E" w:rsidRDefault="0066258E" w:rsidP="008B6B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BDB"/>
    <w:rsid w:val="003D4606"/>
    <w:rsid w:val="004D7634"/>
    <w:rsid w:val="0066258E"/>
    <w:rsid w:val="008B6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5AB8D2-9E32-47CF-82F8-6B5A4F9F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B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BDB"/>
  </w:style>
  <w:style w:type="paragraph" w:styleId="Footer">
    <w:name w:val="footer"/>
    <w:basedOn w:val="Normal"/>
    <w:link w:val="FooterChar"/>
    <w:uiPriority w:val="99"/>
    <w:unhideWhenUsed/>
    <w:rsid w:val="008B6B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1184</Words>
  <Characters>6752</Characters>
  <Application>Microsoft Office Word</Application>
  <DocSecurity>0</DocSecurity>
  <Lines>56</Lines>
  <Paragraphs>15</Paragraphs>
  <ScaleCrop>false</ScaleCrop>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2022-09-14T08:24:00Z</dcterms:created>
  <dcterms:modified xsi:type="dcterms:W3CDTF">2022-09-14T08:25:00Z</dcterms:modified>
</cp:coreProperties>
</file>