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5EF" w:rsidRPr="002E05EF" w:rsidRDefault="002E05EF" w:rsidP="002E05EF">
      <w:pPr>
        <w:autoSpaceDE w:val="0"/>
        <w:autoSpaceDN w:val="0"/>
        <w:adjustRightInd w:val="0"/>
        <w:spacing w:after="0" w:line="240" w:lineRule="auto"/>
        <w:rPr>
          <w:rFonts w:cs="Times New Roman"/>
          <w:szCs w:val="28"/>
          <w:lang w:val="ro-RO"/>
        </w:rPr>
      </w:pPr>
      <w:bookmarkStart w:id="0" w:name="_GoBack"/>
      <w:bookmarkEnd w:id="0"/>
      <w:r w:rsidRPr="002E05EF">
        <w:rPr>
          <w:rFonts w:cs="Times New Roman"/>
          <w:szCs w:val="28"/>
          <w:lang w:val="ro-RO"/>
        </w:rPr>
        <w:t xml:space="preserve">                   ORDIN  Nr. 6136/2022 din 24 octombrie 2022</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privind componenţa Comisiei specializate de acreditare (CSA) a programelor pentru dezvoltarea profesională continuă a cadrelor didactice din învăţământul preuniversitar</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EMITENT:     MINISTERUL EDUCAŢIEI</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PUBLICAT ÎN: MONITORUL OFICIAL  NR. 1072 din 7 noiembrie 2022</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Având în vedere prevederile:</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 art. 244 alin. (3) din Legea educaţiei naţionale nr. 1/2011, cu modificările şi completările ulterioare;</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 art. 54 din anexa la Ordinul ministrului educaţiei nr. 4.224/2022 pentru aprobarea Metodologiei-cadru privind asigurarea calităţii programelor pentru dezvoltarea profesională continuă a cadrelor didactice din învăţământul preuniversitar şi de acumulare a creditelor profesionale transferabile;</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 Notei nr. 3.595/DGMRURS din 9.08.2022 de aprobare a Apelului pentru selecţia membrilor Comisiei specializate de acreditare (CSA) a programelor pentru dezvoltarea profesională continuă a cadrelor didactice din învăţământul preuniversitar;</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 Referatului de aprobare a Ordinului ministrului educaţiei privind componenţa Comisiei specializate de acreditare (CSA) a programelor pentru dezvoltarea profesională continuă a cadrelor didactice din învăţământul preuniversitar nr. 4.856/DGMRURS din 5.10.2022,</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w:t>
      </w:r>
      <w:r w:rsidRPr="002E05EF">
        <w:rPr>
          <w:rFonts w:cs="Times New Roman"/>
          <w:b/>
          <w:bCs/>
          <w:szCs w:val="28"/>
          <w:lang w:val="ro-RO"/>
        </w:rPr>
        <w:t>ministrul educaţiei</w:t>
      </w:r>
      <w:r w:rsidRPr="002E05EF">
        <w:rPr>
          <w:rFonts w:cs="Times New Roman"/>
          <w:szCs w:val="28"/>
          <w:lang w:val="ro-RO"/>
        </w:rPr>
        <w:t xml:space="preserve"> emite prezentul ordin.</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ART. 1</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Se aprobă componenţa Comisiei specializate de acreditare (CSA) a programelor pentru dezvoltarea profesională continuă a cadrelor didactice din învăţământul preuniversitar, conform anexei care face parte integrantă din prezentul ordin.</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ART. 2</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Durata mandatului Comisiei specializate de acreditare (CSA) a programelor pentru dezvoltarea profesională continuă a cadrelor didactice din învăţământul preuniversitar este de 3 ani.</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ART. 3</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Direcţia generală management resurse umane şi reţea şcolară, prin direcţia cu atribuţii în domeniul dezvoltării profesionale continue din cadrul Ministerului Educaţiei, şi persoanele nominalizate în anexa care face parte integrantă din prezentul ordin duc la îndeplinire prevederile prezentului ordin.</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ART. 4</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Prezentul ordin se publică în Monitorul Oficial al României, Partea I.</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p. Ministrul educaţiei,</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w:t>
      </w:r>
      <w:r w:rsidRPr="002E05EF">
        <w:rPr>
          <w:rFonts w:cs="Times New Roman"/>
          <w:b/>
          <w:bCs/>
          <w:szCs w:val="28"/>
          <w:lang w:val="ro-RO"/>
        </w:rPr>
        <w:t>Gigel Paraschiv,</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secretar de stat</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Bucureşti, 24 octombrie 2022.</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Nr. 6.136.</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szCs w:val="28"/>
          <w:lang w:val="ro-RO"/>
        </w:rPr>
        <w:t xml:space="preserve">    ANEXĂ</w:t>
      </w:r>
    </w:p>
    <w:p w:rsidR="002E05EF" w:rsidRPr="002E05EF" w:rsidRDefault="002E05EF" w:rsidP="002E05EF">
      <w:pPr>
        <w:autoSpaceDE w:val="0"/>
        <w:autoSpaceDN w:val="0"/>
        <w:adjustRightInd w:val="0"/>
        <w:spacing w:after="0" w:line="240" w:lineRule="auto"/>
        <w:rPr>
          <w:rFonts w:cs="Times New Roman"/>
          <w:szCs w:val="28"/>
          <w:lang w:val="ro-RO"/>
        </w:rPr>
      </w:pPr>
    </w:p>
    <w:p w:rsidR="002E05EF" w:rsidRPr="002E05EF" w:rsidRDefault="002E05EF" w:rsidP="002E05EF">
      <w:pPr>
        <w:autoSpaceDE w:val="0"/>
        <w:autoSpaceDN w:val="0"/>
        <w:adjustRightInd w:val="0"/>
        <w:spacing w:after="0" w:line="240" w:lineRule="auto"/>
        <w:rPr>
          <w:rFonts w:cs="Times New Roman"/>
          <w:b/>
          <w:bCs/>
          <w:szCs w:val="28"/>
          <w:lang w:val="ro-RO"/>
        </w:rPr>
      </w:pPr>
      <w:r w:rsidRPr="002E05EF">
        <w:rPr>
          <w:rFonts w:cs="Times New Roman"/>
          <w:szCs w:val="28"/>
          <w:lang w:val="ro-RO"/>
        </w:rPr>
        <w:t xml:space="preserve">               </w:t>
      </w:r>
      <w:r w:rsidRPr="002E05EF">
        <w:rPr>
          <w:rFonts w:cs="Times New Roman"/>
          <w:b/>
          <w:bCs/>
          <w:szCs w:val="28"/>
          <w:lang w:val="ro-RO"/>
        </w:rPr>
        <w:t>COMPONENŢA COMISIEI SPECIALIZATE DE ACREDITARE (CSA)</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cs="Times New Roman"/>
          <w:b/>
          <w:bCs/>
          <w:szCs w:val="28"/>
          <w:lang w:val="ro-RO"/>
        </w:rPr>
        <w:t>a programelor pentru dezvoltarea profesională continuă a cadrelor didactice din învăţământul preuniversitar</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xml:space="preserve"> _____________________________________________________________________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|Nr. |  Numele şi  |        Instituţia         | Tipul de  | Calitatea|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|crt.|  prenumele  |                           | panel     | în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 |Bobu Roxana  |Universitatea Tehnică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|"Gheorghe Asachi" din Iaşi,|academic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lastRenderedPageBreak/>
        <w:t>|  2 |Bodea-Haţegan|Universitatea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|Anamaria-    |"Babeş-Bolyai" din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|Carolina     |Cluj-Napoca, Facultatea de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|Psihologie şi Ştiinţe ale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Departamentul de|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|Psihopedagogie Specială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 |Ceobanu      |Universitatea "Alexandru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|Ciprian      |Ioan Cuza" din Iaşi,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|Facultatea de Psihologie şi|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|Ştiinţe ale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 |Ciolan Laura |Universitatea din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|Elena        |Bucureşti, Facultatea de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|Psihologie şi Ştiinţele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 |Clipa Otilia |Universitatea "Ştefan cel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|Mare" din Suceava,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|Facultatea de Ştiinţe ale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6 |Creţulescu   |Universitatea "Lucian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|Radu-George  |Blaga" din Sibiu,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|Facultatea de Inginerie,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de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|Calculatoare şi Inginerie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|Electrică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7 |Gheorghe     |Universitatea Naţională de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|Liliana-Oana |Arte din Bucureşti,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8 |Glava        |Universitatea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|Cătălin-     |"Babeş-Bolyai" din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|Cosmin       |Cluj-Napoca, Facultatea de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|Psihologie şi Ştiinţe ale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Departamentul de|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|Ştiinţe ale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9 |Mara Daniel  |Universitatea "Lucian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|Blaga" din Sibiu,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|Facultatea de Ştiinţe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|Socio-Umane, Departamentul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|pentru Pregătirea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|Personalului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10 |Marin Simona |Universitatea "Dunărea de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|Mioara       |Jos" din Galaţi,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11 |Muntean-Trif |Universitatea "1 Decembrie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|Letiţia-     |1918" din Alba Iulia,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|Simona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12 |Orţan Florica|Universitatea din Oradea,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13 |Păduraru     |Academia de Studii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lastRenderedPageBreak/>
        <w:t>|    |Monica       |Economice din Bucureşti,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|Elisabeta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14 |Petrescu     |Universitatea "Valahia" din|Panel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|Ana-Maria    |Târgovişte, Departamentul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|Aurelia      |pentru Pregătirea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|Personalului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15 |Popa Doiniţa |Universitatea "Danubius"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|din Galaţi, Departamentul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|pentru Pregătirea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|Personalului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16 |Popescu      |Universitatea din Craiova,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|Alexandrina- |Departamentul pentru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|Mihaela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17 |Rotaru       |Universitatea de Vest din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|Ileana-      |Timişoara, Facultatea de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|Cristina     |Ştiinţe Politice, Filosofie|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|şi Ştiinţele Comunicării,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de Filosofie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|şi Ştiinţele Comunicării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18 |Stan Maria-  |Universitatea din Piteşti,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|Magdalena    |Facultatea de Ştiinţe ale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Ştiinţe Sociale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|şi Psihologie,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de Ştiinţe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|ale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19 |Stăiculescu  |Academia de Studii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|Camelia      |Economice din Bucureşti,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20 |Tiţa         |Universitatea de Ştiinţe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|Dumitrel-    |Agronomice şi Medicină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|Victor       |Veterinară Bucureşti -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|Filiala Slatina, Facultatea|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 Management şi Dezvoltare|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|Rurală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21 |Todor Ioana- |Universitatea "1 Decembrie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|Cristina     |1918" din Alba Iulia,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pentru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|Pregătirea Personalului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22 |Tudor Sofia  |Universitatea din Piteşti,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|Loredana     |Facultatea de Ştiinţe ale  |academic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Ştiinţe Sociale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|şi Psihologie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23 |Anghel       |Universitatea "Valahia" din|Panel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|Gabriela     |Târgovişte, Facultatea de  |academic   |supleant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|Alina        |Teologie Ortodoxă şi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|Ştiinţele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|Departamentul de Ştiinţele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24 |Balaş        |Universitatea "Aurel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|Cornelia-    |Vlaicu" din Arad,          |academic   |supleant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|Evelina      |Facultatea de Ştiinţe ale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|Educaţiei, Psihologie şi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|Asistenţă Socială,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lastRenderedPageBreak/>
        <w:t>|    |             |Departamentul de Pedagogie,|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|Psihologie şi Asistenţă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|Socială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25 |Barth Karla  |Universitatea din Oradea,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|Melinda      |Facultatea de Ştiinţe      |academic   |supleant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|Socio-Umane, Departamentul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|de Ştiinţele Educaţiei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26 |Ţîru         |Universitatea de Vest din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|Carmen-Maria |Timişoara, Departamentul   |academic   |supleant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|pentru Pregătirea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|Personalului Didactic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27 |Anton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|Cristina     |Brăila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|Elena        |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28 |Artagea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|Andreea      |Constanţa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|Mihaela      |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29 |Badea Ana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|Argeş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30 |Bancea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|Gheorghe     |Sălaj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31 |Barabás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|Andrea       |"Csutak Vilmos" Covasna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32 |Barbu Daniela|Inspectoratul Şcolar al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|Luminiţa     |Judeţului Dâmboviţa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33 |Briciu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|Nicoleta     |Bucureşti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34 |Dumitrescu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|Iliana       |Bucureşti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35 |Fodor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|Alexandru-   |Mureş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|Iosif        |                           |           |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36 |Gaspar       |Colegiul Tehnic "Iuliu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|Florentina   |Maniu" Bucureşti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37 |Luca Adrian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|Botoşani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38 |Manea Angelo-|Casa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|Aurelian     |Bistriţa-Năsăud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39 |Marcu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|Livia-Silvia |"Simion Mehedinţi" Vrancea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40 |Mateescu Dana|Casa Corpului Didactic Cluj|Panel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|Zoe          |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41 |Melnic Diana |Şcoala Gimnazială Nr. 135,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|sectorul 5, Bucureşti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42 |Petrescu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|Florin       |Ilfov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43 |Popa Mihaela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|Braşov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lastRenderedPageBreak/>
        <w:t>| 44 |Popescu      |Casa Corpului Didactic Cluj|Panel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|Mihaela      |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45 |Secu Laura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|Elena        |Constanţa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46 |Torcărescu   |Casa Corpului Didactic     |Panel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|Ştefan       |Buzău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47 |Vulpe Daniela|Casa Corpului Didactic Gorj|Panel      |Membru CSA|</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|operaţional|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48 |Bălaşa Marius|Casa Corpului Didactic Olt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49 |Bărbulescu   |Casa Corpului Didactic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|Gabriela     |Bucureşti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50 |Hanc Liliana |Casa Corpului Didactic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|"Dariu Pop" Satu Mare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51 |Ionescu      |Casa Corpului Didactic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|Daniela      |Prahova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52 |Konta        |Casa Corpului Didactic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|Terezia-Doina|Maramureş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53 |Manolache    |Casa Corpului Didactic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|Cristina     |Botoşani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54 |Petrov       |Casa Corpului Didactic     |Panel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|Mihaela-Dana |Timiş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55 |Redeş Diana  |Casa Corpului Didactic Arad|Panel      |Membru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|Adela        |                           |operaţional|supleant  |</w:t>
      </w:r>
    </w:p>
    <w:p w:rsidR="002E05EF" w:rsidRPr="002E05EF" w:rsidRDefault="002E05EF" w:rsidP="002E05EF">
      <w:pPr>
        <w:autoSpaceDE w:val="0"/>
        <w:autoSpaceDN w:val="0"/>
        <w:adjustRightInd w:val="0"/>
        <w:spacing w:after="0" w:line="240" w:lineRule="auto"/>
        <w:rPr>
          <w:rFonts w:ascii="Courier New" w:hAnsi="Courier New" w:cs="Courier New"/>
          <w:sz w:val="18"/>
          <w:lang w:val="ro-RO"/>
        </w:rPr>
      </w:pPr>
      <w:r w:rsidRPr="002E05EF">
        <w:rPr>
          <w:rFonts w:ascii="Courier New" w:hAnsi="Courier New" w:cs="Courier New"/>
          <w:sz w:val="18"/>
          <w:lang w:val="ro-RO"/>
        </w:rPr>
        <w:t>|    |             |                           |           |CSA       |</w:t>
      </w:r>
    </w:p>
    <w:p w:rsidR="002E05EF" w:rsidRPr="002E05EF" w:rsidRDefault="002E05EF" w:rsidP="002E05EF">
      <w:pPr>
        <w:autoSpaceDE w:val="0"/>
        <w:autoSpaceDN w:val="0"/>
        <w:adjustRightInd w:val="0"/>
        <w:spacing w:after="0" w:line="240" w:lineRule="auto"/>
        <w:rPr>
          <w:rFonts w:cs="Times New Roman"/>
          <w:szCs w:val="28"/>
          <w:lang w:val="ro-RO"/>
        </w:rPr>
      </w:pPr>
      <w:r w:rsidRPr="002E05EF">
        <w:rPr>
          <w:rFonts w:ascii="Courier New" w:hAnsi="Courier New" w:cs="Courier New"/>
          <w:sz w:val="18"/>
          <w:lang w:val="ro-RO"/>
        </w:rPr>
        <w:t>|____|_____________|___________________________|___________|__________|</w:t>
      </w:r>
    </w:p>
    <w:p w:rsidR="002E05EF" w:rsidRPr="002E05EF" w:rsidRDefault="002E05EF" w:rsidP="002E05EF">
      <w:pPr>
        <w:autoSpaceDE w:val="0"/>
        <w:autoSpaceDN w:val="0"/>
        <w:adjustRightInd w:val="0"/>
        <w:spacing w:after="0" w:line="240" w:lineRule="auto"/>
        <w:rPr>
          <w:rFonts w:cs="Times New Roman"/>
          <w:szCs w:val="28"/>
          <w:lang w:val="ro-RO"/>
        </w:rPr>
      </w:pPr>
    </w:p>
    <w:p w:rsidR="00433786" w:rsidRPr="002E05EF" w:rsidRDefault="002E05EF" w:rsidP="002E05EF">
      <w:pPr>
        <w:rPr>
          <w:sz w:val="18"/>
          <w:lang w:val="ro-RO"/>
        </w:rPr>
      </w:pPr>
      <w:r w:rsidRPr="002E05EF">
        <w:rPr>
          <w:rFonts w:cs="Times New Roman"/>
          <w:szCs w:val="28"/>
          <w:lang w:val="ro-RO"/>
        </w:rPr>
        <w:t xml:space="preserve">                              ---------------</w:t>
      </w:r>
    </w:p>
    <w:sectPr w:rsidR="00433786" w:rsidRPr="002E05E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838" w:rsidRDefault="00666838" w:rsidP="002E05EF">
      <w:pPr>
        <w:spacing w:after="0" w:line="240" w:lineRule="auto"/>
      </w:pPr>
      <w:r>
        <w:separator/>
      </w:r>
    </w:p>
  </w:endnote>
  <w:endnote w:type="continuationSeparator" w:id="0">
    <w:p w:rsidR="00666838" w:rsidRDefault="00666838" w:rsidP="002E0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5EF" w:rsidRDefault="002E05EF" w:rsidP="002E05E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838" w:rsidRDefault="00666838" w:rsidP="002E05EF">
      <w:pPr>
        <w:spacing w:after="0" w:line="240" w:lineRule="auto"/>
      </w:pPr>
      <w:r>
        <w:separator/>
      </w:r>
    </w:p>
  </w:footnote>
  <w:footnote w:type="continuationSeparator" w:id="0">
    <w:p w:rsidR="00666838" w:rsidRDefault="00666838" w:rsidP="002E05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5EF"/>
    <w:rsid w:val="002E05EF"/>
    <w:rsid w:val="00433786"/>
    <w:rsid w:val="0066683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208B2C-B3A2-4EEC-A6D1-AF2BFCAD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5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5EF"/>
  </w:style>
  <w:style w:type="paragraph" w:styleId="Footer">
    <w:name w:val="footer"/>
    <w:basedOn w:val="Normal"/>
    <w:link w:val="FooterChar"/>
    <w:uiPriority w:val="99"/>
    <w:unhideWhenUsed/>
    <w:rsid w:val="002E05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3255</Words>
  <Characters>18556</Characters>
  <Application>Microsoft Office Word</Application>
  <DocSecurity>0</DocSecurity>
  <Lines>154</Lines>
  <Paragraphs>43</Paragraphs>
  <ScaleCrop>false</ScaleCrop>
  <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2022-11-14T11:09:00Z</dcterms:created>
  <dcterms:modified xsi:type="dcterms:W3CDTF">2022-11-14T11:10:00Z</dcterms:modified>
</cp:coreProperties>
</file>