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5F3" w:rsidRPr="003755F3" w:rsidRDefault="003755F3" w:rsidP="003755F3">
      <w:pPr>
        <w:autoSpaceDE w:val="0"/>
        <w:autoSpaceDN w:val="0"/>
        <w:adjustRightInd w:val="0"/>
        <w:spacing w:after="0" w:line="240" w:lineRule="auto"/>
        <w:rPr>
          <w:rFonts w:cs="Times New Roman"/>
          <w:szCs w:val="28"/>
          <w:lang w:val="ro-RO"/>
        </w:rPr>
      </w:pPr>
      <w:bookmarkStart w:id="0" w:name="_GoBack"/>
      <w:bookmarkEnd w:id="0"/>
      <w:r w:rsidRPr="003755F3">
        <w:rPr>
          <w:rFonts w:cs="Times New Roman"/>
          <w:szCs w:val="28"/>
          <w:lang w:val="ro-RO"/>
        </w:rPr>
        <w:t xml:space="preserve">           ORDIN  Nr. 6424/2022-20129/2023-2257/2022-3976/2022-25/2023</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privind dezvoltarea serviciilor unitare, incluzive, integrate şi de calitate pentru educaţia timpurie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EMITENT:     MINISTERUL EDUCAŢIEI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Nr. 6.424 din 19 decembrie 2022</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MINISTERUL FAMILIEI, TINERETULUI ŞI EGALITĂŢII DE ŞANSE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Nr. 20.129 din 16 ianuarie 2023</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MINISTERUL MUNCII ŞI SOLIDARITĂŢII SOCIALE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Nr. 2.257 din 22 decembrie 2022</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MINISTERUL SĂNĂTĂŢII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Nr. 3.976 din 29 decembrie 2022</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MINISTERUL DEZVOLTĂRII, LUCRĂRILOR PUBLICE ŞI ADMINISTRAŢIEI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Nr. 25 din 10 ianuarie 2023</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PUBLICAT ÎN: MONITORUL OFICIAL  NR. 66 din 26 ianuarie 2023</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conformitate cu prevederile art. 9, art. 23 alin. (1^1), art. 27 alin. (1) şi ale art. 28 din Legea educaţiei naţionale nr. 1/2011, cu modificările şi completările ulterioare,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conformitate cu prevederile Legii nr. 178/2022 pentru aprobarea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conformitate cu prevederile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şi completările ulterioare,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temeiul art. 3 alin. (1) şi al art. 13 alin. (3) al Hotărârii Guvernului nr. 369/2021 privind organizarea şi funcţionarea Ministerului Educaţiei, cu modificările şi completările ulterioare,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temeiul art. 1 alin. (3), art. 3 alin. (1) lit. a) pct. 4 şi al art. 6 din Hotărârea Guvernului nr. 22/2022 privind organizarea şi funcţionarea Ministerului Familiei, Tineretului şi Egalităţii de Şanse,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temeiul art. 3 alin. (2) lit. e) şi al art. 8 din Hotărârea Guvernului nr. 23/2022 privind organizarea şi funcţionarea Ministerului Muncii şi Solidarităţii Sociale, cu modificările şi completările ulterioare,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temeiul art. 2 lit. k) şi ale art. 5 din Hotărârea Guvernului nr. 144/2010 privind organizarea şi funcţionarea Ministerului Sănătăţii, cu modificările şi completările ulterioare,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temeiul art. 5 pct. 4, 66 şi 113, art. 7 şi al art. 12 alin. (6) din Hotărârea Guvernului nr. 477/2020 privind organizarea şi funcţionarea Ministerului Lucrărilor Publice, Dezvoltării şi Administraţiei, cu modificările şi completările ulterioare,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în baza Planului naţional de redresare şi rezilienţă (PNRR) al României, în calitate de stat membru conform prevederilor Regulamentului (UE) 2021/241 al Parlamentului European şi al Consiliului din 12 februarie 2021 de instituire a Mecanismului de redresare şi rezilienţă - pilonul VI Politici pentru noua generaţie, componenta C15 Educaţie, reforma R2 Dezvoltarea unui sistem de servicii de educaţie timpurie unitar, incluziv şi de calitate, jalonul 453 "Adoptarea Programului-cadru intersectorial pentru dezvoltarea serviciilor unitare, incluzive şi de calitate pentru educaţie timpurie",</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w:t>
      </w:r>
      <w:r w:rsidRPr="003755F3">
        <w:rPr>
          <w:rFonts w:cs="Times New Roman"/>
          <w:b/>
          <w:bCs/>
          <w:szCs w:val="28"/>
          <w:lang w:val="ro-RO"/>
        </w:rPr>
        <w:t>ministrul educaţiei, ministrul familiei, tineretului şi egalităţii de şanse, ministrul muncii şi solidarităţii sociale, ministrul sănătăţii</w:t>
      </w:r>
      <w:r w:rsidRPr="003755F3">
        <w:rPr>
          <w:rFonts w:cs="Times New Roman"/>
          <w:szCs w:val="28"/>
          <w:lang w:val="ro-RO"/>
        </w:rPr>
        <w:t xml:space="preserve"> şi </w:t>
      </w:r>
      <w:r w:rsidRPr="003755F3">
        <w:rPr>
          <w:rFonts w:cs="Times New Roman"/>
          <w:b/>
          <w:bCs/>
          <w:szCs w:val="28"/>
          <w:lang w:val="ro-RO"/>
        </w:rPr>
        <w:t>ministrul dezvoltării, lucrărilor publice şi administraţiei</w:t>
      </w:r>
      <w:r w:rsidRPr="003755F3">
        <w:rPr>
          <w:rFonts w:cs="Times New Roman"/>
          <w:szCs w:val="28"/>
          <w:lang w:val="ro-RO"/>
        </w:rPr>
        <w:t xml:space="preserve"> emit prezentul ordin.</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ART. 1</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(1) Ministerul Educaţiei, Ministerul Familiei, Tineretului şi Egalităţii de Şanse, Ministerul Muncii şi Solidarităţii Sociale, Ministerul Sănătăţii şi Ministerul Dezvoltării, Lucrărilor Publice şi Administraţiei exercită atribuţii şi responsabilităţi pentru dezvoltarea serviciilor unitare, incluzive, integrate şi de calitate pentru educaţie timpurie în cadrul Programului-cadru intersectorial pentru dezvoltarea serviciilor unitare, incluzive, integrate şi de calitate pentru educaţie timpurie, denumit în continuare Program-cadru.</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lastRenderedPageBreak/>
        <w:t xml:space="preserve">    (2) Se înfiinţează Comitetul Intersectorial pentru Educaţie Timpurie (CIET), cu atribuţii privind elaborarea şi operaţionalizarea măsurilor din Programul-cadru şi din Planul operaţional de implementare a măsurilor, parte integrantă din prezentul ordin.</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(3) CIET se constituie din membrii Comitetului Naţional de Sprijin pentru Educaţie Timpurie (CNSET), constituit în cadrul proiectului necompetitiv Educaţie timpurie incluzivă şi de calitate (ETIC - ID 128215) şi aprobat prin Ordinul ministrului educaţiei nr. 3.450/2020*) şi alte nominalizări ale ministerelor implicate. Componenţa nominală a CIET se aprobă prin ordin comun al ministerelor menţionate la alin. (1).</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(4) CIET se întruneşte lunar şi elaborează, anual, un raport cu privire la stadiul implementării măsurilor din Programul-cadru intersectorial pentru dezvoltarea serviciilor unitare, incluzive, integrate şi de calitate pentru educaţie timpurie.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(5) Regulamentul de organizare şi funcţionare al CIET se aprobă prin hotărâre de către membrii acestuia, în termen de 10 zile de la emiterea prezentului ordin. Secretariatul CIET este asigurat de Ministerul Educaţiei.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 Ordinul ministrului educaţiei nr. 3.450/2020 nu a fost publicat în Monitorul Oficial al României, Partea I.</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ART. 2</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Elaborarea, operaţionalizarea şi revizuirea Planului operaţional se realizează prin raportare la următoarele componente: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 acces la educaţie;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b) formare şi condiţii de lucru pentru resursa umană din educaţia timpurie;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c) curriculum;</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d) guvernanţă şi finanţare;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e) sisteme de monitorizare şi evaluare.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ART. 3</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Obiectivele stabilite pentru educaţia timpurie în cadrul Programului-cadru intersectorial pentru dezvoltarea serviciilor unitare, incluzive, integrate şi de calitate pentru educaţia timpurie sunt următoarele: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 revizuirea, completarea şi armonizarea cadrului legislativ, pentru organizarea şi funcţionarea unui sistem de educaţie timpurie unitar, integrat şi incluziv, precum şi implementarea unui sistem de asigurare a calităţii în educaţia timpurie;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b) crearea, extinderea şi modernizarea infrastructurii pentru organizarea serviciilor de educaţie timpurie (standard şi complementare), pentru copiii de la naştere la 6 ani, în vederea creşterii participării şi a favorizării revenirii părinţilor, în special a femeilor, în câmpul muncii;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c) creşterea numerică şi calitativă a angajaţilor din serviciile de educaţie timpurie;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d) servicii de educaţie timpurie de calitate;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e) conştientizarea importanţei educaţiei timpurii la nivelul societăţii.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ART. 4</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Se aprobă Planul operaţional de implementare a măsurilor din Programul-cadru intersectorial pentru dezvoltarea serviciilor unitare, incluzive, integrate şi de calitate pentru educaţia timpurie 2022 - 2023, prevăzut în anexa care face parte integrantă din prezentul ordin.</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ART. 5</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Ministerul Educaţiei, Ministerul Familiei, Tineretului şi Egalităţii de Şanse, Ministerul Muncii şi Solidarităţii Sociale, Ministerul Sănătăţii, Ministerul Dezvoltării, Lucrărilor Publice şi Administraţiei şi instituţiile aflate în subordinea sau în coordonarea acestora duc la îndeplinire prevederile prezentului ordin.</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ART. 6</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Prevederile prezentului ordin intră în vigoare la data publicării în Monitorul Oficial al României, Partea I.</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Ministrul educaţiei,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w:t>
      </w:r>
      <w:r w:rsidRPr="003755F3">
        <w:rPr>
          <w:rFonts w:cs="Times New Roman"/>
          <w:b/>
          <w:bCs/>
          <w:szCs w:val="28"/>
          <w:lang w:val="ro-RO"/>
        </w:rPr>
        <w:t>Ligia Deca</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Ministrul familiei, tineretului şi egalităţii de şanse,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w:t>
      </w:r>
      <w:r w:rsidRPr="003755F3">
        <w:rPr>
          <w:rFonts w:cs="Times New Roman"/>
          <w:b/>
          <w:bCs/>
          <w:szCs w:val="28"/>
          <w:lang w:val="ro-RO"/>
        </w:rPr>
        <w:t>Gabriela Firea</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p. Ministrul muncii şi solidarităţii sociale,</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w:t>
      </w:r>
      <w:r w:rsidRPr="003755F3">
        <w:rPr>
          <w:rFonts w:cs="Times New Roman"/>
          <w:b/>
          <w:bCs/>
          <w:szCs w:val="28"/>
          <w:lang w:val="ro-RO"/>
        </w:rPr>
        <w:t>Mădălin-Cristian Vasilcoiu,</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lastRenderedPageBreak/>
        <w:t xml:space="preserve">                              secretar de stat</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Ministrul sănătăţii,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w:t>
      </w:r>
      <w:r w:rsidRPr="003755F3">
        <w:rPr>
          <w:rFonts w:cs="Times New Roman"/>
          <w:b/>
          <w:bCs/>
          <w:szCs w:val="28"/>
          <w:lang w:val="ro-RO"/>
        </w:rPr>
        <w:t>Alexandru Rafila</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Ministrul dezvoltării, lucrărilor publice şi administraţiei,</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w:t>
      </w:r>
      <w:r w:rsidRPr="003755F3">
        <w:rPr>
          <w:rFonts w:cs="Times New Roman"/>
          <w:b/>
          <w:bCs/>
          <w:szCs w:val="28"/>
          <w:lang w:val="ro-RO"/>
        </w:rPr>
        <w:t>Cseke Attila-Zoltán</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ANEXĂ</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b/>
          <w:bCs/>
          <w:szCs w:val="28"/>
          <w:lang w:val="ro-RO"/>
        </w:rPr>
      </w:pPr>
      <w:r w:rsidRPr="003755F3">
        <w:rPr>
          <w:rFonts w:cs="Times New Roman"/>
          <w:szCs w:val="28"/>
          <w:lang w:val="ro-RO"/>
        </w:rPr>
        <w:t xml:space="preserve">                         </w:t>
      </w:r>
      <w:r w:rsidRPr="003755F3">
        <w:rPr>
          <w:rFonts w:cs="Times New Roman"/>
          <w:b/>
          <w:bCs/>
          <w:szCs w:val="28"/>
          <w:lang w:val="ro-RO"/>
        </w:rPr>
        <w:t>PLANUL OPERAŢIONAL</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b/>
          <w:bCs/>
          <w:szCs w:val="28"/>
          <w:lang w:val="ro-RO"/>
        </w:rPr>
        <w:t>de implementare a măsurilor din Programul-cadru intersectorial pentru dezvoltarea serviciilor unitare, incluzive, integrate şi de calitate pentru educaţia timpurie 2022 - 2023</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Obiectivul 1 din Proiectul "România Educată": </w:t>
      </w:r>
      <w:r w:rsidRPr="003755F3">
        <w:rPr>
          <w:rFonts w:cs="Times New Roman"/>
          <w:b/>
          <w:bCs/>
          <w:szCs w:val="28"/>
          <w:lang w:val="ro-RO"/>
        </w:rPr>
        <w:t>Revizuirea, completarea şi armonizarea cadrului legislativ, pentru organizarea şi funcţionarea unui sistem de educaţie timpurie unitar, integrat şi incluziv, precum şi implementarea unui sistem de asigurare a calităţii în educaţia timpurie</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xml:space="preserve"> _______________________________________________________________________________________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|Nr. |     Măsura      |    Acţiuni    |    Rezultate    |   Termen    |  Responsabili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|crt.|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1.|Reforma 2 din    |               |                 |Iulie 2026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|PNRR - Sistem de |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|educaţie timpurie|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|unitar, incluziv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|şi de calitate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|1.1. Revizuirea|Hotărârea        |Realizat în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|Normelor pentru|Guvernului nr.   |septembrie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|construirea şi |566/2022 privind |2022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|echiparea      |aprobarea        |             |Sănătăţii,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|serviciilor de |Metodologiei de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|organizare şi    |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|funcţionare a    |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|creşelor şi a    |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|altor unităţi de |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|educaţie timpurie|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|antepreşcolară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|Ordinul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|ministrului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|dezvoltării,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|lucrărilor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|publice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|administraţiei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|nr. 2.487/2022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|pentru aprobarea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|reglementării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|tehnice "Normativ|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|privind cerinţe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calitate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|specifice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|construcţiilor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|pentru grădiniţe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copii,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|indicativ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|NP 011-2022"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|1.2. Elaborarea|                 |Realizat în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|Normativului de|                 |august 2022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|dotare minimală|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 grupelor de  |                 |             |Sănătăţii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|antepreşcolară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revizuirea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|Normativului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|dotare minimală|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 grupelor din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|învăţământul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|preşcolar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|1.3.           |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|Reglementarea  |                 |2022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|modificarea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|completarea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|art. 27 din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|Legea educaţiei|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|naţionale nr.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|1/2011, cu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|modificările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|completările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|ulterioare     |                 |             |                |</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Obiectivul 2 din Proiectul "România Educată": </w:t>
      </w:r>
      <w:r w:rsidRPr="003755F3">
        <w:rPr>
          <w:rFonts w:cs="Times New Roman"/>
          <w:b/>
          <w:bCs/>
          <w:szCs w:val="28"/>
          <w:lang w:val="ro-RO"/>
        </w:rPr>
        <w:t>Crearea, extinderea şi modernizarea infrastructurii pentru organizarea serviciilor de educaţie timpurie (standard şi complementare), pentru copiii de la naştere la 6 ani, în vederea creşterii participării şi a favorizării revenirii părinţilor, în special a femeilor, în câmpul muncii</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xml:space="preserve"> _______________________________________________________________________________________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|Nr. |     Măsura      |    Acţiuni    |    Rezultate    |   Termen    |  Responsabili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|crt.|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1.|R2 - I1 din PNRR |               |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Construirea,   |               |                 |2025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|echiparea şi     |               |                 |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|operaţionalizarea|               |                 |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|unui număr de 110|               |                 |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|creşe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|1.1. Decizie cu|Criteriile se    |Realizat în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|privire la     |regăsesc în      |iunie 2022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|criteriile care|Ghidul specific -|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|vor fi trecute |Condiţii de      |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ghidul      |accesare a       |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|aplicantului   |fondurilor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|europene aferente|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|Planului naţional|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redresare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|rezilienţă în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|cadrul apelului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proiecte PNRR/|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|2022/C15/01,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|PNRR/2022/C15/02,|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|componenta 15 -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|Educaţie,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|investiţia 1 -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|Construirea,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|echiparea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|operaţionalizarea|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 110 creşe,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|aprobat prin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|Ordinul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|ministrului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|dezvoltării,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|lucrărilor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|publice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|administraţiei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|nr. 1.254/2022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|1.2. Elaborarea|Ordinul          |Realizat în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publicarea  |ministrului      |iunie 2022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|ghidului       |dezvoltării,     |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|aplicantului   |lucrărilor       |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|publice şi       |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|construirea şi |administraţiei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|echiparea celor|nr. 1.254/2022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|110 creşe      |pentru aprobarea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|Ghidului specific|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Condiţii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|accesare 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|fondurilor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|europene aferente|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|Planului naţional|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redresare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|rezilienţă în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|cadrul apelului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proiecte PNRR/|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|2022/C15/01,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|PNRR/2022/C15/02,|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|componenta 15 -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|Educaţie,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|investiţia 1 -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|Construirea,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|echiparea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|operaţionalizarea|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 110 creşe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|În perioada 30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|iunie - 30 iulie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|2022 a fost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|deschis apelul de|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|proiecte pentru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|construirea,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|echiparea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|operaţionalizarea|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 110 creşe PNRR/|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|2022/C15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|1.3. Evaluarea |În perioada 3    |Realizat în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|aplicaţiilor şi|august - 1       |iunie/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|atribuirea     |septembrie 2022  |septembrie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|granturilor    |au fost evaluate |2022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|cele 228 de      |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|cereri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|finanţare depuse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|în cadrul celor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|două operaţiuni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|ale apelului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|proiecte. La data|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1 septembrie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|2022 a fost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|publicată pe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|site-ul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|Ministerului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|Dezvoltării,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|Lucrărilor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|Publice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|Administraţiei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|lista celor 64 de|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|cereri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|finanţare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|aprobate în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|cadrul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|Operaţiunii 1,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|iar la data de 9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|septembrie 2022 a|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|fost publicată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|lista celor 60 de|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|cereri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|finanţare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|aprobate în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|cadrul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|Operaţiunii 1 din|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               |cadrul apelului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proiecte.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|https://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|www.mdlpa.ro/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|pages/pnrr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|Au fost semnate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|119 contracte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|finanţare pentru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|construirea,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|operaţionalizarea|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|şi echiparea 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|119 creşe.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|1.4.           |Conform          |În curs de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|Monitorizarea  |prevederilor     |realizare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|modului de     |contractuale,    |noiembrie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|derulare/      |Ministerul       |2022 -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|implementare a |Dezvoltării,     |noiembrie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|activităţilor  |Lucrărilor       |2025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către       |Publice şi       |(trimestrial)|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|beneficiarii   |Administraţiei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|granturilor    |realizează,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|trimestrial,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|monitorizarea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|stadiului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|implementare 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|proiectelor.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|asemenea,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|suplimentar,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|fiecare cerere de|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|transfer este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|însoţită de un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|raport de progres|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|care trebuie să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|conţină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|informaţii la zi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|privind stadiul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realizare 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|obiectivelor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|proiectului.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|Termenul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|finalizare 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|celor 119 creşe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|pentru care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|Ministerul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|Dezvoltării,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|Lucrărilor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|Publice şi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|Administraţiei 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|semnat contracte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|de finanţare este|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|31 decembrie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|2025.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2.|R2 - I2 din PNRR |               |                 |Iulie 2024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Înfiinţarea,   |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|echiparea şi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|operaţionalizarea|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|unui număr de 412|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|servicii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|complementare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|pentru grupurile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|dezavantajate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|2.1. Elaborarea|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materiale de|                 |2022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|promovare cu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|privire la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|finanţarea prin|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|PNRR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|înfiinţării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|celor 412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comunităţile|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|izolate/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|dezavantajate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după caz,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comunităţile|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care numărul|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|locurilor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|creşe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|grădiniţe este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|insuficient,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|raportat la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|cerere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|2.2. Derularea |                 |Ianuarie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|unei campanii  |                 |februarie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informare cu|                 |2023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|privire la     |                 |             |Dezvoltării,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|finanţarea prin|                 |             |Lucrărilor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|PNRR a         |                 |             |Publice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|înfiinţării    |                 |             |Administraţiei,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|celor 412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       |                 |             |Sănătăţii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|organizarea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|webinarii,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|întâlniri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|zonale între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|administraţiile|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|publice locale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|inspectoratele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|şcolare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|judeţene,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|transmiterea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|informaţii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|relevante prin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|reţelele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|Ministerului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|Dezvoltării,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|Lucrărilor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|Publice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|Administraţiei,|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|Ministerului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|Sănătăţii etc.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|2.3. Elaborarea|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promovarea  |                 |2022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|hotărârii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|Guvernului de  |                 |             |Familiei,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|aprobare a     |                 |             |Tineretului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|Metodologiei de|                 |             |Egalităţii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|organizare şi  |                 |             |Şanse,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|funcţionare a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|serviciilor    |                 |             |Sănătăţii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copiii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la naştere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|la 6 ani,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|comunităţile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|izolate/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|dezavantajate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după caz,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comunităţile|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care numărul|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|locurilor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|creşe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|grădiniţe este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|insuficient,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|raportat la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|cerere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|2.4. Elaborarea|                 |Ianuarie 2023|Ministerul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publicarea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|Ghidului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|aplicantului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|înfiinţarea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|celor 412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comunităţile|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|izolate/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|dezavantajate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după caz,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comunităţile|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care numărul|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|locurilor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|creşe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|grădiniţe este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|insuficient,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|raportat la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|cerere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|2.5. Evaluare  |                 |Martie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|aplicaţii şi   |                 |iunie 2023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|atribuire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|granturi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|2.6.           |                 |Iunie 2023 -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|Monitorizarea  |                 |mai 2024     |Educaţiei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|derulării      |                 |             |instituţiile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|activităţilor  |                 |             |subordonate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către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|beneficiarii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|granturilor    |                 |             |                |</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Obiectivul 3 din Proiectul "România Educată": </w:t>
      </w:r>
      <w:r w:rsidRPr="003755F3">
        <w:rPr>
          <w:rFonts w:cs="Times New Roman"/>
          <w:b/>
          <w:bCs/>
          <w:szCs w:val="28"/>
          <w:lang w:val="ro-RO"/>
        </w:rPr>
        <w:t>Creşterea numerică şi calitativă a angajaţilor din serviciile de educaţie timpurie</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xml:space="preserve"> _______________________________________________________________________________________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|Nr. |     Măsura      |    Acţiuni    |    Rezultate    |   Termen    |  Responsabili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|crt.|                 |               |                 |             |  şi/sau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  parteneri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1.|Dezvoltarea unor |1.1.           |                 |Iulie 2023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|programe de      |Dezvoltarea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|reconversie      |unor programe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|profesională     |de reconversie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|pentru ocupaţia  |profesională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|educator/profesor|pentru ocupaţia|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|de educaţie      |de educator-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|timpurie, ca     |puericultor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|opţiune pentru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|acoperirea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|necesarului de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|resursă umană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|calificată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|1.2. Elaborarea|                 |Ianuarie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|unei analize de|                 |martie 2023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|nevoi la nivel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|naţional cu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|privire la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|situaţia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|ocupaţiei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|educator-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|puericultor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|1.3.           |                 |Ianuarie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|Organizarea a 2|                 |martie 2023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|sesiuni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|consultare cu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|universităţile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profil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|(pedagogie,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|psihologie,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|ştiinţele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|educaţiei)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|cu liceele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|pedagogice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|dezvoltarea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|unor programe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reconversie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|profesională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ocupaţia|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educator-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|puericultor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2.|Dezvoltarea unui |               |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|cadru naţional de|               |                 |2025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|formare continuă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|a întregului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|personal din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|unităţile de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|educaţie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|timpurie, cu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|prioritate la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|nivel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|antepreşcolar,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|pentru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|implementarea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|noului curriculum|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|de educaţie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|timpurie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|2.1. Elaborarea|                 |Februarie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promovarea  |                 |2023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|prin ordin al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|ministrului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|Programului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|naţional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|continuă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|educatorilor-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|puericultori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|din creşe, prin|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|CCD de la nivel|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|judeţean (având|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|ca bază cursul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formare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|continuă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|formatorii din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|cadrul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|proiectului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|necompetitiv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|incluzivă şi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|calitate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|ETIC)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|2.2. Formarea  |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|personalului   |                 |2025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|din creşe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|grădiniţe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|vederea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|abordării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|coerente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|unitare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|curriculumului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educaţia|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                |</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Obiectivul 4 din Proiectul "România Educată": </w:t>
      </w:r>
      <w:r w:rsidRPr="003755F3">
        <w:rPr>
          <w:rFonts w:cs="Times New Roman"/>
          <w:b/>
          <w:bCs/>
          <w:szCs w:val="28"/>
          <w:lang w:val="ro-RO"/>
        </w:rPr>
        <w:t>Servicii de educaţie timpurie de calitate</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xml:space="preserve"> _______________________________________________________________________________________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|Nr. |     Măsura      |    Acţiuni    |    Rezultate    |   Termen    |  Responsabili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|crt.|                 |               |                 |             |  şi/sau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  parteneri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1.|Centrarea unei   |               |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|părţi a          |               |                 |2022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|curriculumului pe|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|dezvoltarea de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|valori în rândul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|copiilor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|1.1. Elaborarea|                 |Octombrie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                 |2022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|implementarea, |                 |             |Parteneriate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|la nivel       |                 |             |locale cu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|naţional, a    |                 |             |instituţii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|Programului    |                 |             |subordonate 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|educaţional    |                 |             |aflate în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|naţional de    |                 |             |coordonarea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pentru|                 |             |Ministerului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|valori Joc,    |                 |             |Sănătăţii,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|respect şi     |                 |             |Ministerului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|bucurie        |                 |             |Familiei,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|Tineretului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|Egalităţii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|Şanse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|1.2.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|Organizarea de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|activităţi     |                 |             |Parteneriate cu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|specifice      |                 |             |direcţiile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|privind        |                 |             |generale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|drepturile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|copiilor în    |                 |             |socială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|fiecare unitate|                 |             |protecţia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|şcolară cu     |                 |             |copilului/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|creşă,         |                 |             |serviciile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|grădiniţă sau  |                 |             |publice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|socială/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|direcţiile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|socială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2.|Promovarea       |2.1.           |                 |August 2026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|conştientizării  |Organizarea de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|metodelor        |cursuri de     |                 |             |parteneriate cu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|pozitive de      |disciplină     |                 |             |direcţiile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|interacţiune cu  |pozitivă,      |                 |             |generale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|copiii şi        |metode pozitive|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|disciplina       |de interacţiune|                 |             |socială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|pozitivă,        |cu copiii,     |                 |             |protecţia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|nonviolentă      |nonviolentă, în|                 |             |copilului/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|fiecare unitate|                 |             |serviciile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învăţământ, |                 |             |publice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părinţii|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|copiilor care  |                 |             |socială/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|frecventează   |                 |             |direcţiile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|creşele,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|grădiniţele sau|                 |             |socială 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|serviciile     |                 |             |organizaţii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|neguvernamentale|</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|2.2.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|Organizarea de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|cursuri de     |                 |             |parteneriate cu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|direcţiile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|parentală în   |                 |             |generale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|fiecare unitate|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învăţământ  |                 |             |socială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părinţii|                 |             |protecţia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|copiilor care  |                 |             |copilului/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|frecventează   |                 |             |serviciile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|programul de   |                 |             |publice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|socială/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|direcţiile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|socială 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|organizaţii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|neguvernamentale|</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|2.3.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|Organizarea de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|cursuri de     |                 |             |parteneriate cu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|disciplină     |                 |             |direcţiile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|pozitivă,      |                 |             |generale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|metode pozitive|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interacţiune|                 |             |socială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|cu copiii,     |                 |             |protecţia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|nonviolentă,   |                 |             |copilului/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cadrele |                 |             |serviciile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|didactice şi   |                 |             |publice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|personalul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|auxiliar din   |                 |             |socială/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|fiecare unitate|                 |             |direcţiile de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educaţie    |                 |             |asistenţă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|(creşe,        |                 |             |socială 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|grădiniţe sau  |                 |             |organizaţii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|serviciile     |                 |             |neguvernamentale|</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|complementare)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3.|Includerea unor  |3.1. Realizarea|                 |Martie 2023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|elemente STEAM în|unui ghid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|educaţia         |electronic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|preşcolară       |privind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|includerea unor|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|elemente STEAM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 educaţia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|preşcolară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4.|R2 - I3 din PNRR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Dezvoltarea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|unui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|program-cadru de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|formare continuă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|a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|profesioniştilor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|care lucrează în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|serviciile de    |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|educaţie timpurie|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|4.1. Elaborarea|                 |Februarie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publicarea  |                 |2023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|Ghidului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|aplicantului în|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lastRenderedPageBreak/>
        <w:t>|    |                 |vederea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|realizării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|celor două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|programe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|formare şi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|formării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|formatorilor,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|la nivel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|naţional,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|monitorizarea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|serviciilor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|unitară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|curriculumului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educaţie|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|4.2. Derularea |                 |Iunie 2024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|celor două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|programe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|formare la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|nivel naţional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|4.3. Elaborarea|                 |August 2024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|şi publicarea  |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|Ghidului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|aplicantului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cele 42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granturi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|alocate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|4.4. Evaluarea |                 |Noiembrie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|aplicaţiilor şi|                 |2024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|atribuirea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|granturilor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|4.5.           |                 |Decembrie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|Monitorizarea  |                 |2024 -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|derulării      |                 |decembrie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|activităţilor  |                 |2025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|de către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|beneficiarii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|granturilor;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|întâlniri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|periodice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|consultare cu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|Ministerul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|Muncii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|Solidarităţii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|Sociale,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|Ministerul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|Tineretului,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|Familiei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|Egalităţii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|Şanse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|Ministerul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|Sănătăţii,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|îndeosebi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|pentru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|programul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|formare privind|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|monitorizarea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|serviciilor de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                |</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cs="Times New Roman"/>
          <w:szCs w:val="28"/>
          <w:lang w:val="ro-RO"/>
        </w:rPr>
      </w:pP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cs="Times New Roman"/>
          <w:szCs w:val="28"/>
          <w:lang w:val="ro-RO"/>
        </w:rPr>
        <w:t xml:space="preserve">    Obiectivul 5 din Proiectul "România Educată": </w:t>
      </w:r>
      <w:r w:rsidRPr="003755F3">
        <w:rPr>
          <w:rFonts w:cs="Times New Roman"/>
          <w:b/>
          <w:bCs/>
          <w:szCs w:val="28"/>
          <w:lang w:val="ro-RO"/>
        </w:rPr>
        <w:t>Conştientizarea importanţei educaţiei timpurii, la nivelul societăţii</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xml:space="preserve"> _______________________________________________________________________________________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|Nr. |     Măsura      |    Acţiuni    |    Rezultate    |   Termen    |  Responsabili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|crt.|                 |               |                 |             |  şi/sau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               |                 |             |  parteneri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1.|Organizarea de   |1.1. Lansarea  |                 |Ianuarie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|programe de      |şi derularea   |                 |februarie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|educaţie         |Campaniei de   |                 |2023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|parentală şi de  |conştientizare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|campanii de      |a importanţei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|conştientizare a |educaţiei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|importanţei      |timpurii (2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|copilăriei       |cartoline şi 1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|timpurii         |spot TV)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|cadrul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|proiectului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|necompetitiv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|timpurie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|incluzivă şi de|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|calitate - ETIC|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2.|Dezvoltarea de   |2.1.           |                 |Septembrie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|programe de      |Organizarea de |                 |2022 - iunie |Muncii şi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|mobilizare a     |activităţi de  |                 |2023         |Solidarităţii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|comunităţii      |intervenţie la |                 |             |Sociale,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|pentru           |nivelul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|soluţionarea     |comunităţii, în|                 |             |Educaţiei,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|problemelor unor |cadrul         |                 |             |Ministerul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|membri ai        |proiectului    |                 |             |Sănătăţii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|acesteia         |Crearea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|(outreach        |implementarea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|programs) şi de  |serviciilor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|comunicare cu    |comunitare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|familiile aflate |integrate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|în situaţii      |pentru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|socioeconomice   |combaterea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|dificile Pe      |sărăciei şi a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|termen mediu,    |excluziunii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|depistarea şi    |sociale - cod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|intervenţia      |SMIS2014+: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|timpurie în cazul|122607 (proiect|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|copiilor cu CES  |al Ministerului|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|Muncii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|Solidarităţii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|Sociale, în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|care Ministerul|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|Educaţiei şi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|Ministerul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|Sănătăţii sunt |                 |             |                |</w:t>
      </w:r>
    </w:p>
    <w:p w:rsidR="003755F3" w:rsidRPr="003755F3" w:rsidRDefault="003755F3" w:rsidP="003755F3">
      <w:pPr>
        <w:autoSpaceDE w:val="0"/>
        <w:autoSpaceDN w:val="0"/>
        <w:adjustRightInd w:val="0"/>
        <w:spacing w:after="0" w:line="240" w:lineRule="auto"/>
        <w:rPr>
          <w:rFonts w:ascii="Courier New" w:hAnsi="Courier New" w:cs="Courier New"/>
          <w:sz w:val="18"/>
          <w:lang w:val="ro-RO"/>
        </w:rPr>
      </w:pPr>
      <w:r w:rsidRPr="003755F3">
        <w:rPr>
          <w:rFonts w:ascii="Courier New" w:hAnsi="Courier New" w:cs="Courier New"/>
          <w:sz w:val="18"/>
          <w:lang w:val="ro-RO"/>
        </w:rPr>
        <w:t>|    |                 |parteneri)     |                 |             |                |</w:t>
      </w:r>
    </w:p>
    <w:p w:rsidR="003755F3" w:rsidRPr="003755F3" w:rsidRDefault="003755F3" w:rsidP="003755F3">
      <w:pPr>
        <w:autoSpaceDE w:val="0"/>
        <w:autoSpaceDN w:val="0"/>
        <w:adjustRightInd w:val="0"/>
        <w:spacing w:after="0" w:line="240" w:lineRule="auto"/>
        <w:rPr>
          <w:rFonts w:cs="Times New Roman"/>
          <w:szCs w:val="28"/>
          <w:lang w:val="ro-RO"/>
        </w:rPr>
      </w:pPr>
      <w:r w:rsidRPr="003755F3">
        <w:rPr>
          <w:rFonts w:ascii="Courier New" w:hAnsi="Courier New" w:cs="Courier New"/>
          <w:sz w:val="18"/>
          <w:lang w:val="ro-RO"/>
        </w:rPr>
        <w:t>|____|_________________|_______________|_________________|_____________|________________|</w:t>
      </w:r>
    </w:p>
    <w:p w:rsidR="003755F3" w:rsidRPr="003755F3" w:rsidRDefault="003755F3" w:rsidP="003755F3">
      <w:pPr>
        <w:autoSpaceDE w:val="0"/>
        <w:autoSpaceDN w:val="0"/>
        <w:adjustRightInd w:val="0"/>
        <w:spacing w:after="0" w:line="240" w:lineRule="auto"/>
        <w:rPr>
          <w:rFonts w:cs="Times New Roman"/>
          <w:szCs w:val="28"/>
          <w:lang w:val="ro-RO"/>
        </w:rPr>
      </w:pPr>
    </w:p>
    <w:p w:rsidR="00433786" w:rsidRPr="003755F3" w:rsidRDefault="003755F3" w:rsidP="003755F3">
      <w:pPr>
        <w:rPr>
          <w:sz w:val="18"/>
          <w:lang w:val="ro-RO"/>
        </w:rPr>
      </w:pPr>
      <w:r w:rsidRPr="003755F3">
        <w:rPr>
          <w:rFonts w:cs="Times New Roman"/>
          <w:szCs w:val="28"/>
          <w:lang w:val="ro-RO"/>
        </w:rPr>
        <w:t xml:space="preserve">                              ---------------</w:t>
      </w:r>
    </w:p>
    <w:sectPr w:rsidR="00433786" w:rsidRPr="003755F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AED" w:rsidRDefault="00774AED" w:rsidP="003755F3">
      <w:pPr>
        <w:spacing w:after="0" w:line="240" w:lineRule="auto"/>
      </w:pPr>
      <w:r>
        <w:separator/>
      </w:r>
    </w:p>
  </w:endnote>
  <w:endnote w:type="continuationSeparator" w:id="0">
    <w:p w:rsidR="00774AED" w:rsidRDefault="00774AED" w:rsidP="00375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5F3" w:rsidRDefault="003755F3" w:rsidP="003755F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AED" w:rsidRDefault="00774AED" w:rsidP="003755F3">
      <w:pPr>
        <w:spacing w:after="0" w:line="240" w:lineRule="auto"/>
      </w:pPr>
      <w:r>
        <w:separator/>
      </w:r>
    </w:p>
  </w:footnote>
  <w:footnote w:type="continuationSeparator" w:id="0">
    <w:p w:rsidR="00774AED" w:rsidRDefault="00774AED" w:rsidP="003755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5F3"/>
    <w:rsid w:val="003755F3"/>
    <w:rsid w:val="00433786"/>
    <w:rsid w:val="00774AED"/>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DB4C9-E75C-48F2-AC08-CFB98DFE5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5F3"/>
  </w:style>
  <w:style w:type="paragraph" w:styleId="Footer">
    <w:name w:val="footer"/>
    <w:basedOn w:val="Normal"/>
    <w:link w:val="FooterChar"/>
    <w:uiPriority w:val="99"/>
    <w:unhideWhenUsed/>
    <w:rsid w:val="00375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11069</Words>
  <Characters>63098</Characters>
  <Application>Microsoft Office Word</Application>
  <DocSecurity>0</DocSecurity>
  <Lines>525</Lines>
  <Paragraphs>148</Paragraphs>
  <ScaleCrop>false</ScaleCrop>
  <Company/>
  <LinksUpToDate>false</LinksUpToDate>
  <CharactersWithSpaces>74019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2023-01-27T06:25:00Z</dcterms:created>
  <dcterms:modified xsi:type="dcterms:W3CDTF">2023-01-27T06:26:00Z</dcterms:modified>
</cp:coreProperties>
</file>