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4D3" w:rsidRPr="003314D3" w:rsidRDefault="003314D3" w:rsidP="003314D3">
      <w:pPr>
        <w:autoSpaceDE w:val="0"/>
        <w:autoSpaceDN w:val="0"/>
        <w:adjustRightInd w:val="0"/>
        <w:spacing w:after="0" w:line="240" w:lineRule="auto"/>
        <w:rPr>
          <w:rFonts w:cs="Times New Roman"/>
          <w:szCs w:val="28"/>
          <w:lang w:val="ro-RO"/>
        </w:rPr>
      </w:pPr>
      <w:bookmarkStart w:id="0" w:name="_GoBack"/>
      <w:bookmarkEnd w:id="0"/>
      <w:r w:rsidRPr="003314D3">
        <w:rPr>
          <w:rFonts w:cs="Times New Roman"/>
          <w:szCs w:val="28"/>
          <w:lang w:val="ro-RO"/>
        </w:rPr>
        <w:t xml:space="preserve">                    LEGE  Nr. 382/2022 din 29 decembrie 2022</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privind aprobarea Ordonanţei de urgenţă a Guvernului nr. 143/2022 pentru modificarea art. 17 din Ordonanţa Guvernului nr. 25/2014 privind încadrarea în muncă şi detaşarea străinilor pe teritoriul României şi pentru modificarea şi completarea unor acte normative privind regimul străinilor în România</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EMITENT:      PARLAMENTUL ROMÂNIEI</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PUBLICATĂ ÎN: MONITORUL OFICIAL  NR. 1276 din 30 decembrie 2022</w:t>
      </w:r>
    </w:p>
    <w:p w:rsidR="003314D3" w:rsidRPr="003314D3" w:rsidRDefault="003314D3" w:rsidP="003314D3">
      <w:pPr>
        <w:autoSpaceDE w:val="0"/>
        <w:autoSpaceDN w:val="0"/>
        <w:adjustRightInd w:val="0"/>
        <w:spacing w:after="0" w:line="240" w:lineRule="auto"/>
        <w:rPr>
          <w:rFonts w:cs="Times New Roman"/>
          <w:szCs w:val="28"/>
          <w:lang w:val="ro-RO"/>
        </w:rPr>
      </w:pP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w:t>
      </w:r>
      <w:r w:rsidRPr="003314D3">
        <w:rPr>
          <w:rFonts w:cs="Times New Roman"/>
          <w:b/>
          <w:bCs/>
          <w:szCs w:val="28"/>
          <w:lang w:val="ro-RO"/>
        </w:rPr>
        <w:t>Parlamentul României</w:t>
      </w:r>
      <w:r w:rsidRPr="003314D3">
        <w:rPr>
          <w:rFonts w:cs="Times New Roman"/>
          <w:szCs w:val="28"/>
          <w:lang w:val="ro-RO"/>
        </w:rPr>
        <w:t xml:space="preserve"> adoptă prezenta lege.</w:t>
      </w:r>
    </w:p>
    <w:p w:rsidR="003314D3" w:rsidRPr="003314D3" w:rsidRDefault="003314D3" w:rsidP="003314D3">
      <w:pPr>
        <w:autoSpaceDE w:val="0"/>
        <w:autoSpaceDN w:val="0"/>
        <w:adjustRightInd w:val="0"/>
        <w:spacing w:after="0" w:line="240" w:lineRule="auto"/>
        <w:rPr>
          <w:rFonts w:cs="Times New Roman"/>
          <w:szCs w:val="28"/>
          <w:lang w:val="ro-RO"/>
        </w:rPr>
      </w:pP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ART. I</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Se aprobă Ordonanţa de urgenţă a Guvernului nr. 143 din 28 octombrie 2022 pentru modificarea art. 17 din Ordonanţa Guvernului nr. 25/2014 privind încadrarea în muncă şi detaşarea străinilor pe teritoriul României şi pentru modificarea şi completarea unor acte normative privind regimul străinilor în România, publicată în Monitorul Oficial al României, Partea I, nr. 1049 din 28 octombrie 2022.</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ART. II</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(1) Străinii care au intrat legal pe teritoriul României şi cărora le-a expirat permisul unic pot solicita un nou permis unic, în termen de 90 de zile de la data intrării în vigoare a prezentei legi, dacă încetarea raportului de muncă al străinului a fost înregistrată cu cel mult 18 luni înaintea datei de intrare în vigoare a prezentei legi.</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(2) Prevederile alin. (1) nu se aplică străinilor pentru care Inspectoratul General pentru Imigrări a emis decizia de returnare până la data intrării în vigoare a prezentei legi.</w:t>
      </w:r>
    </w:p>
    <w:p w:rsidR="003314D3" w:rsidRPr="003314D3" w:rsidRDefault="003314D3" w:rsidP="003314D3">
      <w:pPr>
        <w:autoSpaceDE w:val="0"/>
        <w:autoSpaceDN w:val="0"/>
        <w:adjustRightInd w:val="0"/>
        <w:spacing w:after="0" w:line="240" w:lineRule="auto"/>
        <w:rPr>
          <w:rFonts w:cs="Times New Roman"/>
          <w:szCs w:val="28"/>
          <w:lang w:val="ro-RO"/>
        </w:rPr>
      </w:pP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Această lege a fost adoptată de Parlamentul României, cu respectarea prevederilor art. 75 şi ale art. 76 alin. (1) din Constituţia României, republicată.</w:t>
      </w:r>
    </w:p>
    <w:p w:rsidR="003314D3" w:rsidRPr="003314D3" w:rsidRDefault="003314D3" w:rsidP="003314D3">
      <w:pPr>
        <w:autoSpaceDE w:val="0"/>
        <w:autoSpaceDN w:val="0"/>
        <w:adjustRightInd w:val="0"/>
        <w:spacing w:after="0" w:line="240" w:lineRule="auto"/>
        <w:rPr>
          <w:rFonts w:cs="Times New Roman"/>
          <w:szCs w:val="28"/>
          <w:lang w:val="ro-RO"/>
        </w:rPr>
      </w:pP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p. PREŞEDINTELE CAMEREI DEPUTAŢILOR,</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w:t>
      </w:r>
      <w:r w:rsidRPr="003314D3">
        <w:rPr>
          <w:rFonts w:cs="Times New Roman"/>
          <w:b/>
          <w:bCs/>
          <w:szCs w:val="28"/>
          <w:lang w:val="ro-RO"/>
        </w:rPr>
        <w:t>VASILE-DANIEL SUCIU</w:t>
      </w:r>
    </w:p>
    <w:p w:rsidR="003314D3" w:rsidRPr="003314D3" w:rsidRDefault="003314D3" w:rsidP="003314D3">
      <w:pPr>
        <w:autoSpaceDE w:val="0"/>
        <w:autoSpaceDN w:val="0"/>
        <w:adjustRightInd w:val="0"/>
        <w:spacing w:after="0" w:line="240" w:lineRule="auto"/>
        <w:rPr>
          <w:rFonts w:cs="Times New Roman"/>
          <w:szCs w:val="28"/>
          <w:lang w:val="ro-RO"/>
        </w:rPr>
      </w:pP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p. PREŞEDINTELE SENATULUI,</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w:t>
      </w:r>
      <w:r w:rsidRPr="003314D3">
        <w:rPr>
          <w:rFonts w:cs="Times New Roman"/>
          <w:b/>
          <w:bCs/>
          <w:szCs w:val="28"/>
          <w:lang w:val="ro-RO"/>
        </w:rPr>
        <w:t>ALINA-ŞTEFANIA GORGHIU</w:t>
      </w:r>
    </w:p>
    <w:p w:rsidR="003314D3" w:rsidRPr="003314D3" w:rsidRDefault="003314D3" w:rsidP="003314D3">
      <w:pPr>
        <w:autoSpaceDE w:val="0"/>
        <w:autoSpaceDN w:val="0"/>
        <w:adjustRightInd w:val="0"/>
        <w:spacing w:after="0" w:line="240" w:lineRule="auto"/>
        <w:rPr>
          <w:rFonts w:cs="Times New Roman"/>
          <w:szCs w:val="28"/>
          <w:lang w:val="ro-RO"/>
        </w:rPr>
      </w:pP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Bucureşti, 29 decembrie 2022.</w:t>
      </w:r>
    </w:p>
    <w:p w:rsidR="003314D3" w:rsidRPr="003314D3" w:rsidRDefault="003314D3" w:rsidP="003314D3">
      <w:pPr>
        <w:autoSpaceDE w:val="0"/>
        <w:autoSpaceDN w:val="0"/>
        <w:adjustRightInd w:val="0"/>
        <w:spacing w:after="0" w:line="240" w:lineRule="auto"/>
        <w:rPr>
          <w:rFonts w:cs="Times New Roman"/>
          <w:szCs w:val="28"/>
          <w:lang w:val="ro-RO"/>
        </w:rPr>
      </w:pPr>
      <w:r w:rsidRPr="003314D3">
        <w:rPr>
          <w:rFonts w:cs="Times New Roman"/>
          <w:szCs w:val="28"/>
          <w:lang w:val="ro-RO"/>
        </w:rPr>
        <w:t xml:space="preserve">    Nr. 382.</w:t>
      </w:r>
    </w:p>
    <w:p w:rsidR="003314D3" w:rsidRPr="003314D3" w:rsidRDefault="003314D3" w:rsidP="003314D3">
      <w:pPr>
        <w:autoSpaceDE w:val="0"/>
        <w:autoSpaceDN w:val="0"/>
        <w:adjustRightInd w:val="0"/>
        <w:spacing w:after="0" w:line="240" w:lineRule="auto"/>
        <w:rPr>
          <w:rFonts w:cs="Times New Roman"/>
          <w:szCs w:val="28"/>
          <w:lang w:val="ro-RO"/>
        </w:rPr>
      </w:pPr>
    </w:p>
    <w:p w:rsidR="00433786" w:rsidRPr="003314D3" w:rsidRDefault="003314D3" w:rsidP="003314D3">
      <w:pPr>
        <w:rPr>
          <w:sz w:val="18"/>
          <w:lang w:val="ro-RO"/>
        </w:rPr>
      </w:pPr>
      <w:r w:rsidRPr="003314D3">
        <w:rPr>
          <w:rFonts w:cs="Times New Roman"/>
          <w:szCs w:val="28"/>
          <w:lang w:val="ro-RO"/>
        </w:rPr>
        <w:t xml:space="preserve">                              ---------------</w:t>
      </w:r>
    </w:p>
    <w:sectPr w:rsidR="00433786" w:rsidRPr="003314D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4DA" w:rsidRDefault="009B44DA" w:rsidP="009A5A7C">
      <w:pPr>
        <w:spacing w:after="0" w:line="240" w:lineRule="auto"/>
      </w:pPr>
      <w:r>
        <w:separator/>
      </w:r>
    </w:p>
  </w:endnote>
  <w:endnote w:type="continuationSeparator" w:id="0">
    <w:p w:rsidR="009B44DA" w:rsidRDefault="009B44DA"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3314D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4DA" w:rsidRDefault="009B44DA" w:rsidP="009A5A7C">
      <w:pPr>
        <w:spacing w:after="0" w:line="240" w:lineRule="auto"/>
      </w:pPr>
      <w:r>
        <w:separator/>
      </w:r>
    </w:p>
  </w:footnote>
  <w:footnote w:type="continuationSeparator" w:id="0">
    <w:p w:rsidR="009B44DA" w:rsidRDefault="009B44DA"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3314D3"/>
    <w:rsid w:val="00433786"/>
    <w:rsid w:val="00836927"/>
    <w:rsid w:val="009A5A7C"/>
    <w:rsid w:val="009B44DA"/>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2023-01-09T11:04:00Z</dcterms:modified>
</cp:coreProperties>
</file>