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F72" w:rsidRPr="00B37F72" w:rsidRDefault="00B37F72" w:rsidP="00B37F72">
      <w:pPr>
        <w:autoSpaceDE w:val="0"/>
        <w:autoSpaceDN w:val="0"/>
        <w:adjustRightInd w:val="0"/>
        <w:spacing w:after="0" w:line="240" w:lineRule="auto"/>
        <w:rPr>
          <w:rFonts w:cs="Times New Roman"/>
          <w:szCs w:val="28"/>
          <w:lang w:val="ro-RO"/>
        </w:rPr>
      </w:pPr>
      <w:bookmarkStart w:id="0" w:name="_GoBack"/>
      <w:bookmarkEnd w:id="0"/>
      <w:r w:rsidRPr="00B37F72">
        <w:rPr>
          <w:rFonts w:cs="Times New Roman"/>
          <w:szCs w:val="28"/>
          <w:lang w:val="ro-RO"/>
        </w:rPr>
        <w:t xml:space="preserve">                   HOTĂRÂRE  Nr. 118/2023 din 8 februarie 2023</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privind acordarea burselor în străinătate pentru stagii de studii universitare de masterat şi de doctorat, pentru stagii postdoctorale şi de cercetare</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EMITENT:      GUVERNUL ROMÂNIEI</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PUBLICATĂ ÎN: MONITORUL OFICIAL  NR. 118 din 10 februarie 2023</w:t>
      </w:r>
    </w:p>
    <w:p w:rsidR="00B37F72" w:rsidRPr="00B37F72" w:rsidRDefault="00B37F72" w:rsidP="00B37F72">
      <w:pPr>
        <w:autoSpaceDE w:val="0"/>
        <w:autoSpaceDN w:val="0"/>
        <w:adjustRightInd w:val="0"/>
        <w:spacing w:after="0" w:line="240" w:lineRule="auto"/>
        <w:rPr>
          <w:rFonts w:cs="Times New Roman"/>
          <w:szCs w:val="28"/>
          <w:lang w:val="ro-RO"/>
        </w:rPr>
      </w:pP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Având în vedere prevederile art. 175 şi ale art. 205 alin. (10) şi (11) din Legea educaţiei naţionale nr. 1/2011, cu modificările şi completările ulterioare,</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în temeiul art. 108 din Constituţia României, republicată,</w:t>
      </w:r>
    </w:p>
    <w:p w:rsidR="00B37F72" w:rsidRPr="00B37F72" w:rsidRDefault="00B37F72" w:rsidP="00B37F72">
      <w:pPr>
        <w:autoSpaceDE w:val="0"/>
        <w:autoSpaceDN w:val="0"/>
        <w:adjustRightInd w:val="0"/>
        <w:spacing w:after="0" w:line="240" w:lineRule="auto"/>
        <w:rPr>
          <w:rFonts w:cs="Times New Roman"/>
          <w:szCs w:val="28"/>
          <w:lang w:val="ro-RO"/>
        </w:rPr>
      </w:pP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w:t>
      </w:r>
      <w:r w:rsidRPr="00B37F72">
        <w:rPr>
          <w:rFonts w:cs="Times New Roman"/>
          <w:b/>
          <w:bCs/>
          <w:szCs w:val="28"/>
          <w:lang w:val="ro-RO"/>
        </w:rPr>
        <w:t>Guvernul României</w:t>
      </w:r>
      <w:r w:rsidRPr="00B37F72">
        <w:rPr>
          <w:rFonts w:cs="Times New Roman"/>
          <w:szCs w:val="28"/>
          <w:lang w:val="ro-RO"/>
        </w:rPr>
        <w:t xml:space="preserve"> adoptă prezenta hotărâre.</w:t>
      </w:r>
    </w:p>
    <w:p w:rsidR="00B37F72" w:rsidRPr="00B37F72" w:rsidRDefault="00B37F72" w:rsidP="00B37F72">
      <w:pPr>
        <w:autoSpaceDE w:val="0"/>
        <w:autoSpaceDN w:val="0"/>
        <w:adjustRightInd w:val="0"/>
        <w:spacing w:after="0" w:line="240" w:lineRule="auto"/>
        <w:rPr>
          <w:rFonts w:cs="Times New Roman"/>
          <w:szCs w:val="28"/>
          <w:lang w:val="ro-RO"/>
        </w:rPr>
      </w:pP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ART. 1</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(1) Ministerul Educaţiei, prin Agenţia de credite şi burse de studii, acordă anual, în condiţiile legii, burse în străinătate pentru stagii de studii universitare de masterat şi de doctorat, pentru stagii postdoctorale şi de cercetare.</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(2) Programul de burse este finanţat de la bugetul Ministerului Educaţiei, din fondul valutar al ministerului constituit potrivit prevederilor art. 206 alin. (2) din Legea educaţiei naţionale nr. 1/2011, cu modificările şi completările ulterioare, cuprins în bugetul activităţilor finanţate integral din venituri proprii, precum şi din donaţii.</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ART. 2</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(1) Numărul total al lunilor de bursă acordate într-un an calendaristic, tipurile de burse şi durata stagiului unei burse se stabilesc anual, în limita bugetului aprobat cu această destinaţie, prin ordin al ministrului educaţiei, care se publică în Monitorul Oficial al României, Partea I.</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(2) Domeniile de interes ale României pentru care se acordă bursele prevăzute la art. 1 alin. (1) se aprobă anual, prin ordin al ministrului educaţiei, care se publică în Monitorul Oficial al României, Partea I.</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ART. 3</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(1) Selecţia persoanelor care vor beneficia de burse pentru stagiile prevăzute la art. 1 alin. (1) se face prin concurs organizat la nivel naţional de Ministerul Educaţiei, prin Agenţia de credite şi burse de studii.</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(2) La concursul prevăzut la alin. (1) pot participa persoanele care provin din instituţiile de învăţământ superior de stat şi particulare acreditate, din institutele de cercetare din subordinea sau din cadrul acestora, precum şi din Academia Română.</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ART. 4</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Bursierii care efectuează stagiile prevăzute la art. 1 alin. (1) beneficiază de:</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a) o bursă lunară destinată plăţii unor taxe şcolare şi, eventual, acoperirii cheltuielilor de hrană şi cazare, în limita cuantumurilor stabilite;</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b) transport dus-întors, cu avionul, cu trenul sau cu autocarul, din România până la locul de stagiu şi retur, o singură dată pe an universitar;</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c) plata unui tarif suplimentar pentru bagaje de cel mult 32 kg, în afara celor incluse în costul biletului.</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ART. 5</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(1) Cuantumul burselor se stabileşte anual, pe ţări, prin ordin al ministrului educaţiei şi nu poate fi mai mic de 1.000 de euro/lună.</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(2) Bursa lunară se acordă doar pentru perioada stagiului efectiv realizat, cu prezenţă fizică, în străinătate.</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ART. 6</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(1) Persoanele selecţionate beneficiază de bursă în străinătate numai după emiterea ordinului nominal de către ministrul educaţiei.</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(2) Persoanele nominalizate pentru a beneficia de bursă în străinătate au obligaţia semnării unui contract cu Agenţia de credite şi burse de studii în care sunt stipulate drepturile şi obligaţiile părţilor. Modelul contractului-cadru se aprobă prin decizie a conducătorului Agenţiei de credite şi burse de studii.</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ART. 7</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În termen de maximum 30 de zile de la data intrării în vigoare a prezentei hotărâri, la propunerea Agenţiei de credite şi burse de studii, se aprobă prin ordin al ministrului educaţiei Regulamentul privind modul de organizare şi desfăşurare a concursului prevăzut la art. 3 alin. (1), precum şi condiţiile financiare de acordare şi decontare a bursei, care se publică în Monitorul Oficial al României, Partea I.</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ART. 8</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lastRenderedPageBreak/>
        <w:t xml:space="preserve">    La data intrării în vigoare a prezentei hotărâri se abrogă Hotărârea Guvernului nr. 697/1996 privind acordarea de burse pentru stagii de studii universitare şi postuniversitare în străinătate, publicată în Monitorul Oficial al României, Partea I, nr. 199 din 26 august 1996, cu modificările ulterioare.</w:t>
      </w:r>
    </w:p>
    <w:p w:rsidR="00B37F72" w:rsidRPr="00B37F72" w:rsidRDefault="00B37F72" w:rsidP="00B37F72">
      <w:pPr>
        <w:autoSpaceDE w:val="0"/>
        <w:autoSpaceDN w:val="0"/>
        <w:adjustRightInd w:val="0"/>
        <w:spacing w:after="0" w:line="240" w:lineRule="auto"/>
        <w:rPr>
          <w:rFonts w:cs="Times New Roman"/>
          <w:szCs w:val="28"/>
          <w:lang w:val="ro-RO"/>
        </w:rPr>
      </w:pP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PRIM-MINISTRU</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w:t>
      </w:r>
      <w:r w:rsidRPr="00B37F72">
        <w:rPr>
          <w:rFonts w:cs="Times New Roman"/>
          <w:b/>
          <w:bCs/>
          <w:szCs w:val="28"/>
          <w:lang w:val="ro-RO"/>
        </w:rPr>
        <w:t>NICOLAE-IONEL CIUCĂ</w:t>
      </w:r>
    </w:p>
    <w:p w:rsidR="00B37F72" w:rsidRPr="00B37F72" w:rsidRDefault="00B37F72" w:rsidP="00B37F72">
      <w:pPr>
        <w:autoSpaceDE w:val="0"/>
        <w:autoSpaceDN w:val="0"/>
        <w:adjustRightInd w:val="0"/>
        <w:spacing w:after="0" w:line="240" w:lineRule="auto"/>
        <w:rPr>
          <w:rFonts w:cs="Times New Roman"/>
          <w:szCs w:val="28"/>
          <w:lang w:val="ro-RO"/>
        </w:rPr>
      </w:pP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w:t>
      </w:r>
      <w:r w:rsidRPr="00B37F72">
        <w:rPr>
          <w:rFonts w:cs="Times New Roman"/>
          <w:szCs w:val="28"/>
          <w:u w:val="single"/>
          <w:lang w:val="ro-RO"/>
        </w:rPr>
        <w:t>Contrasemnează:</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Ministrul educaţiei,</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w:t>
      </w:r>
      <w:r w:rsidRPr="00B37F72">
        <w:rPr>
          <w:rFonts w:cs="Times New Roman"/>
          <w:b/>
          <w:bCs/>
          <w:szCs w:val="28"/>
          <w:lang w:val="ro-RO"/>
        </w:rPr>
        <w:t>Ligia Deca</w:t>
      </w:r>
    </w:p>
    <w:p w:rsidR="00B37F72" w:rsidRPr="00B37F72" w:rsidRDefault="00B37F72" w:rsidP="00B37F72">
      <w:pPr>
        <w:autoSpaceDE w:val="0"/>
        <w:autoSpaceDN w:val="0"/>
        <w:adjustRightInd w:val="0"/>
        <w:spacing w:after="0" w:line="240" w:lineRule="auto"/>
        <w:rPr>
          <w:rFonts w:cs="Times New Roman"/>
          <w:szCs w:val="28"/>
          <w:lang w:val="ro-RO"/>
        </w:rPr>
      </w:pP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p. Ministrul finanţelor,</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w:t>
      </w:r>
      <w:r w:rsidRPr="00B37F72">
        <w:rPr>
          <w:rFonts w:cs="Times New Roman"/>
          <w:b/>
          <w:bCs/>
          <w:szCs w:val="28"/>
          <w:lang w:val="ro-RO"/>
        </w:rPr>
        <w:t>Mihai Diaconu,</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secretar de stat</w:t>
      </w:r>
    </w:p>
    <w:p w:rsidR="00B37F72" w:rsidRPr="00B37F72" w:rsidRDefault="00B37F72" w:rsidP="00B37F72">
      <w:pPr>
        <w:autoSpaceDE w:val="0"/>
        <w:autoSpaceDN w:val="0"/>
        <w:adjustRightInd w:val="0"/>
        <w:spacing w:after="0" w:line="240" w:lineRule="auto"/>
        <w:rPr>
          <w:rFonts w:cs="Times New Roman"/>
          <w:szCs w:val="28"/>
          <w:lang w:val="ro-RO"/>
        </w:rPr>
      </w:pP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Bucureşti, 8 februarie 2023.</w:t>
      </w:r>
    </w:p>
    <w:p w:rsidR="00B37F72" w:rsidRPr="00B37F72" w:rsidRDefault="00B37F72" w:rsidP="00B37F72">
      <w:pPr>
        <w:autoSpaceDE w:val="0"/>
        <w:autoSpaceDN w:val="0"/>
        <w:adjustRightInd w:val="0"/>
        <w:spacing w:after="0" w:line="240" w:lineRule="auto"/>
        <w:rPr>
          <w:rFonts w:cs="Times New Roman"/>
          <w:szCs w:val="28"/>
          <w:lang w:val="ro-RO"/>
        </w:rPr>
      </w:pPr>
      <w:r w:rsidRPr="00B37F72">
        <w:rPr>
          <w:rFonts w:cs="Times New Roman"/>
          <w:szCs w:val="28"/>
          <w:lang w:val="ro-RO"/>
        </w:rPr>
        <w:t xml:space="preserve">    Nr. 118.</w:t>
      </w:r>
    </w:p>
    <w:p w:rsidR="00B37F72" w:rsidRPr="00B37F72" w:rsidRDefault="00B37F72" w:rsidP="00B37F72">
      <w:pPr>
        <w:autoSpaceDE w:val="0"/>
        <w:autoSpaceDN w:val="0"/>
        <w:adjustRightInd w:val="0"/>
        <w:spacing w:after="0" w:line="240" w:lineRule="auto"/>
        <w:rPr>
          <w:rFonts w:cs="Times New Roman"/>
          <w:szCs w:val="28"/>
          <w:lang w:val="ro-RO"/>
        </w:rPr>
      </w:pPr>
    </w:p>
    <w:p w:rsidR="00433786" w:rsidRPr="00B37F72" w:rsidRDefault="00B37F72" w:rsidP="00B37F72">
      <w:pPr>
        <w:rPr>
          <w:sz w:val="18"/>
          <w:lang w:val="ro-RO"/>
        </w:rPr>
      </w:pPr>
      <w:r w:rsidRPr="00B37F72">
        <w:rPr>
          <w:rFonts w:cs="Times New Roman"/>
          <w:szCs w:val="28"/>
          <w:lang w:val="ro-RO"/>
        </w:rPr>
        <w:t xml:space="preserve">                              ---------------</w:t>
      </w:r>
    </w:p>
    <w:sectPr w:rsidR="00433786" w:rsidRPr="00B37F72"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3F5" w:rsidRDefault="003823F5" w:rsidP="00B37F72">
      <w:pPr>
        <w:spacing w:after="0" w:line="240" w:lineRule="auto"/>
      </w:pPr>
      <w:r>
        <w:separator/>
      </w:r>
    </w:p>
  </w:endnote>
  <w:endnote w:type="continuationSeparator" w:id="0">
    <w:p w:rsidR="003823F5" w:rsidRDefault="003823F5" w:rsidP="00B37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F72" w:rsidRDefault="00B37F72" w:rsidP="00B37F7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3F5" w:rsidRDefault="003823F5" w:rsidP="00B37F72">
      <w:pPr>
        <w:spacing w:after="0" w:line="240" w:lineRule="auto"/>
      </w:pPr>
      <w:r>
        <w:separator/>
      </w:r>
    </w:p>
  </w:footnote>
  <w:footnote w:type="continuationSeparator" w:id="0">
    <w:p w:rsidR="003823F5" w:rsidRDefault="003823F5" w:rsidP="00B37F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F72"/>
    <w:rsid w:val="003823F5"/>
    <w:rsid w:val="00433786"/>
    <w:rsid w:val="00B37F72"/>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F5E8D5-6AE7-4145-A8E5-B11480052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7F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F72"/>
  </w:style>
  <w:style w:type="paragraph" w:styleId="Footer">
    <w:name w:val="footer"/>
    <w:basedOn w:val="Normal"/>
    <w:link w:val="FooterChar"/>
    <w:uiPriority w:val="99"/>
    <w:unhideWhenUsed/>
    <w:rsid w:val="00B37F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694</Words>
  <Characters>3960</Characters>
  <Application>Microsoft Office Word</Application>
  <DocSecurity>0</DocSecurity>
  <Lines>33</Lines>
  <Paragraphs>9</Paragraphs>
  <ScaleCrop>false</ScaleCrop>
  <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2023-02-13T15:25:00Z</dcterms:created>
  <dcterms:modified xsi:type="dcterms:W3CDTF">2023-02-13T15:26:00Z</dcterms:modified>
</cp:coreProperties>
</file>