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BD9" w:rsidRPr="004A6BD9" w:rsidRDefault="004A6BD9" w:rsidP="004A6BD9">
      <w:pPr>
        <w:autoSpaceDE w:val="0"/>
        <w:autoSpaceDN w:val="0"/>
        <w:adjustRightInd w:val="0"/>
        <w:spacing w:after="0" w:line="240" w:lineRule="auto"/>
        <w:rPr>
          <w:rFonts w:cs="Times New Roman"/>
          <w:szCs w:val="28"/>
          <w:lang w:val="ro-RO"/>
        </w:rPr>
      </w:pPr>
      <w:bookmarkStart w:id="0" w:name="_GoBack"/>
      <w:bookmarkEnd w:id="0"/>
      <w:r w:rsidRPr="004A6BD9">
        <w:rPr>
          <w:rFonts w:cs="Times New Roman"/>
          <w:szCs w:val="28"/>
          <w:lang w:val="ro-RO"/>
        </w:rPr>
        <w:t xml:space="preserve">                     ORDIN  Nr. 3800/2023 din 9 martie 2023</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privind structura anului şcolar 2023 - 2024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EMITENT:     MINISTERUL EDUCAŢIEI</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PUBLICAT ÎN: MONITORUL OFICIAL  NR. 213 din 15 martie 2023</w:t>
      </w:r>
    </w:p>
    <w:p w:rsidR="004A6BD9" w:rsidRPr="004A6BD9" w:rsidRDefault="004A6BD9" w:rsidP="004A6BD9">
      <w:pPr>
        <w:autoSpaceDE w:val="0"/>
        <w:autoSpaceDN w:val="0"/>
        <w:adjustRightInd w:val="0"/>
        <w:spacing w:after="0" w:line="240" w:lineRule="auto"/>
        <w:rPr>
          <w:rFonts w:cs="Times New Roman"/>
          <w:szCs w:val="28"/>
          <w:lang w:val="ro-RO"/>
        </w:rPr>
      </w:pP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Având în vedere:</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prevederile art. 94 alin. (2) lit. r) din Legea educaţiei naţionale nr. 1/2011, cu modificările şi completările ulterioare;</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Referatul de aprobare nr. 78/DGIP din 25.01.2023 referitor la proiectul de Ordin al ministrului educaţiei privind structura anului şcolar 2023 - 2024,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în baza prevederilor art. 13 alin. (3) din Hotărârea Guvernului nr. 369/2021 privind organizarea şi funcţionarea Ministerului Educaţiei, cu modificările şi completările ulterioare,</w:t>
      </w:r>
    </w:p>
    <w:p w:rsidR="004A6BD9" w:rsidRPr="004A6BD9" w:rsidRDefault="004A6BD9" w:rsidP="004A6BD9">
      <w:pPr>
        <w:autoSpaceDE w:val="0"/>
        <w:autoSpaceDN w:val="0"/>
        <w:adjustRightInd w:val="0"/>
        <w:spacing w:after="0" w:line="240" w:lineRule="auto"/>
        <w:rPr>
          <w:rFonts w:cs="Times New Roman"/>
          <w:szCs w:val="28"/>
          <w:lang w:val="ro-RO"/>
        </w:rPr>
      </w:pP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w:t>
      </w:r>
      <w:r w:rsidRPr="004A6BD9">
        <w:rPr>
          <w:rFonts w:cs="Times New Roman"/>
          <w:b/>
          <w:bCs/>
          <w:szCs w:val="28"/>
          <w:lang w:val="ro-RO"/>
        </w:rPr>
        <w:t>ministrul educaţiei</w:t>
      </w:r>
      <w:r w:rsidRPr="004A6BD9">
        <w:rPr>
          <w:rFonts w:cs="Times New Roman"/>
          <w:szCs w:val="28"/>
          <w:lang w:val="ro-RO"/>
        </w:rPr>
        <w:t xml:space="preserve"> emite prezentul ordin.</w:t>
      </w:r>
    </w:p>
    <w:p w:rsidR="004A6BD9" w:rsidRPr="004A6BD9" w:rsidRDefault="004A6BD9" w:rsidP="004A6BD9">
      <w:pPr>
        <w:autoSpaceDE w:val="0"/>
        <w:autoSpaceDN w:val="0"/>
        <w:adjustRightInd w:val="0"/>
        <w:spacing w:after="0" w:line="240" w:lineRule="auto"/>
        <w:rPr>
          <w:rFonts w:cs="Times New Roman"/>
          <w:szCs w:val="28"/>
          <w:lang w:val="ro-RO"/>
        </w:rPr>
      </w:pP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ART. 1</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(1) Anul şcolar 2023 - 2024 începe la data de 1 septembrie 2023, se încheie la data de 31 august 2024 şi are o durată de 36 de săptămâni de cursuri. Cursurile anului şcolar 2023 - 2024 încep la data de 11 septembrie 2023.</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(2) Prin excepţie de la prevederile alin. (1), se stabilesc următoarele:</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 pentru clasele a XII-a zi, a XIII-a seral şi frecvenţă redusă, anul şcolar are o durată de 34 de săptămâni de cursuri şi se încheie la data de 7 iunie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b) pentru clasa a VIII-a, anul şcolar are o durată de 35 de săptămâni de cursuri şi se încheie la data de 14 iunie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c) pentru clasele din învăţământul liceal - filiera tehnologică, cu excepţia claselor prevăzute la lit. a), şi pentru clasele din învăţământul profesional, anul şcolar are o durată de 37 de săptămâni de cursuri şi se încheie la data de 28 iunie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d) pentru clasele din învăţământul postliceal, durata cursurilor este cea stabilită prin planurile-cadru de învăţământ în vigoare.</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ART. 2</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(1) Anul şcolar 2023 - 2024 se structurează, pe intervale de cursuri şi intervale de vacanţă, astfel:</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 intervale de cursuri:</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de luni, 11 septembrie 2023, până vineri, 27 octombrie 2023;</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de luni, 6 noiembrie 2023, până vineri, 22 decembrie 2023;</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de luni, 8 ianuarie 2024, până vineri, 9 februarie 2024, respectiv vineri, 16 februarie 2024, sau vineri, 23 februarie 2024, după caz, la decizia inspectoratelor şcolare judeţene/al municipiului Bucureşti, în urma consultărilor cu beneficiarii primari ai educaţiei, cu părinţii/reprezentanţii legali ai acestora şi cu cadrele didactice, realizate la nivelul unităţilor de învăţământ;</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de luni, 19 februarie 2024, respectiv luni, 26 februarie 2024, sau luni, 4 martie 2024, la decizia inspectoratelor şcolare judeţene/al municipiului Bucureşti, după caz, până vineri, 26 aprilie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de miercuri, 8 mai 2024, până vineri, 21 iunie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b) intervale de vacanţă:</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de sâmbătă, 28 octombrie 2023, până duminică, 5 noiembrie 2023;</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de sâmbătă, 23 decembrie 2023, până duminică, 7 ianuarie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o săptămână, la decizia inspectoratelor şcolare judeţene/al municipiului Bucureşti, în perioada 12 februarie - 3 martie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de sâmbătă, 27 aprilie 2024, până marţi, 7 mai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 de sâmbătă, 22 iunie 2024, până duminică, 8 septembrie 2024.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(2) Fiecare unitate de învăţământ comunică beneficiarilor primari ai educaţiei şi părinţilor/reprezentanţilor legali ai acestora, până la data de 1 octombrie 2023, structura detaliată a anului şcolar, cu includerea deciziilor pentru elementele flexibile ale acesteia.</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ART. 3</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În ziua de 5 octombrie 2023 - Ziua internaţională a educaţiei şi în zilele nelucrătoare/de sărbătoare legală prevăzute de lege şi de contractul colectiv de muncă aplicabil nu se organizează cursuri.</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ART. 4</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lastRenderedPageBreak/>
        <w:t xml:space="preserve">    (1) Programul naţional "Şcoala altfel" şi Programul "Săptămâna verde" se desfăşoară în perioada 11 septembrie 2023 - 26 aprilie 2024, în intervale de câte 5 zile consecutive lucrătoare, a căror planificare se află la decizia unităţii de învăţământ. Derularea celor două programe se planifică în intervale de cursuri diferite.</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(2) La clasele din învăţământul liceal - filiera tehnologică şi din învăţământul profesional, în perioadele dedicate programelor "Şcoala altfel" şi "Săptămâna verde", se organizează activităţi de instruire practică urmărind şi scopul acestor programe.</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(3) La clasele din învăţământul postliceal, în perioadele dedicate programelor "Şcoala altfel" şi "Săptămâna verde", se organizează activităţi de instruire practică.</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ART. 5</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În situaţia suspendării cursurilor conform Regulamentului-cadru de organizare şi funcţionare a unităţilor de învăţământ preuniversitar, aprobat prin Ordinul ministrului educaţiei nr. 4.183/2022, măsurile privind parcurgerea integrală a programei şcolare prin modalităţi alternative stabilite de consiliul de administraţie al unităţii de învăţământ nu se dispun în perioada vacanţelor şcolare.</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ART. 6</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Calendarul examenelor/evaluărilor naţionale, al examenelor de absolvire, respectiv de certificare/atestare a calificării profesionale/a competenţelor, precum şi calendarul admiterii în clasa a IX-a se aprobă prin ordine distincte ale ministrului educaţiei.</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ART. 7</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(1) În situaţii deosebite, bine fundamentate, în funcţie de condiţiile climaterice locale speciale şi de specificul şcolii, inspectoratele şcolare pot aproba, cu avizul Ministerului Educaţiei, la cererea conducerii unităţilor de învăţământ, modificări ale structurii anului şcolar stabilite prin prezentul ordin.</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(2) Pentru unităţile de învăţământ militar preuniversitar din sistemul de apărare, ordine publică şi securitate naţională, în funcţie de specificul şcolii şi de specificul specializării/armei, Ministerul Apărării Naţionale, Ministerul Afacerilor Interne, Ministerul Justiţiei şi alte instituţii cu atribuţii în domeniile apărării, ordinii publice şi securităţii naţionale pot aproba, cu avizul Ministerului Educaţiei, la cererea conducerii unităţilor de învăţământ, modificări ale structurii anului şcolar stabilite prin prezentul ordin.</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(3) Solicitarea de modificare a structurii anului şcolar pentru situaţiile menţionate la alin. (1) se face după consultarea consiliului reprezentativ al părinţilor din unitatea/unităţile de învăţământ respectivă/respective.</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(4) Aprobarea modificării structurii anului şcolar, menţionată la alin. (1) şi (2), se acordă în condiţiile asigurării parcurgerii integrale a programei şcolare, precum şi a posibilităţii ca toţi elevii să participe, fără restricţii, la examenele şi evaluările naţionale.</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ART. 8</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Direcţiile de specialitate din cadrul Ministerului Educaţiei, inspectoratele şcolare şi unităţile de învăţământ preuniversitar duc la îndeplinire prevederile prezentului ordin.</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ART. 9</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Prezentul ordin se publică în Monitorul Oficial al României, Partea I.</w:t>
      </w:r>
    </w:p>
    <w:p w:rsidR="004A6BD9" w:rsidRPr="004A6BD9" w:rsidRDefault="004A6BD9" w:rsidP="004A6BD9">
      <w:pPr>
        <w:autoSpaceDE w:val="0"/>
        <w:autoSpaceDN w:val="0"/>
        <w:adjustRightInd w:val="0"/>
        <w:spacing w:after="0" w:line="240" w:lineRule="auto"/>
        <w:rPr>
          <w:rFonts w:cs="Times New Roman"/>
          <w:szCs w:val="28"/>
          <w:lang w:val="ro-RO"/>
        </w:rPr>
      </w:pP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Ministrul educaţiei,</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w:t>
      </w:r>
      <w:r w:rsidRPr="004A6BD9">
        <w:rPr>
          <w:rFonts w:cs="Times New Roman"/>
          <w:b/>
          <w:bCs/>
          <w:szCs w:val="28"/>
          <w:lang w:val="ro-RO"/>
        </w:rPr>
        <w:t>Ligia Deca</w:t>
      </w:r>
    </w:p>
    <w:p w:rsidR="004A6BD9" w:rsidRPr="004A6BD9" w:rsidRDefault="004A6BD9" w:rsidP="004A6BD9">
      <w:pPr>
        <w:autoSpaceDE w:val="0"/>
        <w:autoSpaceDN w:val="0"/>
        <w:adjustRightInd w:val="0"/>
        <w:spacing w:after="0" w:line="240" w:lineRule="auto"/>
        <w:rPr>
          <w:rFonts w:cs="Times New Roman"/>
          <w:szCs w:val="28"/>
          <w:lang w:val="ro-RO"/>
        </w:rPr>
      </w:pP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Bucureşti, 9 martie 2023.</w:t>
      </w:r>
    </w:p>
    <w:p w:rsidR="004A6BD9" w:rsidRPr="004A6BD9" w:rsidRDefault="004A6BD9" w:rsidP="004A6BD9">
      <w:pPr>
        <w:autoSpaceDE w:val="0"/>
        <w:autoSpaceDN w:val="0"/>
        <w:adjustRightInd w:val="0"/>
        <w:spacing w:after="0" w:line="240" w:lineRule="auto"/>
        <w:rPr>
          <w:rFonts w:cs="Times New Roman"/>
          <w:szCs w:val="28"/>
          <w:lang w:val="ro-RO"/>
        </w:rPr>
      </w:pPr>
      <w:r w:rsidRPr="004A6BD9">
        <w:rPr>
          <w:rFonts w:cs="Times New Roman"/>
          <w:szCs w:val="28"/>
          <w:lang w:val="ro-RO"/>
        </w:rPr>
        <w:t xml:space="preserve">    Nr. 3.800.</w:t>
      </w:r>
    </w:p>
    <w:p w:rsidR="004A6BD9" w:rsidRPr="004A6BD9" w:rsidRDefault="004A6BD9" w:rsidP="004A6BD9">
      <w:pPr>
        <w:autoSpaceDE w:val="0"/>
        <w:autoSpaceDN w:val="0"/>
        <w:adjustRightInd w:val="0"/>
        <w:spacing w:after="0" w:line="240" w:lineRule="auto"/>
        <w:rPr>
          <w:rFonts w:cs="Times New Roman"/>
          <w:szCs w:val="28"/>
          <w:lang w:val="ro-RO"/>
        </w:rPr>
      </w:pPr>
    </w:p>
    <w:p w:rsidR="00433786" w:rsidRPr="004A6BD9" w:rsidRDefault="004A6BD9" w:rsidP="004A6BD9">
      <w:pPr>
        <w:rPr>
          <w:sz w:val="18"/>
          <w:lang w:val="ro-RO"/>
        </w:rPr>
      </w:pPr>
      <w:r w:rsidRPr="004A6BD9">
        <w:rPr>
          <w:rFonts w:cs="Times New Roman"/>
          <w:szCs w:val="28"/>
          <w:lang w:val="ro-RO"/>
        </w:rPr>
        <w:t xml:space="preserve">                              ---------------</w:t>
      </w:r>
    </w:p>
    <w:sectPr w:rsidR="00433786" w:rsidRPr="004A6BD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552" w:rsidRDefault="00432552" w:rsidP="004A6BD9">
      <w:pPr>
        <w:spacing w:after="0" w:line="240" w:lineRule="auto"/>
      </w:pPr>
      <w:r>
        <w:separator/>
      </w:r>
    </w:p>
  </w:endnote>
  <w:endnote w:type="continuationSeparator" w:id="0">
    <w:p w:rsidR="00432552" w:rsidRDefault="00432552" w:rsidP="004A6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BD9" w:rsidRDefault="004A6BD9" w:rsidP="004A6BD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552" w:rsidRDefault="00432552" w:rsidP="004A6BD9">
      <w:pPr>
        <w:spacing w:after="0" w:line="240" w:lineRule="auto"/>
      </w:pPr>
      <w:r>
        <w:separator/>
      </w:r>
    </w:p>
  </w:footnote>
  <w:footnote w:type="continuationSeparator" w:id="0">
    <w:p w:rsidR="00432552" w:rsidRDefault="00432552" w:rsidP="004A6B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BD9"/>
    <w:rsid w:val="00432552"/>
    <w:rsid w:val="00433786"/>
    <w:rsid w:val="004A6BD9"/>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C4D66E-DC99-4622-BCB6-76EAFD5D1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BD9"/>
  </w:style>
  <w:style w:type="paragraph" w:styleId="Footer">
    <w:name w:val="footer"/>
    <w:basedOn w:val="Normal"/>
    <w:link w:val="FooterChar"/>
    <w:uiPriority w:val="99"/>
    <w:unhideWhenUsed/>
    <w:rsid w:val="004A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1024</Words>
  <Characters>5838</Characters>
  <Application>Microsoft Office Word</Application>
  <DocSecurity>0</DocSecurity>
  <Lines>48</Lines>
  <Paragraphs>13</Paragraphs>
  <ScaleCrop>false</ScaleCrop>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2023-03-17T06:24:00Z</dcterms:created>
  <dcterms:modified xsi:type="dcterms:W3CDTF">2023-03-17T06:25:00Z</dcterms:modified>
</cp:coreProperties>
</file>