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LEGE  Nr. 69/2023 din 29 martie 2023</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pentru modificarea şi completarea </w:t>
      </w:r>
      <w:r w:rsidRPr="001B1C9F">
        <w:rPr>
          <w:rFonts w:cs="Times New Roman"/>
          <w:color w:val="008000"/>
          <w:szCs w:val="28"/>
          <w:u w:val="single"/>
          <w:lang w:val="ro-RO"/>
        </w:rPr>
        <w:t>Legii nr. 227/2015</w:t>
      </w:r>
      <w:r w:rsidRPr="001B1C9F">
        <w:rPr>
          <w:rFonts w:cs="Times New Roman"/>
          <w:szCs w:val="28"/>
          <w:lang w:val="ro-RO"/>
        </w:rPr>
        <w:t xml:space="preserve"> privind Codul fiscal</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EMITENT:      PARLAMENTUL ROMÂNIEI</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PUBLICATĂ ÎN: MONITORUL OFICIAL  NR. 265 din 30 martie 2023</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Parlamentul României</w:t>
      </w:r>
      <w:r w:rsidRPr="001B1C9F">
        <w:rPr>
          <w:rFonts w:cs="Times New Roman"/>
          <w:szCs w:val="28"/>
          <w:lang w:val="ro-RO"/>
        </w:rPr>
        <w:t xml:space="preserve"> adoptă prezenta lege.</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ARTICOL UNIC</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color w:val="008000"/>
          <w:szCs w:val="28"/>
          <w:u w:val="single"/>
          <w:lang w:val="ro-RO"/>
        </w:rPr>
        <w:t>Legea nr. 227/2015</w:t>
      </w:r>
      <w:r w:rsidRPr="001B1C9F">
        <w:rPr>
          <w:rFonts w:cs="Times New Roman"/>
          <w:szCs w:val="28"/>
          <w:lang w:val="ro-RO"/>
        </w:rPr>
        <w:t xml:space="preserve"> privind Codul fiscal, publicată în Monitorul Oficial al României, Partea I, nr. 688 din 10 septembrie 2015, cu modificările şi completările ulterioare, se modifică şi se completează după cum urmează:</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 xml:space="preserve">1. La </w:t>
      </w:r>
      <w:r w:rsidRPr="001B1C9F">
        <w:rPr>
          <w:rFonts w:cs="Times New Roman"/>
          <w:b/>
          <w:bCs/>
          <w:color w:val="008000"/>
          <w:szCs w:val="28"/>
          <w:u w:val="single"/>
          <w:lang w:val="ro-RO"/>
        </w:rPr>
        <w:t>articolul 136</w:t>
      </w:r>
      <w:r w:rsidRPr="001B1C9F">
        <w:rPr>
          <w:rFonts w:cs="Times New Roman"/>
          <w:b/>
          <w:bCs/>
          <w:szCs w:val="28"/>
          <w:lang w:val="ro-RO"/>
        </w:rPr>
        <w:t xml:space="preserve">, </w:t>
      </w:r>
      <w:r w:rsidRPr="001B1C9F">
        <w:rPr>
          <w:rFonts w:cs="Times New Roman"/>
          <w:b/>
          <w:bCs/>
          <w:color w:val="008000"/>
          <w:szCs w:val="28"/>
          <w:u w:val="single"/>
          <w:lang w:val="ro-RO"/>
        </w:rPr>
        <w:t>litera b)</w:t>
      </w:r>
      <w:r w:rsidRPr="001B1C9F">
        <w:rPr>
          <w:rFonts w:cs="Times New Roman"/>
          <w:b/>
          <w:bCs/>
          <w:szCs w:val="28"/>
          <w:lang w:val="ro-RO"/>
        </w:rPr>
        <w:t xml:space="preserve"> se modifică şi va avea următorul cuprins:</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"b) cetăţenii români, cetăţenii altor state şi apatrizii care nu au domiciliul sau reşedinţa în România, în condiţiile prevăzute de legislaţia europeană aplicabilă în domeniul securităţii sociale, precum şi de acordurile privind sistemele de securitate socială la care România este parte, cu excepţia nomazilor digitali, definiţi în conformitate cu prevederile </w:t>
      </w:r>
      <w:r w:rsidRPr="001B1C9F">
        <w:rPr>
          <w:rFonts w:cs="Times New Roman"/>
          <w:color w:val="008000"/>
          <w:szCs w:val="28"/>
          <w:u w:val="single"/>
          <w:lang w:val="ro-RO"/>
        </w:rPr>
        <w:t>art. 2</w:t>
      </w:r>
      <w:r w:rsidRPr="001B1C9F">
        <w:rPr>
          <w:rFonts w:cs="Times New Roman"/>
          <w:szCs w:val="28"/>
          <w:lang w:val="ro-RO"/>
        </w:rPr>
        <w:t xml:space="preserve"> lit. n^4) din Ordonanţa de urgenţă a Guvernului nr. 194/2002 privind regimul străinilor în România, republicată, cu modificările şi completările ulterioare, în condiţiile în care nomadul digital este prezent pe teritoriul României pentru o perioadă sau mai multe perioade care nu depăşesc 183 de zile pe parcursul oricărui interval de 12 luni consecutive, care se încheie în anul calendaristic vizat;".</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 xml:space="preserve">2. La </w:t>
      </w:r>
      <w:r w:rsidRPr="001B1C9F">
        <w:rPr>
          <w:rFonts w:cs="Times New Roman"/>
          <w:b/>
          <w:bCs/>
          <w:color w:val="008000"/>
          <w:szCs w:val="28"/>
          <w:u w:val="single"/>
          <w:lang w:val="ro-RO"/>
        </w:rPr>
        <w:t>articolul 153</w:t>
      </w:r>
      <w:r w:rsidRPr="001B1C9F">
        <w:rPr>
          <w:rFonts w:cs="Times New Roman"/>
          <w:b/>
          <w:bCs/>
          <w:szCs w:val="28"/>
          <w:lang w:val="ro-RO"/>
        </w:rPr>
        <w:t xml:space="preserve"> alineatul (1), </w:t>
      </w:r>
      <w:r w:rsidRPr="001B1C9F">
        <w:rPr>
          <w:rFonts w:cs="Times New Roman"/>
          <w:b/>
          <w:bCs/>
          <w:color w:val="008000"/>
          <w:szCs w:val="28"/>
          <w:u w:val="single"/>
          <w:lang w:val="ro-RO"/>
        </w:rPr>
        <w:t>litera b)</w:t>
      </w:r>
      <w:r w:rsidRPr="001B1C9F">
        <w:rPr>
          <w:rFonts w:cs="Times New Roman"/>
          <w:b/>
          <w:bCs/>
          <w:szCs w:val="28"/>
          <w:lang w:val="ro-RO"/>
        </w:rPr>
        <w:t xml:space="preserve"> se modifică şi va avea următorul cuprins:</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"b) cetăţenii străini şi apatrizii care au solicitat şi au obţinut prelungirea dreptului de şedere temporară ori au domiciliul în România, cu excepţia nomazilor digitali, definiţi în conformitate cu prevederile </w:t>
      </w:r>
      <w:r w:rsidRPr="001B1C9F">
        <w:rPr>
          <w:rFonts w:cs="Times New Roman"/>
          <w:color w:val="008000"/>
          <w:szCs w:val="28"/>
          <w:u w:val="single"/>
          <w:lang w:val="ro-RO"/>
        </w:rPr>
        <w:t>art. 2</w:t>
      </w:r>
      <w:r w:rsidRPr="001B1C9F">
        <w:rPr>
          <w:rFonts w:cs="Times New Roman"/>
          <w:szCs w:val="28"/>
          <w:lang w:val="ro-RO"/>
        </w:rPr>
        <w:t xml:space="preserve"> lit. n^4) din Ordonanţa de urgenţă a Guvernului nr. 194/2002, republicată, cu modificările şi completările ulterioare, în condiţiile în care nomadul digital este prezent pe teritoriul României pentru o perioadă sau mai multe perioade care nu depăşesc 183 de zile pe parcursul oricărui interval de 12 luni consecutive, care se încheie în anul calendaristic vizat;".</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 xml:space="preserve">3. La </w:t>
      </w:r>
      <w:r w:rsidRPr="001B1C9F">
        <w:rPr>
          <w:rFonts w:cs="Times New Roman"/>
          <w:b/>
          <w:bCs/>
          <w:color w:val="008000"/>
          <w:szCs w:val="28"/>
          <w:u w:val="single"/>
          <w:lang w:val="ro-RO"/>
        </w:rPr>
        <w:t>articolul 228</w:t>
      </w:r>
      <w:r w:rsidRPr="001B1C9F">
        <w:rPr>
          <w:rFonts w:cs="Times New Roman"/>
          <w:b/>
          <w:bCs/>
          <w:szCs w:val="28"/>
          <w:lang w:val="ro-RO"/>
        </w:rPr>
        <w:t xml:space="preserve"> alineatul (1), după </w:t>
      </w:r>
      <w:r w:rsidRPr="001B1C9F">
        <w:rPr>
          <w:rFonts w:cs="Times New Roman"/>
          <w:b/>
          <w:bCs/>
          <w:color w:val="008000"/>
          <w:szCs w:val="28"/>
          <w:u w:val="single"/>
          <w:lang w:val="ro-RO"/>
        </w:rPr>
        <w:t>litera c)</w:t>
      </w:r>
      <w:r w:rsidRPr="001B1C9F">
        <w:rPr>
          <w:rFonts w:cs="Times New Roman"/>
          <w:b/>
          <w:bCs/>
          <w:szCs w:val="28"/>
          <w:lang w:val="ro-RO"/>
        </w:rPr>
        <w:t xml:space="preserve"> se introduce o nouă literă, lit. d), cu următorul cuprins:</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"d) veniturile din salarii sau asimilate salariilor obţinute de persoana fizică cu statut de nomad digital, definit potrivit prevederilor </w:t>
      </w:r>
      <w:r w:rsidRPr="001B1C9F">
        <w:rPr>
          <w:rFonts w:cs="Times New Roman"/>
          <w:color w:val="008000"/>
          <w:szCs w:val="28"/>
          <w:u w:val="single"/>
          <w:lang w:val="ro-RO"/>
        </w:rPr>
        <w:t>Ordonanţei de urgenţă a Guvernului nr. 194/2002</w:t>
      </w:r>
      <w:r w:rsidRPr="001B1C9F">
        <w:rPr>
          <w:rFonts w:cs="Times New Roman"/>
          <w:szCs w:val="28"/>
          <w:lang w:val="ro-RO"/>
        </w:rPr>
        <w:t>, republicată, cu modificările şi completările ulterioare, din activitatea pe care o prestează în baza unui contract de muncă la o companie înregistrată în afara României şi care prestează servicii prin utilizarea tehnologiei informaţiei şi comunicaţiilor sau care deţine o companie înregistrată în afara României, în cadrul căreia prestează servicii prin utilizarea tehnologiei informaţiei şi comunicaţiilor şi poate desfăşura activitatea de angajat sau activitatea din cadrul companiei, de la distanţă, prin utilizarea tehnologiei informaţiei şi comunicaţiilor, în condiţiile în care persoana fiz</w:t>
      </w:r>
      <w:bookmarkStart w:id="0" w:name="_GoBack"/>
      <w:bookmarkEnd w:id="0"/>
      <w:r w:rsidRPr="001B1C9F">
        <w:rPr>
          <w:rFonts w:cs="Times New Roman"/>
          <w:szCs w:val="28"/>
          <w:lang w:val="ro-RO"/>
        </w:rPr>
        <w:t>ică este prezentă pe teritoriul României pentru o perioadă sau mai multe perioade care nu depăşesc 183 de zile pe parcursul oricărui interval de 12 luni consecutive, care se încheie în anul calendaristic vizat."</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Această lege a fost adoptată de Parlamentul României, cu respectarea prevederilor </w:t>
      </w:r>
      <w:r w:rsidRPr="001B1C9F">
        <w:rPr>
          <w:rFonts w:cs="Times New Roman"/>
          <w:color w:val="008000"/>
          <w:szCs w:val="28"/>
          <w:u w:val="single"/>
          <w:lang w:val="ro-RO"/>
        </w:rPr>
        <w:t>art. 75</w:t>
      </w:r>
      <w:r w:rsidRPr="001B1C9F">
        <w:rPr>
          <w:rFonts w:cs="Times New Roman"/>
          <w:szCs w:val="28"/>
          <w:lang w:val="ro-RO"/>
        </w:rPr>
        <w:t xml:space="preserve"> şi ale </w:t>
      </w:r>
      <w:r w:rsidRPr="001B1C9F">
        <w:rPr>
          <w:rFonts w:cs="Times New Roman"/>
          <w:color w:val="008000"/>
          <w:szCs w:val="28"/>
          <w:u w:val="single"/>
          <w:lang w:val="ro-RO"/>
        </w:rPr>
        <w:t>art. 76</w:t>
      </w:r>
      <w:r w:rsidRPr="001B1C9F">
        <w:rPr>
          <w:rFonts w:cs="Times New Roman"/>
          <w:szCs w:val="28"/>
          <w:lang w:val="ro-RO"/>
        </w:rPr>
        <w:t xml:space="preserve"> alin. (2) din Constituţia României, republicată.</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p. PREŞEDINTELE CAMEREI DEPUTAŢILOR,</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VASILE-DANIEL SUCIU</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p. PREŞEDINTELE SENATULUI,</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w:t>
      </w:r>
      <w:r w:rsidRPr="001B1C9F">
        <w:rPr>
          <w:rFonts w:cs="Times New Roman"/>
          <w:b/>
          <w:bCs/>
          <w:szCs w:val="28"/>
          <w:lang w:val="ro-RO"/>
        </w:rPr>
        <w:t>ALINA-ŞTEFANIA GORGHIU</w:t>
      </w:r>
    </w:p>
    <w:p w:rsidR="001B1C9F" w:rsidRPr="001B1C9F" w:rsidRDefault="001B1C9F" w:rsidP="001B1C9F">
      <w:pPr>
        <w:autoSpaceDE w:val="0"/>
        <w:autoSpaceDN w:val="0"/>
        <w:adjustRightInd w:val="0"/>
        <w:rPr>
          <w:rFonts w:cs="Times New Roman"/>
          <w:szCs w:val="28"/>
          <w:lang w:val="ro-RO"/>
        </w:rPr>
      </w:pP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Bucureşti, 29 martie 2023.</w:t>
      </w:r>
    </w:p>
    <w:p w:rsidR="001B1C9F" w:rsidRPr="001B1C9F" w:rsidRDefault="001B1C9F" w:rsidP="001B1C9F">
      <w:pPr>
        <w:autoSpaceDE w:val="0"/>
        <w:autoSpaceDN w:val="0"/>
        <w:adjustRightInd w:val="0"/>
        <w:rPr>
          <w:rFonts w:cs="Times New Roman"/>
          <w:szCs w:val="28"/>
          <w:lang w:val="ro-RO"/>
        </w:rPr>
      </w:pPr>
      <w:r w:rsidRPr="001B1C9F">
        <w:rPr>
          <w:rFonts w:cs="Times New Roman"/>
          <w:szCs w:val="28"/>
          <w:lang w:val="ro-RO"/>
        </w:rPr>
        <w:t xml:space="preserve">    Nr. 69.</w:t>
      </w:r>
    </w:p>
    <w:p w:rsidR="001B1C9F" w:rsidRPr="001B1C9F" w:rsidRDefault="001B1C9F" w:rsidP="001B1C9F">
      <w:pPr>
        <w:autoSpaceDE w:val="0"/>
        <w:autoSpaceDN w:val="0"/>
        <w:adjustRightInd w:val="0"/>
        <w:rPr>
          <w:rFonts w:cs="Times New Roman"/>
          <w:szCs w:val="28"/>
          <w:lang w:val="ro-RO"/>
        </w:rPr>
      </w:pPr>
    </w:p>
    <w:p w:rsidR="00265E3D" w:rsidRPr="001B1C9F" w:rsidRDefault="001B1C9F" w:rsidP="001B1C9F">
      <w:pPr>
        <w:rPr>
          <w:sz w:val="18"/>
          <w:lang w:val="ro-RO"/>
        </w:rPr>
      </w:pPr>
      <w:r w:rsidRPr="001B1C9F">
        <w:rPr>
          <w:rFonts w:cs="Times New Roman"/>
          <w:szCs w:val="28"/>
          <w:lang w:val="ro-RO"/>
        </w:rPr>
        <w:t xml:space="preserve">                              ---------------</w:t>
      </w:r>
    </w:p>
    <w:sectPr w:rsidR="00265E3D" w:rsidRPr="001B1C9F" w:rsidSect="005C78D6">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C9F"/>
    <w:rsid w:val="001B1C9F"/>
    <w:rsid w:val="00265E3D"/>
    <w:rsid w:val="005C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0CACC-4EFC-468D-B450-1A066DE0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2023-04-06T07:40:00Z</dcterms:created>
  <dcterms:modified xsi:type="dcterms:W3CDTF">2023-04-06T07:41:00Z</dcterms:modified>
</cp:coreProperties>
</file>