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Admiterea în învățământul liceal de stat 2020-202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i/>
          <w:iCs/>
          <w:color w:val="333333"/>
          <w:sz w:val="32"/>
          <w:lang w:val="ro-RO"/>
        </w:rPr>
        <w:t>1. Calendarul de organizare și desfășurare a admiterii în învățământul liceal de stat pentru anul școlar 2020-2021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27 mai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afișarea ofertei de școlarizare/ofertei de formare profesională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2- 5 iunie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înscrierea pentru probele de aptitudini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i/>
          <w:iCs/>
          <w:color w:val="333333"/>
          <w:sz w:val="32"/>
          <w:lang w:val="ro-RO"/>
        </w:rPr>
        <w:t>15 iunie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EN VIII - proba scrisă la Limba și literatura română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i/>
          <w:iCs/>
          <w:color w:val="333333"/>
          <w:sz w:val="32"/>
          <w:lang w:val="ro-RO"/>
        </w:rPr>
        <w:t>17 iunie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EN VIII - proba scrisă la Matematică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i/>
          <w:iCs/>
          <w:color w:val="333333"/>
          <w:sz w:val="32"/>
          <w:lang w:val="ro-RO"/>
        </w:rPr>
        <w:t>18 iunie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EN VIII - proba scrisă la Limba și literatura maternă 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2-6 iulie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completarea opțiunilor în fișa de înscriere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10 iulie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: repartizarea computerizată</w:t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► </w:t>
      </w:r>
      <w:hyperlink r:id="rId5" w:tgtFrame="_blank" w:history="1">
        <w:r w:rsidRPr="009372F3">
          <w:rPr>
            <w:rFonts w:ascii="Arial" w:eastAsia="Times New Roman" w:hAnsi="Arial" w:cs="Arial"/>
            <w:b/>
            <w:bCs/>
            <w:color w:val="337AB7"/>
            <w:sz w:val="32"/>
            <w:lang w:val="ro-RO"/>
          </w:rPr>
          <w:t>Calendarul detaliat al admiterii</w:t>
        </w:r>
      </w:hyperlink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i/>
          <w:iCs/>
          <w:color w:val="333333"/>
          <w:sz w:val="32"/>
          <w:lang w:val="ro-RO"/>
        </w:rPr>
        <w:t>2. Media de admitere</w:t>
      </w:r>
    </w:p>
    <w:p w:rsidR="009372F3" w:rsidRPr="009372F3" w:rsidRDefault="009372F3" w:rsidP="009372F3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Media de admitere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, în baza căreia se realizează înscrierea în clasa a IX-a de liceu a absolvenților învățământului gimnazial, </w:t>
      </w: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se calculează ca medie ponderată între media generală la EN VIII (80%)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 și </w:t>
      </w: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media generală de absolvire a claselor V-VIII (20%)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.</w:t>
      </w:r>
    </w:p>
    <w:p w:rsidR="009372F3" w:rsidRPr="009372F3" w:rsidRDefault="009372F3" w:rsidP="009372F3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i/>
          <w:iCs/>
          <w:color w:val="333333"/>
          <w:sz w:val="32"/>
          <w:lang w:val="ro-RO"/>
        </w:rPr>
        <w:t>3. Ședințele/acțiunile de instruire cu părinții și elevii</w:t>
      </w:r>
    </w:p>
    <w:p w:rsidR="009372F3" w:rsidRPr="009372F3" w:rsidRDefault="009372F3" w:rsidP="009372F3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În contextul epidemiologic actual, ședințele/acțiunile de instruire cu părinții și elevii pentru prezentarea procedurilor de admitere și a planului de școlarizare, precum și cele pentru completarea opțiunilor în fișele de înscriere de către absolvenții clasei a VIII-a și de către părinții acestora pot fi organizate în unitatea de învățământ sau prin mijloace electronice de comunicare/telefon/e-mail/videoconferință. Admiterea candidaților pe locurile speciale pentru rromi se va face computerizat, într-o sesiune distinctă.</w:t>
      </w:r>
    </w:p>
    <w:p w:rsidR="009372F3" w:rsidRPr="009372F3" w:rsidRDefault="009372F3" w:rsidP="009372F3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i/>
          <w:iCs/>
          <w:color w:val="333333"/>
          <w:sz w:val="32"/>
          <w:lang w:val="ro-RO"/>
        </w:rPr>
        <w:t>4. Informații despre admiterea în învățământul vocațional</w:t>
      </w:r>
    </w:p>
    <w:p w:rsidR="009372F3" w:rsidRPr="009372F3" w:rsidRDefault="009372F3" w:rsidP="009372F3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i/>
          <w:iCs/>
          <w:noProof/>
          <w:color w:val="333333"/>
          <w:sz w:val="32"/>
          <w:szCs w:val="32"/>
          <w:lang w:val="ro-RO"/>
        </w:rPr>
        <w:lastRenderedPageBreak/>
        <w:drawing>
          <wp:inline distT="0" distB="0" distL="0" distR="0">
            <wp:extent cx="3807460" cy="3807460"/>
            <wp:effectExtent l="19050" t="0" r="2540" b="0"/>
            <wp:docPr id="1" name="Picture 1" descr="https://www.edu.ro/sites/default/files/_imagini/comunicate/2020/ghid%20faq/slide_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du.ro/sites/default/files/_imagini/comunicate/2020/ghid%20faq/slide_1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380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72F3">
        <w:rPr>
          <w:rFonts w:ascii="Arial" w:eastAsia="Times New Roman" w:hAnsi="Arial" w:cs="Arial"/>
          <w:noProof/>
          <w:color w:val="333333"/>
          <w:sz w:val="32"/>
          <w:szCs w:val="32"/>
          <w:lang w:val="ro-RO"/>
        </w:rPr>
        <w:drawing>
          <wp:inline distT="0" distB="0" distL="0" distR="0">
            <wp:extent cx="3807460" cy="3807460"/>
            <wp:effectExtent l="19050" t="0" r="2540" b="0"/>
            <wp:docPr id="2" name="Picture 2" descr="https://www.edu.ro/sites/default/files/_imagini/comunicate/2020/ghid%20faq/slide_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du.ro/sites/default/files/_imagini/comunicate/2020/ghid%20faq/slide_1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380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2F3" w:rsidRPr="009372F3" w:rsidRDefault="009372F3" w:rsidP="009372F3">
      <w:pPr>
        <w:shd w:val="clear" w:color="auto" w:fill="FFFFFF"/>
        <w:spacing w:after="215" w:line="240" w:lineRule="auto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Probele de aptitudini</w:t>
      </w:r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 organizate pentru admiterea în liceele vocaționale vor fi apreciate astfel:</w:t>
      </w:r>
    </w:p>
    <w:p w:rsidR="009372F3" w:rsidRPr="009372F3" w:rsidRDefault="009372F3" w:rsidP="009372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val="ro-RO"/>
        </w:rPr>
      </w:pPr>
      <w:r w:rsidRPr="009372F3">
        <w:rPr>
          <w:rFonts w:ascii="Arial" w:eastAsia="Times New Roman" w:hAnsi="Arial" w:cs="Arial"/>
          <w:color w:val="333333"/>
          <w:sz w:val="30"/>
          <w:szCs w:val="30"/>
          <w:lang w:val="ro-RO"/>
        </w:rPr>
        <w:t>la profilurile artistic, sportiv, teologic și pentru specializarea filologie - liceul Waldorf: aprecierea probelor de aptitudini se face prin note</w:t>
      </w:r>
    </w:p>
    <w:p w:rsidR="009372F3" w:rsidRPr="009372F3" w:rsidRDefault="009372F3" w:rsidP="009372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val="ro-RO"/>
        </w:rPr>
      </w:pPr>
      <w:r w:rsidRPr="009372F3">
        <w:rPr>
          <w:rFonts w:ascii="Arial" w:eastAsia="Times New Roman" w:hAnsi="Arial" w:cs="Arial"/>
          <w:color w:val="333333"/>
          <w:sz w:val="30"/>
          <w:szCs w:val="30"/>
          <w:lang w:val="ro-RO"/>
        </w:rPr>
        <w:lastRenderedPageBreak/>
        <w:t>la profilurile pedagogic și militar: aprecierea probelor de aptitudini se face pe bază de calificativ: admis/respins.</w:t>
      </w:r>
    </w:p>
    <w:p w:rsidR="009372F3" w:rsidRPr="009372F3" w:rsidRDefault="009372F3" w:rsidP="009372F3">
      <w:pPr>
        <w:shd w:val="clear" w:color="auto" w:fill="FFFFFF"/>
        <w:spacing w:after="215" w:line="240" w:lineRule="auto"/>
        <w:jc w:val="both"/>
        <w:rPr>
          <w:rFonts w:ascii="Arial" w:eastAsia="Times New Roman" w:hAnsi="Arial" w:cs="Arial"/>
          <w:color w:val="333333"/>
          <w:sz w:val="32"/>
          <w:szCs w:val="32"/>
          <w:lang w:val="ro-RO"/>
        </w:rPr>
      </w:pPr>
      <w:r w:rsidRPr="009372F3">
        <w:rPr>
          <w:rFonts w:ascii="Arial" w:eastAsia="Times New Roman" w:hAnsi="Arial" w:cs="Arial"/>
          <w:b/>
          <w:bCs/>
          <w:color w:val="333333"/>
          <w:sz w:val="32"/>
          <w:lang w:val="ro-RO"/>
        </w:rPr>
        <w:t>► Resurse complete privind întregul proces de admitere: </w:t>
      </w:r>
      <w:hyperlink r:id="rId8" w:tgtFrame="_blank" w:history="1">
        <w:r w:rsidRPr="009372F3">
          <w:rPr>
            <w:rFonts w:ascii="Arial" w:eastAsia="Times New Roman" w:hAnsi="Arial" w:cs="Arial"/>
            <w:b/>
            <w:bCs/>
            <w:color w:val="337AB7"/>
            <w:sz w:val="32"/>
            <w:lang w:val="ro-RO"/>
          </w:rPr>
          <w:t>ordinul de ministru nr. 4.317/21.05.2020</w:t>
        </w:r>
      </w:hyperlink>
      <w:r w:rsidRPr="009372F3">
        <w:rPr>
          <w:rFonts w:ascii="Arial" w:eastAsia="Times New Roman" w:hAnsi="Arial" w:cs="Arial"/>
          <w:color w:val="333333"/>
          <w:sz w:val="32"/>
          <w:szCs w:val="32"/>
          <w:lang w:val="ro-RO"/>
        </w:rPr>
        <w:t> pentru modificarea şi completarea ordinului ministrului educaţiei naţionale, interimar, nr. 4.948/2019 privind organizarea şi desfăşurarea admiterii în învăţământul liceal de stat pentru anul şcolar 2020 - 2021 (inclusiv cele 6 anexe). </w:t>
      </w:r>
    </w:p>
    <w:p w:rsidR="00577EB3" w:rsidRPr="009372F3" w:rsidRDefault="00577EB3">
      <w:pPr>
        <w:rPr>
          <w:lang w:val="ro-RO"/>
        </w:rPr>
      </w:pPr>
    </w:p>
    <w:sectPr w:rsidR="00577EB3" w:rsidRPr="009372F3" w:rsidSect="006B1838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41C7A"/>
    <w:multiLevelType w:val="multilevel"/>
    <w:tmpl w:val="FE80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372F3"/>
    <w:rsid w:val="004D2093"/>
    <w:rsid w:val="00577EB3"/>
    <w:rsid w:val="006B1838"/>
    <w:rsid w:val="00854F52"/>
    <w:rsid w:val="0093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72F3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372F3"/>
    <w:rPr>
      <w:b/>
      <w:bCs/>
    </w:rPr>
  </w:style>
  <w:style w:type="character" w:styleId="Emphasis">
    <w:name w:val="Emphasis"/>
    <w:basedOn w:val="DefaultParagraphFont"/>
    <w:uiPriority w:val="20"/>
    <w:qFormat/>
    <w:rsid w:val="009372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372F3"/>
    <w:rPr>
      <w:color w:val="0000FF"/>
      <w:u w:val="single"/>
    </w:rPr>
  </w:style>
  <w:style w:type="paragraph" w:customStyle="1" w:styleId="rtejustify">
    <w:name w:val="rtejustify"/>
    <w:basedOn w:val="Normal"/>
    <w:rsid w:val="009372F3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ro/sites/default/files/_fi%C8%99iere/Legislatie/2020/ordin%20nr.%204.317_21.05.2020_completare%20metodologie%20admiteree%20inv.%20liceal%20stat%202020-202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edu.ro/sites/default/files/_fi%C8%99iere/Minister/2020/inv.preuniversitar/ordine%20ministru%20inv.preuniversitar/anexa%201%20-%20Calendar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2</cp:revision>
  <cp:lastPrinted>2020-05-31T13:06:00Z</cp:lastPrinted>
  <dcterms:created xsi:type="dcterms:W3CDTF">2020-05-31T13:05:00Z</dcterms:created>
  <dcterms:modified xsi:type="dcterms:W3CDTF">2020-05-31T13:37:00Z</dcterms:modified>
</cp:coreProperties>
</file>