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63" w:rsidRPr="00996F0D" w:rsidRDefault="00E75A63" w:rsidP="00E75A63">
      <w:pPr>
        <w:autoSpaceDE w:val="0"/>
        <w:autoSpaceDN w:val="0"/>
        <w:adjustRightInd w:val="0"/>
        <w:rPr>
          <w:szCs w:val="28"/>
          <w:lang w:val="ro-RO"/>
        </w:rPr>
      </w:pPr>
      <w:bookmarkStart w:id="0" w:name="_GoBack"/>
      <w:bookmarkEnd w:id="0"/>
      <w:r w:rsidRPr="008B7181">
        <w:rPr>
          <w:szCs w:val="28"/>
          <w:lang w:val="ro-RO"/>
        </w:rPr>
        <w:t xml:space="preserve">    </w:t>
      </w:r>
      <w:r w:rsidRPr="00996F0D">
        <w:rPr>
          <w:color w:val="FF0000"/>
          <w:szCs w:val="28"/>
          <w:u w:val="single"/>
          <w:lang w:val="ro-RO"/>
        </w:rPr>
        <w:t>ANEXA 8</w:t>
      </w:r>
    </w:p>
    <w:p w:rsidR="00E75A63" w:rsidRPr="00996F0D" w:rsidRDefault="00E75A63" w:rsidP="00E75A63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996F0D">
        <w:rPr>
          <w:i/>
          <w:iCs/>
          <w:szCs w:val="28"/>
          <w:lang w:val="ro-RO"/>
        </w:rPr>
        <w:t xml:space="preserve">    la </w:t>
      </w:r>
      <w:r w:rsidRPr="00996F0D">
        <w:rPr>
          <w:i/>
          <w:iCs/>
          <w:color w:val="008000"/>
          <w:szCs w:val="28"/>
          <w:u w:val="single"/>
          <w:lang w:val="ro-RO"/>
        </w:rPr>
        <w:t>metodologie</w:t>
      </w:r>
    </w:p>
    <w:p w:rsidR="00E75A63" w:rsidRPr="00996F0D" w:rsidRDefault="00E75A63" w:rsidP="00E75A63">
      <w:pPr>
        <w:autoSpaceDE w:val="0"/>
        <w:autoSpaceDN w:val="0"/>
        <w:adjustRightInd w:val="0"/>
        <w:rPr>
          <w:i/>
          <w:iCs/>
          <w:szCs w:val="28"/>
          <w:lang w:val="ro-RO"/>
        </w:rPr>
      </w:pPr>
    </w:p>
    <w:p w:rsidR="00E75A63" w:rsidRPr="00996F0D" w:rsidRDefault="00E75A63" w:rsidP="00E75A63">
      <w:pPr>
        <w:autoSpaceDE w:val="0"/>
        <w:autoSpaceDN w:val="0"/>
        <w:adjustRightInd w:val="0"/>
        <w:rPr>
          <w:b/>
          <w:i/>
          <w:iCs/>
          <w:szCs w:val="28"/>
          <w:lang w:val="ro-RO"/>
        </w:rPr>
      </w:pPr>
      <w:r w:rsidRPr="00996F0D">
        <w:rPr>
          <w:b/>
          <w:i/>
          <w:iCs/>
          <w:szCs w:val="28"/>
          <w:lang w:val="ro-RO"/>
        </w:rPr>
        <w:t xml:space="preserve">   CALENDARUL CONCURSULUI</w:t>
      </w:r>
    </w:p>
    <w:p w:rsidR="00E75A63" w:rsidRPr="00996F0D" w:rsidRDefault="00E75A63" w:rsidP="00E75A63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996F0D">
        <w:rPr>
          <w:b/>
          <w:bCs/>
          <w:i/>
          <w:iCs/>
          <w:szCs w:val="28"/>
          <w:lang w:val="ro-RO"/>
        </w:rPr>
        <w:t>pentru ocuparea funcţiilor de director şi director adjunct din unităţile de învăţământ preuniversitar de stat – sesiunea iunie – octombrie 2022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____________________________________________________________________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   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Data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|                     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Activitatea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27 iunie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| Anunţarea concursului (publicarea funcţiilor vacante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pentru care se organizează concursul)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Constituirea comisiei naţionale, a comisiilor de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organizare la nivel judeţean şi a comisiilor de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evaluare a documentelor de înscriere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28 iunie -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| Depunerea dosarelor de înscriere la proba scrisă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17 iulie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|          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18 - 21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| Evaluarea dosarelor de înscriere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iulie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|          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22 iulie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| Afişarea listei candidaţilor admişi la evaluarea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dosarelor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25 iulie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| Depunerea solicitărilor de analiză a cauzelor şi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remedierea eventualelor erori la etapa de înscriere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26 - 27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| Remedierea eventualelor erori la etapa de înscriere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iulie 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|          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28 iulie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| Afişarea listei candidaţilor admişi la evaluarea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dosarelor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29 iulie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| Stabilirea centrelor speciale de desfăşurare a probei|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scrise   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        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| Repartizarea candidaţilor pe centre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1 august -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 Transmiterea solicitărilor ISJ/ISMB către consiliile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6     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| profesorale, autorităţile locale şi companii/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 universităţi, în vederea desemnării membrilor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comisiilor de interviu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8        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Desfăşurarea probei scrise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8        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Afişarea rezultatelor la proba scrisă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8 – 9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| Depunerea contestaţiilor la proba scrisă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12 - 13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| Soluţionarea contestaţiilor la proba scrisă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13       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Afişarea rezultatelor finale la proba scrisă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14 – 18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| Înregistrarea opţiunilor candidaţilor pentru unitatea|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 la care candidează şi, în funcţie de opţiune,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depunerea documentelor pentru unităţile de învăţământ|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            | care necesită avize suplimentare, conform </w:t>
      </w:r>
      <w:r w:rsidRPr="00996F0D">
        <w:rPr>
          <w:rFonts w:ascii="Courier New" w:hAnsi="Courier New" w:cs="Courier New"/>
          <w:i/>
          <w:iCs/>
          <w:color w:val="008000"/>
          <w:sz w:val="20"/>
          <w:szCs w:val="22"/>
          <w:u w:val="single"/>
          <w:lang w:val="ro-RO"/>
        </w:rPr>
        <w:t>art. 8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lastRenderedPageBreak/>
        <w:t>|             | alin. (1) lit. n) din Metodologia privind organi</w:t>
      </w:r>
      <w:r w:rsidRPr="00996F0D">
        <w:rPr>
          <w:rFonts w:ascii="Courier New" w:hAnsi="Courier New" w:cs="Courier New"/>
          <w:i/>
          <w:iCs/>
          <w:sz w:val="20"/>
          <w:szCs w:val="22"/>
        </w:rPr>
        <w:t>zarea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şi desfăşurarea concursului pentru ocuparea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de director şi director adjunct din unităţile de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învăţământ preuniversitar de stat, aprobată prin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Ordinul ministrului educaţiei nr. 4597/2021, cu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modificările şi completările ulterioare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19 - 20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| Constituirea comisiilor pentru proba de interviu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          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21    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| Publicarea graficului de desfăşurare a interviurilor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          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22 - 29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| Desfăşurarea probei de interviu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          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23 - 30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| Depunerea şi soluţionarea contestaţiilor la proba de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 interviu 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30      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| Afişarea rezultatelor finale ale concursului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i/>
          <w:iCs/>
          <w:sz w:val="20"/>
          <w:szCs w:val="22"/>
          <w:lang w:val="ro-RO"/>
        </w:rPr>
        <w:t>septembrie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|                              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>3 octombrie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| Exprimarea opţiunilor candidaţilor declaraţi admişi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            | pentru mai multe funcţii/unităţi de învăţământ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4 octombrie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Validarea rezultatelor finale                        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E75A63" w:rsidRPr="00996F0D" w:rsidRDefault="00E75A63" w:rsidP="00E75A63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| </w:t>
      </w:r>
      <w:r w:rsidRPr="00996F0D">
        <w:rPr>
          <w:rFonts w:ascii="Courier New" w:hAnsi="Courier New" w:cs="Courier New"/>
          <w:b/>
          <w:bCs/>
          <w:i/>
          <w:iCs/>
          <w:sz w:val="20"/>
          <w:szCs w:val="22"/>
          <w:lang w:val="ro-RO"/>
        </w:rPr>
        <w:t xml:space="preserve">5 octombrie </w:t>
      </w: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 Emiterea deciziilor de numire                        |</w:t>
      </w:r>
    </w:p>
    <w:p w:rsidR="00E75A63" w:rsidRPr="008B7181" w:rsidRDefault="00E75A63" w:rsidP="00E75A63">
      <w:pPr>
        <w:autoSpaceDE w:val="0"/>
        <w:autoSpaceDN w:val="0"/>
        <w:adjustRightInd w:val="0"/>
        <w:rPr>
          <w:szCs w:val="28"/>
          <w:lang w:val="ro-RO"/>
        </w:rPr>
      </w:pPr>
      <w:r w:rsidRPr="00996F0D">
        <w:rPr>
          <w:rFonts w:ascii="Courier New" w:hAnsi="Courier New" w:cs="Courier New"/>
          <w:i/>
          <w:iCs/>
          <w:sz w:val="20"/>
          <w:szCs w:val="22"/>
          <w:lang w:val="ro-RO"/>
        </w:rPr>
        <w:t>|_____________|______________________________________________________|</w:t>
      </w:r>
    </w:p>
    <w:p w:rsidR="00383B2C" w:rsidRPr="00E75A63" w:rsidRDefault="00383B2C" w:rsidP="00E75A63"/>
    <w:sectPr w:rsidR="00383B2C" w:rsidRPr="00E75A63" w:rsidSect="007152E1">
      <w:footerReference w:type="default" r:id="rId6"/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65" w:rsidRDefault="00506F65" w:rsidP="00900BAC">
      <w:r>
        <w:separator/>
      </w:r>
    </w:p>
  </w:endnote>
  <w:endnote w:type="continuationSeparator" w:id="0">
    <w:p w:rsidR="00506F65" w:rsidRDefault="00506F65" w:rsidP="009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AC" w:rsidRDefault="00147A72" w:rsidP="00900BAC">
    <w:pPr>
      <w:pStyle w:val="Footer"/>
      <w:jc w:val="center"/>
    </w:pPr>
    <w:r>
      <w:fldChar w:fldCharType="begin"/>
    </w:r>
    <w:r w:rsidR="00F24C1D">
      <w:instrText xml:space="preserve"> PAGE  \* Arabic  \* MERGEFORMAT </w:instrText>
    </w:r>
    <w:r>
      <w:fldChar w:fldCharType="separate"/>
    </w:r>
    <w:r w:rsidR="00996F0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65" w:rsidRDefault="00506F65" w:rsidP="00900BAC">
      <w:r>
        <w:separator/>
      </w:r>
    </w:p>
  </w:footnote>
  <w:footnote w:type="continuationSeparator" w:id="0">
    <w:p w:rsidR="00506F65" w:rsidRDefault="00506F65" w:rsidP="0090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AC"/>
    <w:rsid w:val="000024F3"/>
    <w:rsid w:val="00007489"/>
    <w:rsid w:val="00022A8E"/>
    <w:rsid w:val="00023403"/>
    <w:rsid w:val="0003733A"/>
    <w:rsid w:val="0004043C"/>
    <w:rsid w:val="00040CCC"/>
    <w:rsid w:val="00040FF3"/>
    <w:rsid w:val="00050055"/>
    <w:rsid w:val="00055396"/>
    <w:rsid w:val="000634D8"/>
    <w:rsid w:val="000841DE"/>
    <w:rsid w:val="000F0573"/>
    <w:rsid w:val="00140564"/>
    <w:rsid w:val="00147A72"/>
    <w:rsid w:val="00190E55"/>
    <w:rsid w:val="001A7BCD"/>
    <w:rsid w:val="001B3707"/>
    <w:rsid w:val="001F7537"/>
    <w:rsid w:val="002219E0"/>
    <w:rsid w:val="00264D6D"/>
    <w:rsid w:val="0028133A"/>
    <w:rsid w:val="00295599"/>
    <w:rsid w:val="002E3740"/>
    <w:rsid w:val="00383B2C"/>
    <w:rsid w:val="0039407F"/>
    <w:rsid w:val="003E24EC"/>
    <w:rsid w:val="003F014E"/>
    <w:rsid w:val="00466177"/>
    <w:rsid w:val="00467FDC"/>
    <w:rsid w:val="004865CD"/>
    <w:rsid w:val="00487EBC"/>
    <w:rsid w:val="004D423C"/>
    <w:rsid w:val="004D4FE9"/>
    <w:rsid w:val="004F1AA1"/>
    <w:rsid w:val="004F2935"/>
    <w:rsid w:val="004F3249"/>
    <w:rsid w:val="00506F65"/>
    <w:rsid w:val="005233A1"/>
    <w:rsid w:val="00527FD9"/>
    <w:rsid w:val="005372A4"/>
    <w:rsid w:val="00541064"/>
    <w:rsid w:val="0054420A"/>
    <w:rsid w:val="00582535"/>
    <w:rsid w:val="005854BE"/>
    <w:rsid w:val="00586DE6"/>
    <w:rsid w:val="005A1157"/>
    <w:rsid w:val="005C1A93"/>
    <w:rsid w:val="005C2492"/>
    <w:rsid w:val="005C3CDA"/>
    <w:rsid w:val="005D2761"/>
    <w:rsid w:val="006059E4"/>
    <w:rsid w:val="00605A9E"/>
    <w:rsid w:val="00614AFE"/>
    <w:rsid w:val="00632098"/>
    <w:rsid w:val="00632F34"/>
    <w:rsid w:val="00681478"/>
    <w:rsid w:val="006A0389"/>
    <w:rsid w:val="006C65C4"/>
    <w:rsid w:val="006E14E6"/>
    <w:rsid w:val="007152E1"/>
    <w:rsid w:val="007316F7"/>
    <w:rsid w:val="0077156A"/>
    <w:rsid w:val="00775ACB"/>
    <w:rsid w:val="007A7349"/>
    <w:rsid w:val="007A7B5A"/>
    <w:rsid w:val="007C0252"/>
    <w:rsid w:val="007C41A8"/>
    <w:rsid w:val="007C43B9"/>
    <w:rsid w:val="0083676F"/>
    <w:rsid w:val="00876D11"/>
    <w:rsid w:val="00891715"/>
    <w:rsid w:val="008C3AD8"/>
    <w:rsid w:val="00900BAC"/>
    <w:rsid w:val="00903769"/>
    <w:rsid w:val="009109AA"/>
    <w:rsid w:val="00935CDD"/>
    <w:rsid w:val="00945763"/>
    <w:rsid w:val="00996F0D"/>
    <w:rsid w:val="009B5DFB"/>
    <w:rsid w:val="00A10866"/>
    <w:rsid w:val="00A51AF5"/>
    <w:rsid w:val="00AA45A0"/>
    <w:rsid w:val="00AA7884"/>
    <w:rsid w:val="00AB3B5A"/>
    <w:rsid w:val="00B13BA6"/>
    <w:rsid w:val="00B3687C"/>
    <w:rsid w:val="00B417DE"/>
    <w:rsid w:val="00B51978"/>
    <w:rsid w:val="00B81E89"/>
    <w:rsid w:val="00B94563"/>
    <w:rsid w:val="00BA5BD0"/>
    <w:rsid w:val="00BB0D00"/>
    <w:rsid w:val="00BD7104"/>
    <w:rsid w:val="00C14FFC"/>
    <w:rsid w:val="00C33478"/>
    <w:rsid w:val="00CA58EB"/>
    <w:rsid w:val="00CC2581"/>
    <w:rsid w:val="00D0029C"/>
    <w:rsid w:val="00D22FCF"/>
    <w:rsid w:val="00D246E7"/>
    <w:rsid w:val="00D34A00"/>
    <w:rsid w:val="00D63576"/>
    <w:rsid w:val="00D75AE6"/>
    <w:rsid w:val="00D9062E"/>
    <w:rsid w:val="00DC6F8E"/>
    <w:rsid w:val="00DD252D"/>
    <w:rsid w:val="00DE6638"/>
    <w:rsid w:val="00E35C18"/>
    <w:rsid w:val="00E41162"/>
    <w:rsid w:val="00E63962"/>
    <w:rsid w:val="00E75A63"/>
    <w:rsid w:val="00E97B57"/>
    <w:rsid w:val="00EA7782"/>
    <w:rsid w:val="00EF7A5C"/>
    <w:rsid w:val="00F14550"/>
    <w:rsid w:val="00F15AA7"/>
    <w:rsid w:val="00F24C1D"/>
    <w:rsid w:val="00F273D4"/>
    <w:rsid w:val="00F42AC8"/>
    <w:rsid w:val="00F636C9"/>
    <w:rsid w:val="00FA307F"/>
    <w:rsid w:val="00FA3CB2"/>
    <w:rsid w:val="00FC6F7D"/>
    <w:rsid w:val="00FD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C3BC9-3648-45A0-A932-020E6B02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0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0BAC"/>
  </w:style>
  <w:style w:type="paragraph" w:styleId="Footer">
    <w:name w:val="footer"/>
    <w:basedOn w:val="Normal"/>
    <w:link w:val="FooterChar"/>
    <w:uiPriority w:val="99"/>
    <w:semiHidden/>
    <w:unhideWhenUsed/>
    <w:rsid w:val="0090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74</cp:revision>
  <dcterms:created xsi:type="dcterms:W3CDTF">2021-09-15T13:57:00Z</dcterms:created>
  <dcterms:modified xsi:type="dcterms:W3CDTF">2022-10-04T10:10:00Z</dcterms:modified>
</cp:coreProperties>
</file>