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5B1E" w14:textId="6AB75DA5" w:rsidR="009D6A78" w:rsidRPr="00AD5F7E" w:rsidRDefault="009D6A78" w:rsidP="00B763FB">
      <w:pPr>
        <w:pStyle w:val="NoSpacing"/>
        <w:spacing w:before="600" w:after="480"/>
        <w:jc w:val="both"/>
        <w:rPr>
          <w:rFonts w:ascii="Times New Roman" w:hAnsi="Times New Roman" w:cs="Times New Roman"/>
          <w:b/>
          <w:bCs/>
          <w:lang w:val="ro-RO"/>
        </w:rPr>
      </w:pPr>
      <w:bookmarkStart w:id="0" w:name="_Hlk143724365"/>
      <w:r w:rsidRPr="00AD5F7E">
        <w:rPr>
          <w:rFonts w:ascii="Times New Roman" w:hAnsi="Times New Roman" w:cs="Times New Roman"/>
          <w:b/>
          <w:bCs/>
          <w:lang w:val="ro-RO"/>
        </w:rPr>
        <w:t xml:space="preserve">Exemplu de planificare calendaristică </w:t>
      </w:r>
      <w:r w:rsidR="00AD5F7E" w:rsidRPr="00AD5F7E">
        <w:rPr>
          <w:rFonts w:ascii="Times New Roman" w:hAnsi="Times New Roman" w:cs="Times New Roman"/>
          <w:b/>
          <w:bCs/>
          <w:lang w:val="ro-RO"/>
        </w:rPr>
        <w:t xml:space="preserve">pentru clasa a XI-a, la disciplina matematică, programa M1 </w:t>
      </w:r>
    </w:p>
    <w:bookmarkEnd w:id="0"/>
    <w:p w14:paraId="4478C439" w14:textId="77777777" w:rsidR="00E57FE2" w:rsidRPr="005A52A5" w:rsidRDefault="00E57FE2" w:rsidP="00E57FE2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hAnsi="Times New Roman" w:cs="Times New Roman"/>
          <w:bCs/>
          <w:noProof/>
          <w:lang w:val="ro-RO"/>
        </w:rPr>
      </w:pPr>
      <w:r w:rsidRPr="005A52A5">
        <w:rPr>
          <w:rFonts w:ascii="Times New Roman" w:hAnsi="Times New Roman" w:cs="Times New Roman"/>
          <w:bCs/>
          <w:noProof/>
          <w:lang w:val="ro-RO"/>
        </w:rPr>
        <w:t>Unitatea de învăţământ: …………………</w:t>
      </w:r>
    </w:p>
    <w:p w14:paraId="680C99F8" w14:textId="77777777" w:rsidR="00E57FE2" w:rsidRPr="005A52A5" w:rsidRDefault="00E57FE2" w:rsidP="00E57FE2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Arial" w:hAnsi="Times New Roman" w:cs="Times New Roman"/>
          <w:noProof/>
          <w:lang w:val="ro-RO"/>
        </w:rPr>
      </w:pPr>
    </w:p>
    <w:p w14:paraId="467BA213" w14:textId="77777777" w:rsidR="00E57FE2" w:rsidRPr="005A52A5" w:rsidRDefault="00E57FE2" w:rsidP="00E57FE2">
      <w:pPr>
        <w:pBdr>
          <w:left w:val="single" w:sz="4" w:space="0" w:color="auto"/>
        </w:pBdr>
        <w:shd w:val="clear" w:color="auto" w:fill="E5F5FF"/>
        <w:spacing w:after="0" w:line="240" w:lineRule="auto"/>
        <w:jc w:val="center"/>
        <w:rPr>
          <w:rFonts w:ascii="Times New Roman" w:eastAsia="Arial" w:hAnsi="Times New Roman" w:cs="Times New Roman"/>
          <w:noProof/>
          <w:lang w:val="ro-RO"/>
        </w:rPr>
      </w:pPr>
      <w:r w:rsidRPr="005A52A5">
        <w:rPr>
          <w:rFonts w:ascii="Times New Roman" w:eastAsia="Arial" w:hAnsi="Times New Roman" w:cs="Times New Roman"/>
          <w:noProof/>
          <w:lang w:val="ro-RO"/>
        </w:rPr>
        <w:t>PLANIFICARE CALENDARISTICĂ ANUALĂ</w:t>
      </w:r>
    </w:p>
    <w:p w14:paraId="10058AB9" w14:textId="77777777" w:rsidR="00E57FE2" w:rsidRPr="005A52A5" w:rsidRDefault="00E57FE2" w:rsidP="00E57FE2">
      <w:pPr>
        <w:pBdr>
          <w:left w:val="single" w:sz="4" w:space="0" w:color="auto"/>
        </w:pBdr>
        <w:shd w:val="clear" w:color="auto" w:fill="E5F5FF"/>
        <w:spacing w:after="0" w:line="240" w:lineRule="auto"/>
        <w:jc w:val="center"/>
        <w:rPr>
          <w:rFonts w:ascii="Times New Roman" w:eastAsia="Arial" w:hAnsi="Times New Roman" w:cs="Times New Roman"/>
          <w:noProof/>
          <w:lang w:val="ro-RO"/>
        </w:rPr>
      </w:pPr>
      <w:r w:rsidRPr="005A52A5">
        <w:rPr>
          <w:rFonts w:ascii="Times New Roman" w:eastAsia="Arial" w:hAnsi="Times New Roman" w:cs="Times New Roman"/>
          <w:noProof/>
          <w:lang w:val="ro-RO"/>
        </w:rPr>
        <w:t>ANUL ŞCOLAR 2023 – 2024*</w:t>
      </w:r>
    </w:p>
    <w:p w14:paraId="76F947C9" w14:textId="77777777" w:rsidR="00BA6236" w:rsidRPr="005A52A5" w:rsidRDefault="00BA6236" w:rsidP="00E57FE2">
      <w:pPr>
        <w:pBdr>
          <w:left w:val="single" w:sz="4" w:space="0" w:color="auto"/>
        </w:pBdr>
        <w:shd w:val="clear" w:color="auto" w:fill="E5F5FF"/>
        <w:tabs>
          <w:tab w:val="left" w:pos="978"/>
        </w:tabs>
        <w:spacing w:after="0" w:line="240" w:lineRule="auto"/>
        <w:rPr>
          <w:rFonts w:ascii="Times New Roman" w:eastAsia="Arial" w:hAnsi="Times New Roman" w:cs="Times New Roman"/>
          <w:noProof/>
          <w:lang w:val="ro-RO"/>
        </w:rPr>
      </w:pPr>
    </w:p>
    <w:p w14:paraId="3FA78A30" w14:textId="7B9AA6AD" w:rsidR="00E57FE2" w:rsidRPr="005A52A5" w:rsidRDefault="00E57FE2" w:rsidP="00E57FE2">
      <w:pPr>
        <w:pBdr>
          <w:left w:val="single" w:sz="4" w:space="0" w:color="auto"/>
        </w:pBdr>
        <w:shd w:val="clear" w:color="auto" w:fill="E5F5FF"/>
        <w:tabs>
          <w:tab w:val="left" w:pos="978"/>
        </w:tabs>
        <w:spacing w:after="0" w:line="240" w:lineRule="auto"/>
        <w:rPr>
          <w:rFonts w:ascii="Times New Roman" w:eastAsia="Arial" w:hAnsi="Times New Roman" w:cs="Times New Roman"/>
          <w:noProof/>
          <w:lang w:val="ro-RO"/>
        </w:rPr>
      </w:pPr>
      <w:r w:rsidRPr="005A52A5">
        <w:rPr>
          <w:rFonts w:ascii="Times New Roman" w:eastAsia="Arial" w:hAnsi="Times New Roman" w:cs="Times New Roman"/>
          <w:noProof/>
          <w:lang w:val="ro-RO"/>
        </w:rPr>
        <w:t>Matematică</w:t>
      </w:r>
    </w:p>
    <w:p w14:paraId="196D2902" w14:textId="3294AD1E" w:rsidR="00E57FE2" w:rsidRPr="005A52A5" w:rsidRDefault="00E57FE2" w:rsidP="00AD5F7E">
      <w:pPr>
        <w:pBdr>
          <w:left w:val="single" w:sz="4" w:space="0" w:color="auto"/>
        </w:pBdr>
        <w:shd w:val="clear" w:color="auto" w:fill="E5F5FF"/>
        <w:spacing w:after="0" w:line="240" w:lineRule="auto"/>
        <w:jc w:val="both"/>
        <w:rPr>
          <w:rFonts w:ascii="Times New Roman" w:eastAsia="Arial" w:hAnsi="Times New Roman" w:cs="Times New Roman"/>
          <w:b/>
          <w:bCs/>
          <w:noProof/>
          <w:lang w:val="ro-RO"/>
        </w:rPr>
      </w:pPr>
      <w:r w:rsidRPr="005A52A5">
        <w:rPr>
          <w:rFonts w:ascii="Times New Roman" w:eastAsia="Arial" w:hAnsi="Times New Roman" w:cs="Times New Roman"/>
          <w:b/>
          <w:bCs/>
          <w:noProof/>
          <w:lang w:val="ro-RO"/>
        </w:rPr>
        <w:t>Clasa a XI-a</w:t>
      </w:r>
      <w:r w:rsidR="00AD5F7E">
        <w:rPr>
          <w:rFonts w:ascii="Times New Roman" w:eastAsia="Arial" w:hAnsi="Times New Roman" w:cs="Times New Roman"/>
          <w:b/>
          <w:bCs/>
          <w:noProof/>
          <w:lang w:val="ro-RO"/>
        </w:rPr>
        <w:t xml:space="preserve"> – M1</w:t>
      </w:r>
      <w:r w:rsidRPr="005A52A5">
        <w:rPr>
          <w:rFonts w:ascii="Times New Roman" w:eastAsia="Arial" w:hAnsi="Times New Roman" w:cs="Times New Roman"/>
          <w:b/>
          <w:bCs/>
          <w:noProof/>
          <w:lang w:val="ro-RO"/>
        </w:rPr>
        <w:t xml:space="preserve"> </w:t>
      </w:r>
      <w:r w:rsidR="00AD5F7E">
        <w:rPr>
          <w:rFonts w:ascii="Times New Roman" w:eastAsia="Arial" w:hAnsi="Times New Roman" w:cs="Times New Roman"/>
          <w:b/>
          <w:bCs/>
          <w:noProof/>
          <w:lang w:val="ro-RO"/>
        </w:rPr>
        <w:t>(</w:t>
      </w:r>
      <w:r w:rsidRPr="005A52A5">
        <w:rPr>
          <w:rFonts w:ascii="Times New Roman" w:eastAsia="Arial" w:hAnsi="Times New Roman" w:cs="Times New Roman"/>
          <w:b/>
          <w:bCs/>
          <w:noProof/>
          <w:lang w:val="ro-RO"/>
        </w:rPr>
        <w:t>filiera teoretică, profilul real, specializarea matematică-informatică</w:t>
      </w:r>
      <w:r w:rsidR="00AD5F7E">
        <w:rPr>
          <w:rFonts w:ascii="Times New Roman" w:eastAsia="Arial" w:hAnsi="Times New Roman" w:cs="Times New Roman"/>
          <w:b/>
          <w:bCs/>
          <w:noProof/>
          <w:lang w:val="ro-RO"/>
        </w:rPr>
        <w:t xml:space="preserve"> și </w:t>
      </w:r>
      <w:r w:rsidRPr="005A52A5">
        <w:rPr>
          <w:rFonts w:ascii="Times New Roman" w:eastAsia="Arial" w:hAnsi="Times New Roman" w:cs="Times New Roman"/>
          <w:b/>
          <w:bCs/>
          <w:noProof/>
          <w:lang w:val="ro-RO"/>
        </w:rPr>
        <w:t>filiera vocațională, profilul militar, specializarea-matematică-informatică</w:t>
      </w:r>
      <w:r w:rsidR="00AD5F7E">
        <w:rPr>
          <w:rFonts w:ascii="Times New Roman" w:eastAsia="Arial" w:hAnsi="Times New Roman" w:cs="Times New Roman"/>
          <w:b/>
          <w:bCs/>
          <w:noProof/>
          <w:lang w:val="ro-RO"/>
        </w:rPr>
        <w:t>)</w:t>
      </w:r>
    </w:p>
    <w:p w14:paraId="0BCAF5D7" w14:textId="780D5028" w:rsidR="00E57FE2" w:rsidRPr="005A52A5" w:rsidRDefault="00E57FE2" w:rsidP="00E57FE2">
      <w:pPr>
        <w:pBdr>
          <w:left w:val="single" w:sz="4" w:space="0" w:color="auto"/>
        </w:pBdr>
        <w:shd w:val="clear" w:color="auto" w:fill="E5F5FF"/>
        <w:spacing w:after="0" w:line="240" w:lineRule="auto"/>
        <w:rPr>
          <w:rFonts w:ascii="Times New Roman" w:eastAsia="Arial" w:hAnsi="Times New Roman" w:cs="Times New Roman"/>
          <w:b/>
          <w:noProof/>
          <w:lang w:val="ro-RO"/>
        </w:rPr>
      </w:pPr>
      <w:r w:rsidRPr="005A52A5">
        <w:rPr>
          <w:rFonts w:ascii="Times New Roman" w:eastAsia="Arial" w:hAnsi="Times New Roman" w:cs="Times New Roman"/>
          <w:b/>
          <w:noProof/>
          <w:lang w:val="ro-RO"/>
        </w:rPr>
        <w:t>4 ore/săptămână</w:t>
      </w:r>
    </w:p>
    <w:p w14:paraId="4C75912E" w14:textId="77777777" w:rsidR="00000129" w:rsidRDefault="00000129" w:rsidP="00C14726">
      <w:pPr>
        <w:pStyle w:val="NoSpacing"/>
        <w:rPr>
          <w:rFonts w:ascii="Times New Roman" w:hAnsi="Times New Roman" w:cs="Times New Roman"/>
          <w:b/>
          <w:lang w:val="ro-RO"/>
        </w:rPr>
      </w:pPr>
    </w:p>
    <w:p w14:paraId="3C8E3A3A" w14:textId="77777777" w:rsidR="00C14726" w:rsidRPr="00DA5BD5" w:rsidRDefault="00C14726" w:rsidP="00C14726">
      <w:pPr>
        <w:pStyle w:val="NoSpacing"/>
        <w:rPr>
          <w:rFonts w:ascii="Times New Roman" w:hAnsi="Times New Roman" w:cs="Times New Roman"/>
          <w:b/>
          <w:lang w:val="ro-RO"/>
        </w:rPr>
      </w:pPr>
    </w:p>
    <w:tbl>
      <w:tblPr>
        <w:tblW w:w="496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775"/>
        <w:gridCol w:w="6301"/>
        <w:gridCol w:w="1076"/>
        <w:gridCol w:w="1333"/>
        <w:gridCol w:w="1278"/>
      </w:tblGrid>
      <w:tr w:rsidR="00DA5BD5" w:rsidRPr="00DA5BD5" w14:paraId="20F42BF0" w14:textId="77777777" w:rsidTr="005A52A5">
        <w:trPr>
          <w:tblHeader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75C915F" w14:textId="77777777" w:rsidR="00AA6CC4" w:rsidRPr="00DA5BD5" w:rsidRDefault="00F37209" w:rsidP="009F74CD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Unități de învățare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7541BC3B" w14:textId="77777777" w:rsidR="00C14726" w:rsidRPr="00DA5BD5" w:rsidRDefault="00F37209" w:rsidP="005839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Competențe</w:t>
            </w:r>
          </w:p>
          <w:p w14:paraId="75DF11A6" w14:textId="77777777" w:rsidR="00AA6CC4" w:rsidRPr="00DA5BD5" w:rsidRDefault="00F37209" w:rsidP="0058390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specifice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9B51501" w14:textId="77777777" w:rsidR="00AA6CC4" w:rsidRPr="00DA5BD5" w:rsidRDefault="00F37209" w:rsidP="00F3720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Conținuturi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02F3790B" w14:textId="77777777" w:rsidR="00AA6CC4" w:rsidRPr="00DA5BD5" w:rsidRDefault="00F37209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Număr de ore alocate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1775EE1" w14:textId="77777777" w:rsidR="00AA6CC4" w:rsidRPr="00DA5BD5" w:rsidRDefault="00F37209" w:rsidP="00052EE5">
            <w:pPr>
              <w:spacing w:after="0"/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Săptămâna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B7FCD4E" w14:textId="77777777" w:rsidR="00AA6CC4" w:rsidRPr="00DA5BD5" w:rsidRDefault="00F37209" w:rsidP="00052EE5">
            <w:pPr>
              <w:spacing w:after="0"/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Observații/Modulul</w:t>
            </w:r>
          </w:p>
        </w:tc>
      </w:tr>
      <w:tr w:rsidR="00DA5BD5" w:rsidRPr="00DA5BD5" w14:paraId="62E973C4" w14:textId="77777777" w:rsidTr="005A52A5">
        <w:trPr>
          <w:trHeight w:val="1052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660BE" w14:textId="77777777" w:rsidR="00DE4404" w:rsidRPr="00DA5BD5" w:rsidRDefault="00DE4404" w:rsidP="00D11E03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Recapitulare iniţială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2898" w14:textId="2BF6A04A" w:rsidR="00DE4404" w:rsidRPr="00DA5BD5" w:rsidRDefault="00DE4404" w:rsidP="0081474A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 xml:space="preserve">CS vizate de programa </w:t>
            </w:r>
            <w:proofErr w:type="spellStart"/>
            <w:r w:rsidRPr="00DA5BD5">
              <w:rPr>
                <w:rFonts w:ascii="Times New Roman" w:eastAsia="Arial" w:hAnsi="Times New Roman" w:cs="Times New Roman"/>
                <w:lang w:val="ro-RO"/>
              </w:rPr>
              <w:t>şcolară</w:t>
            </w:r>
            <w:proofErr w:type="spellEnd"/>
            <w:r w:rsidRPr="00DA5BD5">
              <w:rPr>
                <w:rFonts w:ascii="Times New Roman" w:eastAsia="Arial" w:hAnsi="Times New Roman" w:cs="Times New Roman"/>
                <w:lang w:val="ro-RO"/>
              </w:rPr>
              <w:t xml:space="preserve"> a </w:t>
            </w:r>
            <w:r w:rsidR="007F76D2" w:rsidRPr="007F76D2">
              <w:rPr>
                <w:rFonts w:ascii="Times New Roman" w:eastAsia="Arial" w:hAnsi="Times New Roman" w:cs="Times New Roman"/>
                <w:lang w:val="ro-RO"/>
              </w:rPr>
              <w:t xml:space="preserve">clasei a IX-a și </w:t>
            </w:r>
            <w:r w:rsidR="007F76D2">
              <w:rPr>
                <w:rFonts w:ascii="Times New Roman" w:eastAsia="Arial" w:hAnsi="Times New Roman" w:cs="Times New Roman"/>
                <w:lang w:val="ro-RO"/>
              </w:rPr>
              <w:t xml:space="preserve">a </w:t>
            </w:r>
            <w:r w:rsidRPr="00DA5BD5">
              <w:rPr>
                <w:rFonts w:ascii="Times New Roman" w:eastAsia="Arial" w:hAnsi="Times New Roman" w:cs="Times New Roman"/>
                <w:lang w:val="ro-RO"/>
              </w:rPr>
              <w:t>clasei a X-a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1392" w14:textId="28813A7C" w:rsidR="007F76D2" w:rsidRPr="007F76D2" w:rsidRDefault="00DE4404" w:rsidP="007F76D2">
            <w:pPr>
              <w:pStyle w:val="NoSpacing"/>
              <w:rPr>
                <w:rFonts w:ascii="Times New Roman" w:hAnsi="Times New Roman" w:cs="Times New Roman"/>
                <w:i/>
                <w:lang w:val="ro-RO"/>
              </w:rPr>
            </w:pPr>
            <w:r w:rsidRPr="00DA5BD5">
              <w:rPr>
                <w:rFonts w:ascii="Times New Roman" w:hAnsi="Times New Roman" w:cs="Times New Roman"/>
                <w:i/>
                <w:lang w:val="ro-RO"/>
              </w:rPr>
              <w:t>Recapitulare</w:t>
            </w:r>
            <w:r w:rsidR="007F76D2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="007F76D2" w:rsidRPr="007F76D2">
              <w:rPr>
                <w:rFonts w:ascii="Times New Roman" w:hAnsi="Times New Roman" w:cs="Times New Roman"/>
                <w:i/>
                <w:lang w:val="ro-RO"/>
              </w:rPr>
              <w:t>– clasa a IX-a și clasa a X-a</w:t>
            </w:r>
          </w:p>
          <w:p w14:paraId="0207FA74" w14:textId="77777777" w:rsidR="00DE4404" w:rsidRPr="00DA5BD5" w:rsidRDefault="00DE4404" w:rsidP="00C14726">
            <w:pPr>
              <w:pStyle w:val="NoSpacing"/>
              <w:rPr>
                <w:rFonts w:ascii="Times New Roman" w:hAnsi="Times New Roman" w:cs="Times New Roman"/>
                <w:i/>
                <w:lang w:val="ro-RO"/>
              </w:rPr>
            </w:pPr>
            <w:r w:rsidRPr="00DA5BD5">
              <w:rPr>
                <w:rFonts w:ascii="Times New Roman" w:hAnsi="Times New Roman" w:cs="Times New Roman"/>
                <w:i/>
                <w:lang w:val="ro-RO"/>
              </w:rPr>
              <w:t xml:space="preserve">Evaluare </w:t>
            </w:r>
            <w:proofErr w:type="spellStart"/>
            <w:r w:rsidRPr="00DA5BD5">
              <w:rPr>
                <w:rFonts w:ascii="Times New Roman" w:hAnsi="Times New Roman" w:cs="Times New Roman"/>
                <w:i/>
                <w:lang w:val="ro-RO"/>
              </w:rPr>
              <w:t>iniţală</w:t>
            </w:r>
            <w:proofErr w:type="spellEnd"/>
          </w:p>
          <w:p w14:paraId="071FD603" w14:textId="77777777" w:rsidR="00DE4404" w:rsidRPr="00DA5BD5" w:rsidRDefault="00DE4404" w:rsidP="00C14726">
            <w:pPr>
              <w:pStyle w:val="NoSpacing"/>
              <w:rPr>
                <w:rFonts w:ascii="Times New Roman" w:hAnsi="Times New Roman" w:cs="Times New Roman"/>
                <w:i/>
                <w:lang w:val="ro-RO"/>
              </w:rPr>
            </w:pPr>
            <w:r w:rsidRPr="00DA5BD5">
              <w:rPr>
                <w:rFonts w:ascii="Times New Roman" w:hAnsi="Times New Roman" w:cs="Times New Roman"/>
                <w:i/>
                <w:lang w:val="ro-RO"/>
              </w:rPr>
              <w:t>Activităţi remediale şi/sau de progres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F09E" w14:textId="77777777" w:rsidR="00DE4404" w:rsidRPr="00DA5BD5" w:rsidRDefault="00DE4404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54017" w14:textId="77777777" w:rsidR="00DE4404" w:rsidRPr="00DA5BD5" w:rsidRDefault="00DE4404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S1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1D30E5" w14:textId="3E0D6851" w:rsidR="00DE4404" w:rsidRPr="00DA5BD5" w:rsidRDefault="00DE4404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Modulul 1</w:t>
            </w:r>
          </w:p>
        </w:tc>
      </w:tr>
      <w:tr w:rsidR="00DA5BD5" w:rsidRPr="00DA5BD5" w14:paraId="4020D882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1759" w14:textId="77777777" w:rsidR="00DE4404" w:rsidRPr="00DA5BD5" w:rsidRDefault="00DE4404" w:rsidP="003D4476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Funcţii reale de variabilă reală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342DF" w14:textId="77777777" w:rsidR="00DE4404" w:rsidRPr="00DA5BD5" w:rsidRDefault="00DE4404" w:rsidP="003D4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1.2</w:t>
            </w:r>
          </w:p>
          <w:p w14:paraId="33996870" w14:textId="77777777" w:rsidR="00DE4404" w:rsidRPr="00DA5BD5" w:rsidRDefault="00DE4404" w:rsidP="003D4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2.2</w:t>
            </w:r>
          </w:p>
          <w:p w14:paraId="1F485B3E" w14:textId="77777777" w:rsidR="00DE4404" w:rsidRPr="00DA5BD5" w:rsidRDefault="00DE4404" w:rsidP="003D4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4.2</w:t>
            </w:r>
          </w:p>
          <w:p w14:paraId="35E12919" w14:textId="77777777" w:rsidR="00DE4404" w:rsidRPr="00DA5BD5" w:rsidRDefault="00DE4404" w:rsidP="003D44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7A2D" w14:textId="77777777" w:rsidR="00DE4404" w:rsidRPr="00FE31F2" w:rsidRDefault="00DE4404" w:rsidP="005A52A5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FE31F2">
              <w:rPr>
                <w:rFonts w:ascii="Times New Roman" w:hAnsi="Times New Roman" w:cs="Times New Roman"/>
                <w:lang w:val="ro-RO"/>
              </w:rPr>
              <w:t>Noţiuni elementare despre mulţimi de puncte pe dreapta reală: interval, mărginire, vecinătăţi, dreapta încheiată, simbolurile +∞ şi -∞</w:t>
            </w:r>
          </w:p>
          <w:p w14:paraId="0645DEE0" w14:textId="15B4430A" w:rsidR="00DE4404" w:rsidRPr="00FE31F2" w:rsidRDefault="00DE4404" w:rsidP="005A52A5">
            <w:pPr>
              <w:pStyle w:val="ListParagraph"/>
              <w:numPr>
                <w:ilvl w:val="0"/>
                <w:numId w:val="1"/>
              </w:numPr>
              <w:spacing w:after="0"/>
              <w:ind w:left="357" w:hanging="357"/>
              <w:rPr>
                <w:rFonts w:ascii="Times New Roman" w:eastAsia="Arial" w:hAnsi="Times New Roman" w:cs="Times New Roman"/>
                <w:lang w:val="ro-RO"/>
              </w:rPr>
            </w:pPr>
            <w:r w:rsidRPr="00FE31F2">
              <w:rPr>
                <w:rFonts w:ascii="Times New Roman" w:hAnsi="Times New Roman" w:cs="Times New Roman"/>
                <w:lang w:val="ro-RO"/>
              </w:rPr>
              <w:t>Funcţii reale de variabilă reală: funcţia polinomială, funcţia raţională, funcţia putere, funcţia radical, funcţia logaritm</w:t>
            </w:r>
            <w:r w:rsidR="0045180B" w:rsidRPr="00FE31F2">
              <w:rPr>
                <w:rFonts w:ascii="Times New Roman" w:hAnsi="Times New Roman" w:cs="Times New Roman"/>
                <w:lang w:val="ro-RO"/>
              </w:rPr>
              <w:t>ică</w:t>
            </w:r>
            <w:r w:rsidRPr="00FE31F2">
              <w:rPr>
                <w:rFonts w:ascii="Times New Roman" w:hAnsi="Times New Roman" w:cs="Times New Roman"/>
                <w:lang w:val="ro-RO"/>
              </w:rPr>
              <w:t>, funcţia exponenţială, funcţii trigonometrice directe şi inverse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FFEB" w14:textId="6289021C" w:rsidR="00DE4404" w:rsidRPr="00DA5BD5" w:rsidRDefault="0082354A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>
              <w:rPr>
                <w:rFonts w:ascii="Times New Roman" w:eastAsia="Arial" w:hAnsi="Times New Roman" w:cs="Times New Roman"/>
                <w:lang w:val="ro-RO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F980" w14:textId="77777777" w:rsidR="00DE4404" w:rsidRPr="00DA5BD5" w:rsidRDefault="00DE4404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S2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E8428" w14:textId="77777777" w:rsidR="00DE4404" w:rsidRPr="00DA5BD5" w:rsidRDefault="00DE4404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DA5BD5" w:rsidRPr="00DA5BD5" w14:paraId="2E74A195" w14:textId="77777777" w:rsidTr="006D52C2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D54F" w14:textId="77777777" w:rsidR="00DE4404" w:rsidRPr="00DA5BD5" w:rsidRDefault="00DE4404" w:rsidP="009F74C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Şiruri de numere reale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9C32" w14:textId="77777777" w:rsidR="00DE4404" w:rsidRPr="00DA5BD5" w:rsidRDefault="00DE4404" w:rsidP="003D447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1.2</w:t>
            </w:r>
          </w:p>
          <w:p w14:paraId="05C9FB3E" w14:textId="77777777" w:rsidR="00DE4404" w:rsidRPr="00DA5BD5" w:rsidRDefault="00DE4404" w:rsidP="003D447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2.2</w:t>
            </w:r>
          </w:p>
          <w:p w14:paraId="30B81B2B" w14:textId="77777777" w:rsidR="00DE4404" w:rsidRPr="00DA5BD5" w:rsidRDefault="00DE4404" w:rsidP="003D447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3.2</w:t>
            </w:r>
          </w:p>
          <w:p w14:paraId="21F70974" w14:textId="77777777" w:rsidR="00DE4404" w:rsidRPr="00DA5BD5" w:rsidRDefault="00DE4404" w:rsidP="003D4476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8C58" w14:textId="6B5937F1" w:rsidR="00DE4404" w:rsidRPr="0082354A" w:rsidRDefault="00DE4404" w:rsidP="005A52A5">
            <w:pPr>
              <w:pStyle w:val="NoSpacing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Limita unui şir utilizând vecinătăţi, proprietăţi</w:t>
            </w:r>
          </w:p>
          <w:p w14:paraId="7FD76A45" w14:textId="04863A53" w:rsidR="00DE4404" w:rsidRPr="00DA5BD5" w:rsidRDefault="00DE4404" w:rsidP="006D52C2">
            <w:pPr>
              <w:pStyle w:val="NoSpacing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Şiruri convergente: intuitiv, comportarea valorilor unei funcţii cu grafic continuu când argumentul se apropie de o valoare dată, şiruri convergente; exemple semnificative:</w:t>
            </w:r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 xml:space="preserve"> </w:t>
            </w:r>
            <w:r w:rsidR="006D52C2" w:rsidRPr="006D52C2">
              <w:rPr>
                <w:rFonts w:ascii="Times New Roman" w:hAnsi="Times New Roman" w:cs="Times New Roman"/>
                <w:position w:val="-20"/>
                <w:lang w:val="ro-RO"/>
              </w:rPr>
              <w:object w:dxaOrig="560" w:dyaOrig="499" w14:anchorId="1C5BFC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pt;height:25pt" o:ole="">
                  <v:imagedata r:id="rId8" o:title=""/>
                </v:shape>
                <o:OLEObject Type="Embed" ProgID="Equation.DSMT4" ShapeID="_x0000_i1025" DrawAspect="Content" ObjectID="_1755441007" r:id="rId9"/>
              </w:object>
            </w:r>
            <w:r w:rsidRPr="005A52A5">
              <w:rPr>
                <w:rFonts w:ascii="Times New Roman" w:hAnsi="Times New Roman" w:cs="Times New Roman"/>
                <w:lang w:val="ro-RO"/>
              </w:rPr>
              <w:t>,</w:t>
            </w:r>
            <w:r w:rsidR="006D52C2" w:rsidRPr="005A52A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D52C2" w:rsidRPr="00873450">
              <w:rPr>
                <w:rFonts w:ascii="Times New Roman" w:hAnsi="Times New Roman" w:cs="Times New Roman"/>
                <w:position w:val="-20"/>
                <w:lang w:val="ro-RO"/>
              </w:rPr>
              <w:object w:dxaOrig="560" w:dyaOrig="499" w14:anchorId="7573B901">
                <v:shape id="_x0000_i1026" type="#_x0000_t75" style="width:28pt;height:25pt" o:ole="">
                  <v:imagedata r:id="rId10" o:title=""/>
                </v:shape>
                <o:OLEObject Type="Embed" ProgID="Equation.DSMT4" ShapeID="_x0000_i1026" DrawAspect="Content" ObjectID="_1755441008" r:id="rId11"/>
              </w:object>
            </w:r>
            <w:r w:rsidR="006D52C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6D52C2" w:rsidRPr="00DA5BD5">
              <w:rPr>
                <w:rFonts w:ascii="Times New Roman" w:hAnsi="Times New Roman" w:cs="Times New Roman"/>
                <w:position w:val="-38"/>
                <w:lang w:val="ro-RO"/>
              </w:rPr>
              <w:object w:dxaOrig="1140" w:dyaOrig="840" w14:anchorId="2BFFCA2E">
                <v:shape id="_x0000_i1027" type="#_x0000_t75" style="width:57pt;height:42.5pt" o:ole="">
                  <v:imagedata r:id="rId12" o:title=""/>
                </v:shape>
                <o:OLEObject Type="Embed" ProgID="Equation.DSMT4" ShapeID="_x0000_i1027" DrawAspect="Content" ObjectID="_1755441009" r:id="rId13"/>
              </w:object>
            </w:r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 xml:space="preserve"> (fără </w:t>
            </w:r>
            <w:proofErr w:type="spellStart"/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>demonstraţie</w:t>
            </w:r>
            <w:proofErr w:type="spellEnd"/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 xml:space="preserve">), </w:t>
            </w:r>
            <w:proofErr w:type="spellStart"/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>operaţii</w:t>
            </w:r>
            <w:proofErr w:type="spellEnd"/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 xml:space="preserve"> cu </w:t>
            </w:r>
            <w:proofErr w:type="spellStart"/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>şiruri</w:t>
            </w:r>
            <w:proofErr w:type="spellEnd"/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 xml:space="preserve"> convergente, convergenţa şirurilor utilizând proprietatea lui Weierstrass. </w:t>
            </w:r>
            <w:r w:rsidRPr="005A52A5">
              <w:rPr>
                <w:rFonts w:ascii="Times New Roman" w:hAnsi="Times New Roman" w:cs="Times New Roman"/>
                <w:lang w:val="ro-RO"/>
              </w:rPr>
              <w:t>Numărul e;</w:t>
            </w:r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 xml:space="preserve"> </w:t>
            </w:r>
            <w:r w:rsidRPr="005A52A5">
              <w:rPr>
                <w:rFonts w:ascii="Times New Roman" w:hAnsi="Times New Roman" w:cs="Times New Roman"/>
                <w:lang w:val="ro-RO"/>
              </w:rPr>
              <w:t xml:space="preserve">limita </w:t>
            </w:r>
            <w:proofErr w:type="spellStart"/>
            <w:r w:rsidRPr="005A52A5">
              <w:rPr>
                <w:rFonts w:ascii="Times New Roman" w:hAnsi="Times New Roman" w:cs="Times New Roman"/>
                <w:lang w:val="ro-RO"/>
              </w:rPr>
              <w:t>şirului</w:t>
            </w:r>
            <w:proofErr w:type="spellEnd"/>
            <w:r w:rsidRPr="00DA5BD5">
              <w:rPr>
                <w:rFonts w:ascii="Times New Roman" w:hAnsi="Times New Roman" w:cs="Times New Roman"/>
                <w:position w:val="-10"/>
                <w:lang w:val="ro-RO"/>
              </w:rPr>
              <w:t xml:space="preserve"> </w:t>
            </w:r>
            <w:r w:rsidR="00404351" w:rsidRPr="00DA5BD5">
              <w:rPr>
                <w:rFonts w:ascii="Times New Roman" w:hAnsi="Times New Roman" w:cs="Times New Roman"/>
                <w:position w:val="-34"/>
                <w:lang w:val="ro-RO"/>
              </w:rPr>
              <w:object w:dxaOrig="1260" w:dyaOrig="780" w14:anchorId="0FFC504F">
                <v:shape id="_x0000_i1028" type="#_x0000_t75" style="width:63pt;height:39.5pt" o:ole="">
                  <v:imagedata r:id="rId14" o:title=""/>
                </v:shape>
                <o:OLEObject Type="Embed" ProgID="Equation.DSMT4" ShapeID="_x0000_i1028" DrawAspect="Content" ObjectID="_1755441010" r:id="rId15"/>
              </w:object>
            </w:r>
            <w:r w:rsidRPr="00404351">
              <w:rPr>
                <w:rFonts w:ascii="Times New Roman" w:hAnsi="Times New Roman" w:cs="Times New Roman"/>
                <w:lang w:val="ro-RO"/>
              </w:rPr>
              <w:t xml:space="preserve">, cu </w:t>
            </w:r>
            <w:r w:rsidR="00404351" w:rsidRPr="00404351">
              <w:rPr>
                <w:rFonts w:ascii="Times New Roman" w:hAnsi="Times New Roman" w:cs="Times New Roman"/>
                <w:position w:val="-10"/>
                <w:lang w:val="ro-RO"/>
              </w:rPr>
              <w:object w:dxaOrig="700" w:dyaOrig="320" w14:anchorId="5DA19228">
                <v:shape id="_x0000_i1029" type="#_x0000_t75" style="width:35pt;height:16.5pt" o:ole="">
                  <v:imagedata r:id="rId16" o:title=""/>
                </v:shape>
                <o:OLEObject Type="Embed" ProgID="Equation.DSMT4" ShapeID="_x0000_i1029" DrawAspect="Content" ObjectID="_1755441011" r:id="rId17"/>
              </w:objec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9E6C" w14:textId="670B97A0" w:rsidR="00DE4404" w:rsidRPr="00DA5BD5" w:rsidRDefault="008E06F5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lastRenderedPageBreak/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0CA6" w14:textId="0EC987C9" w:rsidR="00DE4404" w:rsidRPr="00DA5BD5" w:rsidRDefault="00DE4404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S3-S</w:t>
            </w:r>
            <w:r w:rsidR="008E06F5" w:rsidRPr="00DA5BD5">
              <w:rPr>
                <w:rFonts w:ascii="Times New Roman" w:eastAsia="Arial" w:hAnsi="Times New Roman" w:cs="Times New Roman"/>
                <w:lang w:val="ro-RO"/>
              </w:rPr>
              <w:t>5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E1266" w14:textId="77777777" w:rsidR="00DE4404" w:rsidRPr="00DA5BD5" w:rsidRDefault="00DE4404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DA5BD5" w:rsidRPr="00DA5BD5" w14:paraId="5573B1C7" w14:textId="77777777" w:rsidTr="007F76D2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9264" w14:textId="77777777" w:rsidR="00DE4404" w:rsidRPr="00DA5BD5" w:rsidRDefault="00DE4404" w:rsidP="009F74CD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Limite de funcţii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7E82F" w14:textId="77777777" w:rsidR="00DE4404" w:rsidRPr="00DA5BD5" w:rsidRDefault="00DE4404" w:rsidP="000945A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1.2</w:t>
            </w:r>
          </w:p>
          <w:p w14:paraId="30433575" w14:textId="77777777" w:rsidR="00DE4404" w:rsidRPr="00DA5BD5" w:rsidRDefault="00DE4404" w:rsidP="000945A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2.2</w:t>
            </w:r>
          </w:p>
          <w:p w14:paraId="1D668FF0" w14:textId="77777777" w:rsidR="00DE4404" w:rsidRPr="00DA5BD5" w:rsidRDefault="00DE4404" w:rsidP="000945A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3.2</w:t>
            </w:r>
          </w:p>
          <w:p w14:paraId="02ACBA24" w14:textId="77777777" w:rsidR="00DE4404" w:rsidRPr="00DA5BD5" w:rsidRDefault="00DE4404" w:rsidP="000945A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4.2</w:t>
            </w:r>
          </w:p>
          <w:p w14:paraId="376DA349" w14:textId="77777777" w:rsidR="00DE4404" w:rsidRPr="00DA5BD5" w:rsidRDefault="00DE4404" w:rsidP="000945A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5.2</w:t>
            </w:r>
          </w:p>
          <w:p w14:paraId="041E07CF" w14:textId="77777777" w:rsidR="00DE4404" w:rsidRPr="00DA5BD5" w:rsidRDefault="00DE4404" w:rsidP="000945A3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9501" w14:textId="5DE1F687" w:rsidR="00DE4404" w:rsidRPr="0082354A" w:rsidRDefault="00DE4404" w:rsidP="005A52A5">
            <w:pPr>
              <w:pStyle w:val="NoSpacing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Limite de funcţii: interpretarea</w:t>
            </w:r>
            <w:r w:rsidR="0082354A" w:rsidRPr="0082354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2354A">
              <w:rPr>
                <w:rFonts w:ascii="Times New Roman" w:hAnsi="Times New Roman" w:cs="Times New Roman"/>
                <w:lang w:val="ro-RO"/>
              </w:rPr>
              <w:t>grafică a limitei unei funcţii într-un punct utilizând vecinătăţi, calculul limitelor laterale</w:t>
            </w:r>
          </w:p>
          <w:p w14:paraId="43E7876A" w14:textId="48CC35F4" w:rsidR="00DE4404" w:rsidRPr="00B660CE" w:rsidRDefault="00DE4404" w:rsidP="007F76D2">
            <w:pPr>
              <w:pStyle w:val="NoSpacing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ro-RO"/>
              </w:rPr>
            </w:pPr>
            <w:r w:rsidRPr="00B660CE">
              <w:rPr>
                <w:rFonts w:ascii="Times New Roman" w:hAnsi="Times New Roman" w:cs="Times New Roman"/>
                <w:lang w:val="ro-RO"/>
              </w:rPr>
              <w:t xml:space="preserve">Calculul limitelor pentru funcţiile studiate; cazuri exceptate la calculul limitelor de </w:t>
            </w:r>
            <w:proofErr w:type="spellStart"/>
            <w:r w:rsidRPr="00B660CE">
              <w:rPr>
                <w:rFonts w:ascii="Times New Roman" w:hAnsi="Times New Roman" w:cs="Times New Roman"/>
                <w:lang w:val="ro-RO"/>
              </w:rPr>
              <w:t>funcţii</w:t>
            </w:r>
            <w:proofErr w:type="spellEnd"/>
            <w:r w:rsidRPr="00B660C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7F76D2" w:rsidRPr="00B660CE">
              <w:rPr>
                <w:rFonts w:ascii="Times New Roman" w:hAnsi="Times New Roman" w:cs="Times New Roman"/>
                <w:position w:val="-22"/>
                <w:lang w:val="ro-RO"/>
              </w:rPr>
              <w:object w:dxaOrig="2720" w:dyaOrig="580" w14:anchorId="1A70EFDC">
                <v:shape id="_x0000_i1030" type="#_x0000_t75" style="width:136.5pt;height:29.5pt" o:ole="">
                  <v:imagedata r:id="rId18" o:title=""/>
                </v:shape>
                <o:OLEObject Type="Embed" ProgID="Equation.DSMT4" ShapeID="_x0000_i1030" DrawAspect="Content" ObjectID="_1755441012" r:id="rId19"/>
              </w:object>
            </w:r>
          </w:p>
          <w:p w14:paraId="2DF834C2" w14:textId="60FFB875" w:rsidR="00DE4404" w:rsidRPr="00DA5BD5" w:rsidRDefault="00DE4404" w:rsidP="005A52A5">
            <w:pPr>
              <w:pStyle w:val="NoSpacing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Asimptotele graficului funcţiilor studiate: asimptote verticale, orizontale, oblice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E36A" w14:textId="014415B0" w:rsidR="00DE4404" w:rsidRPr="00DA5BD5" w:rsidRDefault="008E06F5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A7D2" w14:textId="2FCBB291" w:rsidR="00DE4404" w:rsidRPr="00DA5BD5" w:rsidRDefault="00DE4404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</w:t>
            </w:r>
            <w:r w:rsidR="008E06F5" w:rsidRPr="00DA5BD5">
              <w:rPr>
                <w:rFonts w:ascii="Times New Roman" w:eastAsia="Arial" w:hAnsi="Times New Roman" w:cs="Times New Roman"/>
                <w:lang w:val="ro-RO"/>
              </w:rPr>
              <w:t>6</w:t>
            </w:r>
            <w:r w:rsidRPr="00DA5BD5">
              <w:rPr>
                <w:rFonts w:ascii="Times New Roman" w:eastAsia="Arial" w:hAnsi="Times New Roman" w:cs="Times New Roman"/>
                <w:lang w:val="ro-RO"/>
              </w:rPr>
              <w:t>-S7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5E79F" w14:textId="77777777" w:rsidR="00DE4404" w:rsidRPr="00DA5BD5" w:rsidRDefault="00DE4404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873450" w:rsidRPr="00DA5BD5" w14:paraId="49F807AB" w14:textId="77777777" w:rsidTr="0087345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2DC56BB" w14:textId="7CFC8C6F" w:rsidR="00873450" w:rsidRPr="00DA5BD5" w:rsidRDefault="00873450" w:rsidP="005A52A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proofErr w:type="spellStart"/>
            <w:r w:rsidRPr="00DA5BD5">
              <w:rPr>
                <w:rFonts w:ascii="Times New Roman" w:eastAsia="Arial" w:hAnsi="Times New Roman" w:cs="Times New Roman"/>
                <w:b/>
                <w:bCs/>
                <w:lang w:val="ro-RO"/>
              </w:rPr>
              <w:t>Vacanţă</w:t>
            </w:r>
            <w:proofErr w:type="spellEnd"/>
            <w:r w:rsidRPr="00DA5BD5">
              <w:rPr>
                <w:rFonts w:ascii="Times New Roman" w:eastAsia="Arial" w:hAnsi="Times New Roman" w:cs="Times New Roman"/>
                <w:b/>
                <w:bCs/>
                <w:lang w:val="ro-RO"/>
              </w:rPr>
              <w:t xml:space="preserve"> 28.10.2023-5.11.2023</w:t>
            </w:r>
          </w:p>
        </w:tc>
      </w:tr>
      <w:tr w:rsidR="00DA5BD5" w:rsidRPr="00DA5BD5" w14:paraId="37222970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F23D" w14:textId="77777777" w:rsidR="00DE4404" w:rsidRPr="00DA5BD5" w:rsidRDefault="00DE4404" w:rsidP="009F74CD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Permutări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EAEB" w14:textId="77777777" w:rsidR="00DE4404" w:rsidRPr="00DA5BD5" w:rsidRDefault="00DE4404" w:rsidP="00D635D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1.1</w:t>
            </w:r>
          </w:p>
          <w:p w14:paraId="120534A2" w14:textId="77777777" w:rsidR="00DE4404" w:rsidRPr="00DA5BD5" w:rsidRDefault="00DE4404" w:rsidP="00D635D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3.1</w:t>
            </w:r>
          </w:p>
          <w:p w14:paraId="6CC0D69B" w14:textId="77777777" w:rsidR="00DE4404" w:rsidRPr="00DA5BD5" w:rsidRDefault="00DE4404" w:rsidP="00D635D8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6.1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E862A" w14:textId="70E95613" w:rsidR="00DE4404" w:rsidRPr="0082354A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Noţiunea de permutare, operaţii, proprietăţi</w:t>
            </w:r>
          </w:p>
          <w:p w14:paraId="7F2DCE39" w14:textId="77777777" w:rsidR="00DE4404" w:rsidRPr="00DA5BD5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Inversiuni, semnul unei permutări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602A" w14:textId="77777777" w:rsidR="00DE4404" w:rsidRPr="00DA5BD5" w:rsidRDefault="00DE4404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DDB0" w14:textId="77777777" w:rsidR="00DE4404" w:rsidRPr="00DA5BD5" w:rsidRDefault="00DE4404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S8</w:t>
            </w:r>
          </w:p>
          <w:p w14:paraId="723B65C7" w14:textId="77777777" w:rsidR="00DE4404" w:rsidRPr="00DA5BD5" w:rsidRDefault="00DE4404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S9(2 ore)</w:t>
            </w:r>
          </w:p>
        </w:tc>
        <w:tc>
          <w:tcPr>
            <w:tcW w:w="4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C7004" w14:textId="2367CCD6" w:rsidR="00DE4404" w:rsidRPr="00DA5BD5" w:rsidRDefault="00000129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Modulul 2</w:t>
            </w:r>
          </w:p>
        </w:tc>
      </w:tr>
      <w:tr w:rsidR="00DA5BD5" w:rsidRPr="00DA5BD5" w14:paraId="40234DC7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7B64" w14:textId="77777777" w:rsidR="00DE4404" w:rsidRPr="00DA5BD5" w:rsidRDefault="00DE4404" w:rsidP="009F74CD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Matrice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6CAA" w14:textId="77777777" w:rsidR="00DE4404" w:rsidRPr="00DA5BD5" w:rsidRDefault="00DE4404" w:rsidP="00D635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1.1</w:t>
            </w:r>
          </w:p>
          <w:p w14:paraId="2CF39E96" w14:textId="77777777" w:rsidR="00DE4404" w:rsidRPr="00DA5BD5" w:rsidRDefault="00DE4404" w:rsidP="00D635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2.1</w:t>
            </w:r>
          </w:p>
          <w:p w14:paraId="19179877" w14:textId="77777777" w:rsidR="00DE4404" w:rsidRPr="00DA5BD5" w:rsidRDefault="00DE4404" w:rsidP="00D635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3.1</w:t>
            </w:r>
          </w:p>
          <w:p w14:paraId="3940DB02" w14:textId="77777777" w:rsidR="00DE4404" w:rsidRPr="00DA5BD5" w:rsidRDefault="00DE4404" w:rsidP="00D635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6.1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AB9D" w14:textId="5303FB80" w:rsidR="00DE4404" w:rsidRPr="0082354A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Tabel de tip matriceal. Matrice, mulţimi de matrice</w:t>
            </w:r>
          </w:p>
          <w:p w14:paraId="6B61BFFC" w14:textId="5AD432FE" w:rsidR="00DE4404" w:rsidRPr="00DA5BD5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Operaţii cu matrice: adunarea, înmulţirea, înmulţirea unei matrice cu scalar, proprietăţi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6035" w14:textId="77777777" w:rsidR="00DE4404" w:rsidRPr="00DA5BD5" w:rsidRDefault="00DE4404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2B2F" w14:textId="77777777" w:rsidR="00DE4404" w:rsidRPr="00DA5BD5" w:rsidRDefault="00DE4404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S9(2 ore)</w:t>
            </w:r>
          </w:p>
          <w:p w14:paraId="5F589020" w14:textId="77777777" w:rsidR="00DE4404" w:rsidRPr="00DA5BD5" w:rsidRDefault="00DE4404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S10-S11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E0499" w14:textId="77777777" w:rsidR="00DE4404" w:rsidRPr="00DA5BD5" w:rsidRDefault="00DE4404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DA5BD5" w:rsidRPr="00DA5BD5" w14:paraId="3BE6AFC7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B039" w14:textId="77777777" w:rsidR="00DE4404" w:rsidRPr="00DA5BD5" w:rsidRDefault="00DE4404" w:rsidP="009F74CD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Determinanţi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47E2" w14:textId="77777777" w:rsidR="00DE4404" w:rsidRPr="00DA5BD5" w:rsidRDefault="00DE4404" w:rsidP="00C2378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3.1</w:t>
            </w:r>
          </w:p>
          <w:p w14:paraId="4F568663" w14:textId="77777777" w:rsidR="00DE4404" w:rsidRPr="00DA5BD5" w:rsidRDefault="00DE4404" w:rsidP="00C2378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4.1</w:t>
            </w:r>
          </w:p>
          <w:p w14:paraId="456E6346" w14:textId="77777777" w:rsidR="00DE4404" w:rsidRPr="00DA5BD5" w:rsidRDefault="00DE4404" w:rsidP="00C2378A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6.1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5011" w14:textId="77777777" w:rsidR="00DE4404" w:rsidRPr="00DA5BD5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Determinant de ordin n, proprietăţi</w:t>
            </w:r>
          </w:p>
          <w:p w14:paraId="542ADF6D" w14:textId="53A59647" w:rsidR="00DE4404" w:rsidRPr="00DA5BD5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Aplicaţii: ecuaţia unei drepte determinate de două puncte distincte, aria unui triunghi şi coliniaritatea a trei puncte în plan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28E2" w14:textId="79CBDE67" w:rsidR="00DE4404" w:rsidRPr="00DA5BD5" w:rsidRDefault="002819CD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1A39" w14:textId="74A12070" w:rsidR="00DE4404" w:rsidRPr="00DA5BD5" w:rsidRDefault="00DE4404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S12-S13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BC0F8" w14:textId="77777777" w:rsidR="00DE4404" w:rsidRPr="00DA5BD5" w:rsidRDefault="00DE4404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DA5BD5" w:rsidRPr="00DA5BD5" w14:paraId="067C67D7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3C4A" w14:textId="77777777" w:rsidR="00DE4404" w:rsidRPr="00DA5BD5" w:rsidRDefault="00DE4404" w:rsidP="004723FB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Matrice inversabile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91F0" w14:textId="77777777" w:rsidR="00DE4404" w:rsidRPr="00DA5BD5" w:rsidRDefault="00DE4404" w:rsidP="00811ED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3.1</w:t>
            </w:r>
          </w:p>
          <w:p w14:paraId="058E80BA" w14:textId="77777777" w:rsidR="00DE4404" w:rsidRPr="00DA5BD5" w:rsidRDefault="00DE4404" w:rsidP="00811ED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4.1</w:t>
            </w:r>
          </w:p>
          <w:p w14:paraId="46ED1F8F" w14:textId="77777777" w:rsidR="00DE4404" w:rsidRPr="00DA5BD5" w:rsidRDefault="00DE4404" w:rsidP="00811ED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5.1</w:t>
            </w:r>
          </w:p>
          <w:p w14:paraId="11E08F70" w14:textId="77777777" w:rsidR="00DE4404" w:rsidRPr="00DA5BD5" w:rsidRDefault="00DE4404" w:rsidP="00811ED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6.1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0D40" w14:textId="78C63B12" w:rsidR="004F0931" w:rsidRPr="0082354A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 xml:space="preserve">Matrice inversabile din </w:t>
            </w:r>
            <w:r w:rsidR="007F76D2" w:rsidRPr="007F76D2">
              <w:rPr>
                <w:rFonts w:ascii="Times New Roman" w:hAnsi="Times New Roman" w:cs="Times New Roman"/>
                <w:position w:val="-12"/>
                <w:lang w:val="ro-RO"/>
              </w:rPr>
              <w:object w:dxaOrig="760" w:dyaOrig="360" w14:anchorId="314E2B39">
                <v:shape id="_x0000_i1031" type="#_x0000_t75" style="width:38pt;height:18pt" o:ole="">
                  <v:imagedata r:id="rId20" o:title=""/>
                </v:shape>
                <o:OLEObject Type="Embed" ProgID="Equation.DSMT4" ShapeID="_x0000_i1031" DrawAspect="Content" ObjectID="_1755441013" r:id="rId21"/>
              </w:object>
            </w:r>
            <w:r w:rsidR="007F76D2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7F76D2" w:rsidRPr="005A52A5">
              <w:rPr>
                <w:rFonts w:ascii="Times New Roman" w:hAnsi="Times New Roman" w:cs="Times New Roman"/>
                <w:position w:val="-6"/>
                <w:lang w:val="ro-RO"/>
              </w:rPr>
              <w:object w:dxaOrig="499" w:dyaOrig="260" w14:anchorId="4550195E">
                <v:shape id="_x0000_i1032" type="#_x0000_t75" style="width:25pt;height:13pt" o:ole="">
                  <v:imagedata r:id="rId22" o:title=""/>
                </v:shape>
                <o:OLEObject Type="Embed" ProgID="Equation.DSMT4" ShapeID="_x0000_i1032" DrawAspect="Content" ObjectID="_1755441014" r:id="rId23"/>
              </w:object>
            </w:r>
          </w:p>
          <w:p w14:paraId="595C4CB2" w14:textId="77777777" w:rsidR="00DE4404" w:rsidRPr="00DA5BD5" w:rsidRDefault="00DE4404" w:rsidP="005A52A5">
            <w:pPr>
              <w:pStyle w:val="NoSpacing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Ecuaţii matriceale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2E31" w14:textId="1D6325F1" w:rsidR="00DE4404" w:rsidRPr="00DA5BD5" w:rsidRDefault="002819CD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8FC0" w14:textId="62BD8C58" w:rsidR="00DE4404" w:rsidRPr="00052EE5" w:rsidRDefault="00DE4404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S14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C9E95" w14:textId="77777777" w:rsidR="00DE4404" w:rsidRPr="00DA5BD5" w:rsidRDefault="00DE4404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F400C5" w:rsidRPr="00DA5BD5" w14:paraId="5091226C" w14:textId="77777777" w:rsidTr="005A52A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85E9BF1" w14:textId="0C9F3A2A" w:rsidR="00F400C5" w:rsidRPr="00DA5BD5" w:rsidRDefault="00CF5BC7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bCs/>
                <w:lang w:val="ro-RO"/>
              </w:rPr>
              <w:t>Vacanţă 23.12.2023-7.01.2024</w:t>
            </w:r>
          </w:p>
        </w:tc>
      </w:tr>
      <w:tr w:rsidR="004B122E" w:rsidRPr="00DA5BD5" w14:paraId="4878D809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4EF0" w14:textId="77777777" w:rsidR="004B122E" w:rsidRPr="00DA5BD5" w:rsidRDefault="004B122E" w:rsidP="004723FB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lastRenderedPageBreak/>
              <w:t>Continuitatea funcţiilor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30FD" w14:textId="77777777" w:rsidR="004B122E" w:rsidRPr="00DA5BD5" w:rsidRDefault="004B122E" w:rsidP="007725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1.2</w:t>
            </w:r>
          </w:p>
          <w:p w14:paraId="49095804" w14:textId="77777777" w:rsidR="004B122E" w:rsidRPr="00DA5BD5" w:rsidRDefault="004B122E" w:rsidP="007725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2.2</w:t>
            </w:r>
          </w:p>
          <w:p w14:paraId="06825FE8" w14:textId="77777777" w:rsidR="004B122E" w:rsidRPr="00DA5BD5" w:rsidRDefault="004B122E" w:rsidP="007725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4.2</w:t>
            </w:r>
          </w:p>
          <w:p w14:paraId="52A60193" w14:textId="77777777" w:rsidR="004B122E" w:rsidRPr="00DA5BD5" w:rsidRDefault="004B122E" w:rsidP="007725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74A61" w14:textId="77777777" w:rsidR="004B122E" w:rsidRPr="00DA5BD5" w:rsidRDefault="004B122E" w:rsidP="005A52A5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Interpretarea grafică a continuităţii unei funcţii, studiul continuităţii în puncte de pe dreapta reală pentru funcţiile studiate, operaţii cu funcţii continue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33D8" w14:textId="77777777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5B18" w14:textId="1277729B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S15-S16</w:t>
            </w:r>
          </w:p>
        </w:tc>
        <w:tc>
          <w:tcPr>
            <w:tcW w:w="4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21552" w14:textId="11A40526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Modulul 3</w:t>
            </w:r>
          </w:p>
        </w:tc>
      </w:tr>
      <w:tr w:rsidR="004B122E" w:rsidRPr="00DA5BD5" w14:paraId="2D5CD9BB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A4D0" w14:textId="77777777" w:rsidR="004B122E" w:rsidRPr="00DA5BD5" w:rsidRDefault="004B122E" w:rsidP="004723FB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Proprietăţi ale funcţiilor continue pe intervale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ADB5" w14:textId="77777777" w:rsidR="004B122E" w:rsidRPr="00DA5BD5" w:rsidRDefault="004B122E" w:rsidP="00D722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2.2</w:t>
            </w:r>
          </w:p>
          <w:p w14:paraId="699BD30A" w14:textId="77777777" w:rsidR="004B122E" w:rsidRPr="00DA5BD5" w:rsidRDefault="004B122E" w:rsidP="00D722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3.2</w:t>
            </w:r>
          </w:p>
          <w:p w14:paraId="19FC221E" w14:textId="77777777" w:rsidR="004B122E" w:rsidRPr="00DA5BD5" w:rsidRDefault="004B122E" w:rsidP="00D722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4.2</w:t>
            </w:r>
          </w:p>
          <w:p w14:paraId="78B5998F" w14:textId="77777777" w:rsidR="004B122E" w:rsidRPr="00DA5BD5" w:rsidRDefault="004B122E" w:rsidP="00D722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5.2</w:t>
            </w:r>
          </w:p>
          <w:p w14:paraId="69D0F9C9" w14:textId="77777777" w:rsidR="004B122E" w:rsidRPr="00DA5BD5" w:rsidRDefault="004B122E" w:rsidP="00D722E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6.2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7129" w14:textId="67D51AFF" w:rsidR="004B122E" w:rsidRPr="00DA5BD5" w:rsidRDefault="004B122E" w:rsidP="005A52A5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 xml:space="preserve">Semnul unei funcţii continue pe un interval de numere reale, proprietatea lui </w:t>
            </w:r>
            <w:proofErr w:type="spellStart"/>
            <w:r w:rsidRPr="00DA5BD5">
              <w:rPr>
                <w:rFonts w:ascii="Times New Roman" w:eastAsia="Arial" w:hAnsi="Times New Roman" w:cs="Times New Roman"/>
                <w:lang w:val="ro-RO"/>
              </w:rPr>
              <w:t>Darboux</w:t>
            </w:r>
            <w:proofErr w:type="spellEnd"/>
            <w:r w:rsidRPr="00DA5BD5">
              <w:rPr>
                <w:rFonts w:ascii="Times New Roman" w:eastAsia="Arial" w:hAnsi="Times New Roman" w:cs="Times New Roman"/>
                <w:lang w:val="ro-RO"/>
              </w:rPr>
              <w:t xml:space="preserve">, studiul </w:t>
            </w:r>
            <w:proofErr w:type="spellStart"/>
            <w:r w:rsidRPr="00DA5BD5">
              <w:rPr>
                <w:rFonts w:ascii="Times New Roman" w:eastAsia="Arial" w:hAnsi="Times New Roman" w:cs="Times New Roman"/>
                <w:lang w:val="ro-RO"/>
              </w:rPr>
              <w:t>existenţei</w:t>
            </w:r>
            <w:proofErr w:type="spellEnd"/>
            <w:r w:rsidRPr="00DA5BD5">
              <w:rPr>
                <w:rFonts w:ascii="Times New Roman" w:eastAsia="Arial" w:hAnsi="Times New Roman" w:cs="Times New Roman"/>
                <w:lang w:val="ro-RO"/>
              </w:rPr>
              <w:t xml:space="preserve"> </w:t>
            </w:r>
            <w:proofErr w:type="spellStart"/>
            <w:r w:rsidRPr="00DA5BD5">
              <w:rPr>
                <w:rFonts w:ascii="Times New Roman" w:eastAsia="Arial" w:hAnsi="Times New Roman" w:cs="Times New Roman"/>
                <w:lang w:val="ro-RO"/>
              </w:rPr>
              <w:t>soluţiilor</w:t>
            </w:r>
            <w:proofErr w:type="spellEnd"/>
            <w:r w:rsidRPr="00DA5BD5">
              <w:rPr>
                <w:rFonts w:ascii="Times New Roman" w:eastAsia="Arial" w:hAnsi="Times New Roman" w:cs="Times New Roman"/>
                <w:lang w:val="ro-RO"/>
              </w:rPr>
              <w:t xml:space="preserve"> unor </w:t>
            </w:r>
            <w:proofErr w:type="spellStart"/>
            <w:r w:rsidRPr="00DA5BD5">
              <w:rPr>
                <w:rFonts w:ascii="Times New Roman" w:eastAsia="Arial" w:hAnsi="Times New Roman" w:cs="Times New Roman"/>
                <w:lang w:val="ro-RO"/>
              </w:rPr>
              <w:t>ecuaţii</w:t>
            </w:r>
            <w:proofErr w:type="spellEnd"/>
            <w:r w:rsidRPr="00DA5BD5">
              <w:rPr>
                <w:rFonts w:ascii="Times New Roman" w:eastAsia="Arial" w:hAnsi="Times New Roman" w:cs="Times New Roman"/>
                <w:lang w:val="ro-RO"/>
              </w:rPr>
              <w:t xml:space="preserve"> în </w:t>
            </w:r>
            <w:r w:rsidR="006D52C2" w:rsidRPr="006D52C2">
              <w:rPr>
                <w:rFonts w:ascii="Times New Roman" w:hAnsi="Times New Roman" w:cs="Times New Roman"/>
                <w:position w:val="-4"/>
                <w:lang w:val="ro-RO"/>
              </w:rPr>
              <w:object w:dxaOrig="240" w:dyaOrig="240" w14:anchorId="0C26211A">
                <v:shape id="_x0000_i1033" type="#_x0000_t75" style="width:12pt;height:12pt" o:ole="">
                  <v:imagedata r:id="rId24" o:title=""/>
                </v:shape>
                <o:OLEObject Type="Embed" ProgID="Equation.DSMT4" ShapeID="_x0000_i1033" DrawAspect="Content" ObjectID="_1755441015" r:id="rId25"/>
              </w:object>
            </w:r>
            <w:r w:rsidR="006D52C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6DCC" w14:textId="67C8B252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676B" w14:textId="4718CAC4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S17-S18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02373" w14:textId="77777777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4B122E" w:rsidRPr="00DA5BD5" w14:paraId="31718F09" w14:textId="77777777" w:rsidTr="005A52A5">
        <w:trPr>
          <w:trHeight w:val="1140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0D61" w14:textId="61EDA30E" w:rsidR="004B122E" w:rsidRPr="00DA5BD5" w:rsidRDefault="004B122E" w:rsidP="002819CD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Derivabilitatea funcţiilor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413A" w14:textId="77777777" w:rsidR="004B122E" w:rsidRPr="00DA5BD5" w:rsidRDefault="004B122E" w:rsidP="002819C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2.2</w:t>
            </w:r>
          </w:p>
          <w:p w14:paraId="1CF4328D" w14:textId="77777777" w:rsidR="004B122E" w:rsidRPr="00DA5BD5" w:rsidRDefault="004B122E" w:rsidP="002819C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3.2</w:t>
            </w:r>
          </w:p>
          <w:p w14:paraId="5F441507" w14:textId="77777777" w:rsidR="004B122E" w:rsidRPr="00DA5BD5" w:rsidRDefault="004B122E" w:rsidP="002819C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4.2</w:t>
            </w:r>
          </w:p>
          <w:p w14:paraId="532023CB" w14:textId="51E78429" w:rsidR="004B122E" w:rsidRPr="00DA5BD5" w:rsidRDefault="004B122E" w:rsidP="002819C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0F9F" w14:textId="39C5F1D6" w:rsidR="004B122E" w:rsidRPr="00DA5BD5" w:rsidRDefault="004B122E" w:rsidP="005A52A5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Tangenta la o curbă, derivata unei funcţii într-un punct, funcţii derivabile, operaţii cu funcţii care admit derivată, calculul derivatelor de ordin I şi al II-lea pentru funcţiile studiate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F752" w14:textId="716BF7CB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ACDF" w14:textId="66743A05" w:rsidR="004B122E" w:rsidRPr="0082354A" w:rsidRDefault="004B122E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S19-S20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DEE09" w14:textId="77777777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4B122E" w:rsidRPr="00DA5BD5" w14:paraId="2D64D289" w14:textId="77777777" w:rsidTr="005A52A5">
        <w:tc>
          <w:tcPr>
            <w:tcW w:w="40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EBB7851" w14:textId="346CA804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Școala altfel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9CA50F2" w14:textId="439AAF55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S21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9F80" w14:textId="2C3BB638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BA0637" w:rsidRPr="00DA5BD5" w14:paraId="1CB57C92" w14:textId="77777777" w:rsidTr="005A52A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ECBD4F4" w14:textId="0CD961F7" w:rsidR="00BA0637" w:rsidRPr="00DA5BD5" w:rsidRDefault="00BA0637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bCs/>
                <w:lang w:val="ro-RO"/>
              </w:rPr>
              <w:t>Vacanţă 24.02.2024-03.03.2024</w:t>
            </w:r>
          </w:p>
        </w:tc>
      </w:tr>
      <w:tr w:rsidR="004B122E" w:rsidRPr="00DA5BD5" w14:paraId="3D25A69D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B89AF" w14:textId="77777777" w:rsidR="004B122E" w:rsidRPr="00DA5BD5" w:rsidRDefault="004B122E" w:rsidP="002819CD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Funcții derivabile pe un interval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DD6F" w14:textId="77777777" w:rsidR="004B122E" w:rsidRPr="00DA5BD5" w:rsidRDefault="004B122E" w:rsidP="00281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1.2</w:t>
            </w:r>
          </w:p>
          <w:p w14:paraId="0BD4C385" w14:textId="77777777" w:rsidR="004B122E" w:rsidRPr="00DA5BD5" w:rsidRDefault="004B122E" w:rsidP="00281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2.2</w:t>
            </w:r>
          </w:p>
          <w:p w14:paraId="7C5D70C5" w14:textId="77777777" w:rsidR="004B122E" w:rsidRPr="00DA5BD5" w:rsidRDefault="004B122E" w:rsidP="00281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3.2</w:t>
            </w:r>
          </w:p>
          <w:p w14:paraId="27BC4342" w14:textId="77777777" w:rsidR="004B122E" w:rsidRPr="00DA5BD5" w:rsidRDefault="004B122E" w:rsidP="00281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4.2</w:t>
            </w:r>
          </w:p>
          <w:p w14:paraId="7C6D0108" w14:textId="77777777" w:rsidR="004B122E" w:rsidRPr="00DA5BD5" w:rsidRDefault="004B122E" w:rsidP="00281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5.2</w:t>
            </w:r>
          </w:p>
          <w:p w14:paraId="7CCD89BC" w14:textId="77777777" w:rsidR="004B122E" w:rsidRPr="00DA5BD5" w:rsidRDefault="004B122E" w:rsidP="002819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F5F9" w14:textId="69288C91" w:rsidR="004B122E" w:rsidRPr="0082354A" w:rsidRDefault="004B122E" w:rsidP="005A52A5">
            <w:pPr>
              <w:pStyle w:val="NoSpacing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Funcții derivabile pe un interval: puncte de extrem ale unei funcții, teorema lui Fermat, teorema Rolle, teorema Lagrange și interpretarea lor geometrică, consecințe ale teoremei lui Lagrange: derivata unei funcții într-un punct</w:t>
            </w:r>
          </w:p>
          <w:p w14:paraId="3A13FEA4" w14:textId="77777777" w:rsidR="004B122E" w:rsidRPr="00DA5BD5" w:rsidRDefault="004B122E" w:rsidP="005A52A5">
            <w:pPr>
              <w:pStyle w:val="NoSpacing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Regulile lui L’Hospital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20B5" w14:textId="52339899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D3D2" w14:textId="4B59D2F6" w:rsidR="004B122E" w:rsidRPr="00DA5BD5" w:rsidRDefault="004B122E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S22-S23</w:t>
            </w:r>
          </w:p>
        </w:tc>
        <w:tc>
          <w:tcPr>
            <w:tcW w:w="4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81621" w14:textId="59E89F9D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Modulul 4</w:t>
            </w:r>
          </w:p>
        </w:tc>
      </w:tr>
      <w:tr w:rsidR="004B122E" w:rsidRPr="00DA5BD5" w14:paraId="47C4CC05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9878" w14:textId="77777777" w:rsidR="004B122E" w:rsidRPr="00DA5BD5" w:rsidRDefault="004B122E" w:rsidP="002819CD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Rolul derivatelor de ordinul I și al II-lea în studiul funcțiilor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1FB8" w14:textId="77777777" w:rsidR="004B122E" w:rsidRPr="00DA5BD5" w:rsidRDefault="004B122E" w:rsidP="002819C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3.2</w:t>
            </w:r>
          </w:p>
          <w:p w14:paraId="49388D71" w14:textId="77777777" w:rsidR="004B122E" w:rsidRPr="00DA5BD5" w:rsidRDefault="004B122E" w:rsidP="002819C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4.2</w:t>
            </w:r>
          </w:p>
          <w:p w14:paraId="1996F95A" w14:textId="77777777" w:rsidR="004B122E" w:rsidRPr="00DA5BD5" w:rsidRDefault="004B122E" w:rsidP="002819C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5.2</w:t>
            </w:r>
          </w:p>
          <w:p w14:paraId="4FE8BF3F" w14:textId="77777777" w:rsidR="004B122E" w:rsidRPr="00DA5BD5" w:rsidRDefault="004B122E" w:rsidP="002819CD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AA5F" w14:textId="3A333ECE" w:rsidR="004B122E" w:rsidRPr="0082354A" w:rsidRDefault="004B122E" w:rsidP="005A52A5">
            <w:pPr>
              <w:pStyle w:val="NoSpacing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Rolul derivatei I în studiul funcțiilor:</w:t>
            </w:r>
            <w:r w:rsidR="00FE31F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82354A">
              <w:rPr>
                <w:rFonts w:ascii="Times New Roman" w:hAnsi="Times New Roman" w:cs="Times New Roman"/>
                <w:lang w:val="ro-RO"/>
              </w:rPr>
              <w:t>puncte de extrem, monotonia funcțiilor</w:t>
            </w:r>
          </w:p>
          <w:p w14:paraId="55DCA007" w14:textId="233C244E" w:rsidR="004B122E" w:rsidRPr="00DA5BD5" w:rsidRDefault="004B122E" w:rsidP="005A52A5">
            <w:pPr>
              <w:pStyle w:val="NoSpacing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Rolul derivatei a II-a în studiul funcțiilor: concavitate, convexitate, puncte de inflexiune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1F4B" w14:textId="77777777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26BD" w14:textId="67AFBEAF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S24-S25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77109A" w14:textId="77777777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4B122E" w:rsidRPr="00DA5BD5" w14:paraId="1F093696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0850" w14:textId="7C72BB0F" w:rsidR="004B122E" w:rsidRPr="00DA5BD5" w:rsidRDefault="004B122E" w:rsidP="003A613E">
            <w:pPr>
              <w:rPr>
                <w:rFonts w:ascii="Times New Roman" w:eastAsia="Arial" w:hAnsi="Times New Roman" w:cs="Times New Roman"/>
                <w:b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Reprezentarea grafică a funcțiilor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218A" w14:textId="77777777" w:rsidR="004B122E" w:rsidRPr="00DA5BD5" w:rsidRDefault="004B122E" w:rsidP="003A613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2.2</w:t>
            </w:r>
          </w:p>
          <w:p w14:paraId="203684F9" w14:textId="77777777" w:rsidR="004B122E" w:rsidRPr="00DA5BD5" w:rsidRDefault="004B122E" w:rsidP="003A613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3.2</w:t>
            </w:r>
          </w:p>
          <w:p w14:paraId="66981620" w14:textId="77777777" w:rsidR="004B122E" w:rsidRPr="00DA5BD5" w:rsidRDefault="004B122E" w:rsidP="003A613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4.2</w:t>
            </w:r>
          </w:p>
          <w:p w14:paraId="7395C960" w14:textId="77777777" w:rsidR="004B122E" w:rsidRPr="00DA5BD5" w:rsidRDefault="004B122E" w:rsidP="003A613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5.2</w:t>
            </w:r>
          </w:p>
          <w:p w14:paraId="7FD5DB85" w14:textId="545B5C76" w:rsidR="004B122E" w:rsidRPr="00DA5BD5" w:rsidRDefault="004B122E" w:rsidP="003A613E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6.2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EB86" w14:textId="7058BD08" w:rsidR="004B122E" w:rsidRPr="0082354A" w:rsidRDefault="004B122E" w:rsidP="005A52A5">
            <w:pPr>
              <w:pStyle w:val="NoSpacing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Rezolvarea grafică a ecuațiilor, utilizarea reprezentării grafice a funcțiilor în determinarea numărului de soluții ale unei ecuații</w:t>
            </w:r>
          </w:p>
          <w:p w14:paraId="1E8D5490" w14:textId="77777777" w:rsidR="004B122E" w:rsidRPr="00DA5BD5" w:rsidRDefault="004B122E" w:rsidP="005A52A5">
            <w:pPr>
              <w:pStyle w:val="NoSpacing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Reprezentarea grafică a funcțiilor</w:t>
            </w:r>
          </w:p>
          <w:p w14:paraId="4A538430" w14:textId="1AECF0EE" w:rsidR="004B122E" w:rsidRPr="00DA5BD5" w:rsidRDefault="004B122E" w:rsidP="005A52A5">
            <w:pPr>
              <w:pStyle w:val="NoSpacing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Reprezentarea grafică 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A5BD5">
              <w:rPr>
                <w:rFonts w:ascii="Times New Roman" w:hAnsi="Times New Roman" w:cs="Times New Roman"/>
                <w:lang w:val="ro-RO"/>
              </w:rPr>
              <w:t>conicelor</w:t>
            </w:r>
            <w:r w:rsidR="00877001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DA5BD5">
              <w:rPr>
                <w:rFonts w:ascii="Times New Roman" w:hAnsi="Times New Roman" w:cs="Times New Roman"/>
                <w:lang w:val="ro-RO"/>
              </w:rPr>
              <w:t>(cerc, elipsă, hiperbolă, parabola)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FD7B" w14:textId="00DF0FD2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12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1B91" w14:textId="056EA5E6" w:rsidR="004B122E" w:rsidRPr="00052EE5" w:rsidRDefault="004B122E" w:rsidP="00052EE5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S26-S28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5793E" w14:textId="77777777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4B122E" w:rsidRPr="00DA5BD5" w14:paraId="6A2DD6C8" w14:textId="77777777" w:rsidTr="005A52A5">
        <w:tc>
          <w:tcPr>
            <w:tcW w:w="409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F5A995E" w14:textId="4CA6698F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lang w:val="ro-RO"/>
              </w:rPr>
              <w:t>Săptămâna verde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BA6C2F" w14:textId="7CFD9B62" w:rsidR="004B122E" w:rsidRPr="00DA5BD5" w:rsidRDefault="004B122E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S29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D53A64" w14:textId="77777777" w:rsidR="004B122E" w:rsidRPr="00DA5BD5" w:rsidRDefault="004B122E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  <w:tr w:rsidR="00236F77" w:rsidRPr="00DA5BD5" w14:paraId="469BB72A" w14:textId="77777777" w:rsidTr="005A52A5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574A2F0" w14:textId="0127F49A" w:rsidR="00236F77" w:rsidRPr="00DA5BD5" w:rsidRDefault="00236F77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b/>
                <w:bCs/>
                <w:lang w:val="ro-RO"/>
              </w:rPr>
              <w:t>Vacanţă 27.04.2024-08.05.2024</w:t>
            </w:r>
          </w:p>
        </w:tc>
      </w:tr>
      <w:tr w:rsidR="00DA5BD5" w:rsidRPr="00DA5BD5" w14:paraId="5BEA14F1" w14:textId="77777777" w:rsidTr="005A52A5"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CB86" w14:textId="197B9B10" w:rsidR="00551500" w:rsidRPr="00DA5BD5" w:rsidRDefault="00551500" w:rsidP="00236F7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lastRenderedPageBreak/>
              <w:t>Sisteme de ecuații liniare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830A" w14:textId="77777777" w:rsidR="00551500" w:rsidRPr="00DA5BD5" w:rsidRDefault="00551500" w:rsidP="00236F7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3.1</w:t>
            </w:r>
          </w:p>
          <w:p w14:paraId="19C7E263" w14:textId="77777777" w:rsidR="00551500" w:rsidRPr="00DA5BD5" w:rsidRDefault="00551500" w:rsidP="00236F7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4.1</w:t>
            </w:r>
          </w:p>
          <w:p w14:paraId="2444BBF2" w14:textId="77777777" w:rsidR="00551500" w:rsidRPr="00DA5BD5" w:rsidRDefault="00551500" w:rsidP="00236F77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5.1</w:t>
            </w:r>
          </w:p>
          <w:p w14:paraId="6777A713" w14:textId="7BEAED6E" w:rsidR="00551500" w:rsidRPr="00DA5BD5" w:rsidRDefault="00551500" w:rsidP="00236F7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6.1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71C" w14:textId="6D46D07E" w:rsidR="00551500" w:rsidRPr="0082354A" w:rsidRDefault="00551500" w:rsidP="005A52A5">
            <w:pPr>
              <w:pStyle w:val="NoSpacing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 xml:space="preserve">Sisteme liniare cu cel mult 4 </w:t>
            </w:r>
            <w:r w:rsidR="0082354A">
              <w:rPr>
                <w:rFonts w:ascii="Times New Roman" w:hAnsi="Times New Roman" w:cs="Times New Roman"/>
                <w:lang w:val="ro-RO"/>
              </w:rPr>
              <w:t>n</w:t>
            </w:r>
            <w:r w:rsidRPr="0082354A">
              <w:rPr>
                <w:rFonts w:ascii="Times New Roman" w:hAnsi="Times New Roman" w:cs="Times New Roman"/>
                <w:lang w:val="ro-RO"/>
              </w:rPr>
              <w:t>ecunoscute, sisteme de tip Cramer, rangul unei matrice</w:t>
            </w:r>
          </w:p>
          <w:p w14:paraId="7451641B" w14:textId="50B9707A" w:rsidR="00551500" w:rsidRPr="00DA5BD5" w:rsidRDefault="00551500" w:rsidP="005A52A5">
            <w:pPr>
              <w:pStyle w:val="NoSpacing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Studiul compatibilității și rezolvarea sistemelor: proprietatea Kroneker-Capelli, proprietatea Rouche, metoda Gauss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68B3" w14:textId="256EAFF8" w:rsidR="00551500" w:rsidRPr="00DA5BD5" w:rsidRDefault="00551500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20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95D7" w14:textId="22617D76" w:rsidR="00551500" w:rsidRPr="00DA5BD5" w:rsidRDefault="00551500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S30-S34</w:t>
            </w:r>
          </w:p>
        </w:tc>
        <w:tc>
          <w:tcPr>
            <w:tcW w:w="44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4017D" w14:textId="3F910925" w:rsidR="00551500" w:rsidRPr="00DA5BD5" w:rsidRDefault="00551500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Modulul 5</w:t>
            </w:r>
          </w:p>
        </w:tc>
      </w:tr>
      <w:tr w:rsidR="00DA5BD5" w:rsidRPr="00DA5BD5" w14:paraId="54819161" w14:textId="77777777" w:rsidTr="005A52A5">
        <w:trPr>
          <w:trHeight w:val="889"/>
        </w:trPr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916A" w14:textId="00CDA809" w:rsidR="00551500" w:rsidRPr="00DA5BD5" w:rsidRDefault="00551500" w:rsidP="00236F77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DA5BD5">
              <w:rPr>
                <w:rFonts w:ascii="Times New Roman" w:hAnsi="Times New Roman" w:cs="Times New Roman"/>
                <w:b/>
                <w:lang w:val="ro-RO"/>
              </w:rPr>
              <w:t>Recapitulare și sistematizare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87B2" w14:textId="6CB40DED" w:rsidR="00551500" w:rsidRPr="00DA5BD5" w:rsidRDefault="00551500" w:rsidP="0082354A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CS vizate de programa școlară pentru clasa a XI-a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851F" w14:textId="77777777" w:rsidR="00B660CE" w:rsidRDefault="00551500" w:rsidP="005A52A5">
            <w:pPr>
              <w:pStyle w:val="NoSpacing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82354A">
              <w:rPr>
                <w:rFonts w:ascii="Times New Roman" w:hAnsi="Times New Roman" w:cs="Times New Roman"/>
                <w:lang w:val="ro-RO"/>
              </w:rPr>
              <w:t>Elemente de calcul matriceal și sisteme de ecuații liniare</w:t>
            </w:r>
          </w:p>
          <w:p w14:paraId="5F2078A0" w14:textId="4DA9CA23" w:rsidR="00551500" w:rsidRPr="00DA5BD5" w:rsidRDefault="00551500" w:rsidP="005A52A5">
            <w:pPr>
              <w:pStyle w:val="NoSpacing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lang w:val="ro-RO"/>
              </w:rPr>
            </w:pPr>
            <w:r w:rsidRPr="00DA5BD5">
              <w:rPr>
                <w:rFonts w:ascii="Times New Roman" w:hAnsi="Times New Roman" w:cs="Times New Roman"/>
                <w:lang w:val="ro-RO"/>
              </w:rPr>
              <w:t>Elemente de analiză matematică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7E78" w14:textId="1AFC34C6" w:rsidR="00551500" w:rsidRPr="00DA5BD5" w:rsidRDefault="00551500" w:rsidP="00052EE5">
            <w:pPr>
              <w:spacing w:after="0"/>
              <w:jc w:val="center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B476" w14:textId="74F4DC91" w:rsidR="00551500" w:rsidRPr="00DA5BD5" w:rsidRDefault="00551500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  <w:r w:rsidRPr="00DA5BD5">
              <w:rPr>
                <w:rFonts w:ascii="Times New Roman" w:eastAsia="Arial" w:hAnsi="Times New Roman" w:cs="Times New Roman"/>
                <w:lang w:val="ro-RO"/>
              </w:rPr>
              <w:t>S35-S36</w:t>
            </w:r>
          </w:p>
        </w:tc>
        <w:tc>
          <w:tcPr>
            <w:tcW w:w="4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7D7E0" w14:textId="77777777" w:rsidR="00551500" w:rsidRPr="00DA5BD5" w:rsidRDefault="00551500" w:rsidP="00052EE5">
            <w:pPr>
              <w:spacing w:after="0"/>
              <w:rPr>
                <w:rFonts w:ascii="Times New Roman" w:eastAsia="Arial" w:hAnsi="Times New Roman" w:cs="Times New Roman"/>
                <w:lang w:val="ro-RO"/>
              </w:rPr>
            </w:pPr>
          </w:p>
        </w:tc>
      </w:tr>
    </w:tbl>
    <w:p w14:paraId="490A804B" w14:textId="77777777" w:rsidR="007417D8" w:rsidRPr="007417D8" w:rsidRDefault="007417D8" w:rsidP="007417D8">
      <w:pPr>
        <w:spacing w:after="0" w:line="240" w:lineRule="auto"/>
        <w:rPr>
          <w:rFonts w:ascii="Times New Roman" w:eastAsia="Arial" w:hAnsi="Times New Roman" w:cs="Times New Roman"/>
          <w:i/>
          <w:iCs/>
          <w:lang w:val="ro-RO"/>
        </w:rPr>
      </w:pPr>
      <w:r w:rsidRPr="007417D8">
        <w:rPr>
          <w:rFonts w:ascii="Times New Roman" w:eastAsia="Arial" w:hAnsi="Times New Roman" w:cs="Times New Roman"/>
          <w:i/>
          <w:iCs/>
          <w:lang w:val="ro-RO"/>
        </w:rPr>
        <w:t xml:space="preserve">NOTE: </w:t>
      </w:r>
    </w:p>
    <w:p w14:paraId="1FB3FBC5" w14:textId="20803E55" w:rsidR="007417D8" w:rsidRPr="007417D8" w:rsidRDefault="007417D8" w:rsidP="005A52A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Arial" w:hAnsi="Times New Roman" w:cs="Times New Roman"/>
          <w:i/>
          <w:iCs/>
          <w:lang w:val="ro-RO"/>
        </w:rPr>
      </w:pPr>
      <w:r w:rsidRPr="007417D8">
        <w:rPr>
          <w:rFonts w:ascii="Times New Roman" w:eastAsia="Arial" w:hAnsi="Times New Roman" w:cs="Times New Roman"/>
          <w:i/>
          <w:iCs/>
          <w:lang w:val="ro-RO"/>
        </w:rPr>
        <w:t>În introducerea noţiunilor de limită a unui şir într-un punct şi de şir convergent nu se vor introduce definiţiile cu ε şi nici teorema de convergenţă cu ε.</w:t>
      </w:r>
    </w:p>
    <w:p w14:paraId="08563E51" w14:textId="32E8954A" w:rsidR="00E906E5" w:rsidRPr="007417D8" w:rsidRDefault="007417D8" w:rsidP="005A52A5">
      <w:pPr>
        <w:pStyle w:val="ListParagraph"/>
        <w:numPr>
          <w:ilvl w:val="0"/>
          <w:numId w:val="6"/>
        </w:numPr>
        <w:spacing w:after="0" w:line="240" w:lineRule="auto"/>
        <w:ind w:left="357" w:hanging="357"/>
        <w:rPr>
          <w:rFonts w:ascii="Times New Roman" w:eastAsia="Arial" w:hAnsi="Times New Roman" w:cs="Times New Roman"/>
          <w:i/>
          <w:iCs/>
          <w:lang w:val="ro-RO"/>
        </w:rPr>
      </w:pPr>
      <w:r w:rsidRPr="007417D8">
        <w:rPr>
          <w:rFonts w:ascii="Times New Roman" w:eastAsia="Arial" w:hAnsi="Times New Roman" w:cs="Times New Roman"/>
          <w:i/>
          <w:iCs/>
          <w:lang w:val="ro-RO"/>
        </w:rPr>
        <w:t>Se utilizează exprimarea „proprietatea lui ....”, „regula lui …”, pentru a sublinia faptul că se face referire la un rezultat matematic utilizat în aplicaţii, dar a cărui demonstraţie este în afara programei.</w:t>
      </w:r>
    </w:p>
    <w:p w14:paraId="2A7BE165" w14:textId="77777777" w:rsidR="007417D8" w:rsidRPr="007417D8" w:rsidRDefault="007417D8" w:rsidP="007417D8">
      <w:pPr>
        <w:spacing w:after="0" w:line="240" w:lineRule="auto"/>
        <w:rPr>
          <w:rFonts w:ascii="Times New Roman" w:eastAsia="Arial" w:hAnsi="Times New Roman" w:cs="Times New Roman"/>
          <w:lang w:val="ro-RO"/>
        </w:rPr>
      </w:pPr>
    </w:p>
    <w:p w14:paraId="7E7283B1" w14:textId="77777777" w:rsidR="0081474A" w:rsidRPr="0081474A" w:rsidRDefault="0081474A" w:rsidP="0081474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noProof/>
          <w:lang w:val="ro-RO"/>
        </w:rPr>
      </w:pPr>
      <w:r w:rsidRPr="0081474A">
        <w:rPr>
          <w:rFonts w:ascii="Times New Roman" w:eastAsia="Calibri" w:hAnsi="Times New Roman" w:cs="Times New Roman"/>
          <w:bCs/>
          <w:i/>
          <w:iCs/>
          <w:noProof/>
          <w:lang w:val="ro-RO"/>
        </w:rPr>
        <w:t>*Planificarea calendaristică este realizată pentru anul școlar 2023 – 2024, care, pentru clasa a XI-a, are 36 de săptămâni de cursuri (OME nr. 3800/2023).</w:t>
      </w:r>
    </w:p>
    <w:p w14:paraId="0A330EF9" w14:textId="77777777" w:rsidR="0081474A" w:rsidRPr="0081474A" w:rsidRDefault="0081474A" w:rsidP="0081474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noProof/>
          <w:lang w:val="ro-RO"/>
        </w:rPr>
      </w:pPr>
      <w:r w:rsidRPr="0081474A">
        <w:rPr>
          <w:rFonts w:ascii="Times New Roman" w:eastAsia="Calibri" w:hAnsi="Times New Roman" w:cs="Times New Roman"/>
          <w:bCs/>
          <w:i/>
          <w:iCs/>
          <w:noProof/>
          <w:lang w:val="ro-RO"/>
        </w:rPr>
        <w:t>**Structura anului școlar 2023 - 2024 prevede o vacanță de o săptămână, în perioada 12 februarie – 3 martie 2024, la decizia inspectoratelor școlare județene/al municipiului București. În exemplul de planificare prezentat, această vacanța este stabilită în perioada 24 februarie – 3 martie 2024.</w:t>
      </w:r>
    </w:p>
    <w:p w14:paraId="63D2143D" w14:textId="77777777" w:rsidR="0081474A" w:rsidRPr="0081474A" w:rsidRDefault="0081474A" w:rsidP="0081474A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noProof/>
          <w:lang w:val="ro-RO"/>
        </w:rPr>
      </w:pPr>
      <w:r w:rsidRPr="0081474A">
        <w:rPr>
          <w:rFonts w:ascii="Times New Roman" w:eastAsia="Calibri" w:hAnsi="Times New Roman" w:cs="Times New Roman"/>
          <w:bCs/>
          <w:i/>
          <w:iCs/>
          <w:noProof/>
          <w:lang w:val="ro-RO"/>
        </w:rPr>
        <w:t xml:space="preserve">*** Programul „Săptămâna verde” și Programul național „Școala altfel” se desfășoară în perioada 11 septembrie 2023 – 26 aprilie 2024, în intervale de câte 5 zile consecutive lucrătoare, a căror planificare se află la decizia unității de învățământ. Derularea celor două programe nu se planifică în același interval de cursuri (modul de învățare), conform OME nr. 3800/2023. În exemplul prezentat, Programul național „Școala altfel” este planificat în săptămâna S21 (Modulul 3) și Programul „Săptămâna verde” este planificat în săptămâna S29 (modulul 4). </w:t>
      </w:r>
    </w:p>
    <w:p w14:paraId="0D5F4154" w14:textId="77777777" w:rsidR="0081474A" w:rsidRPr="0081474A" w:rsidRDefault="0081474A" w:rsidP="0081474A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b/>
          <w:bCs/>
          <w:noProof/>
          <w:lang w:val="ro-RO"/>
        </w:rPr>
      </w:pPr>
    </w:p>
    <w:p w14:paraId="1A59ECD7" w14:textId="77777777" w:rsidR="0081474A" w:rsidRPr="0081474A" w:rsidRDefault="0081474A" w:rsidP="0081474A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b/>
          <w:bCs/>
          <w:noProof/>
          <w:lang w:val="ro-RO"/>
        </w:rPr>
      </w:pPr>
      <w:r w:rsidRPr="0081474A">
        <w:rPr>
          <w:rFonts w:ascii="Times New Roman" w:eastAsia="Arial" w:hAnsi="Times New Roman" w:cs="Times New Roman"/>
          <w:b/>
          <w:bCs/>
          <w:noProof/>
          <w:lang w:val="ro-RO"/>
        </w:rPr>
        <w:t>Competențele specifice (CS)</w:t>
      </w:r>
      <w:r w:rsidRPr="0081474A">
        <w:rPr>
          <w:rFonts w:ascii="Times New Roman" w:eastAsia="Arial" w:hAnsi="Times New Roman" w:cs="Times New Roman"/>
          <w:noProof/>
          <w:lang w:val="ro-RO"/>
        </w:rPr>
        <w:t xml:space="preserve"> din planificare sunt de forma </w:t>
      </w:r>
      <w:r w:rsidRPr="0081474A">
        <w:rPr>
          <w:rFonts w:ascii="Calibri" w:eastAsia="Calibri" w:hAnsi="Calibri" w:cs="Times New Roman"/>
          <w:position w:val="-10"/>
          <w:sz w:val="18"/>
        </w:rPr>
        <w:object w:dxaOrig="420" w:dyaOrig="240" w14:anchorId="3282D3D4">
          <v:shape id="_x0000_i1034" type="#_x0000_t75" style="width:21pt;height:12pt" o:ole="">
            <v:imagedata r:id="rId26" o:title=""/>
          </v:shape>
          <o:OLEObject Type="Embed" ProgID="Equation.DSMT4" ShapeID="_x0000_i1034" DrawAspect="Content" ObjectID="_1755441016" r:id="rId27"/>
        </w:object>
      </w:r>
      <w:r w:rsidRPr="0081474A">
        <w:rPr>
          <w:rFonts w:ascii="Times New Roman" w:eastAsia="Arial" w:hAnsi="Times New Roman" w:cs="Times New Roman"/>
          <w:noProof/>
          <w:lang w:val="ro-RO"/>
        </w:rPr>
        <w:t xml:space="preserve">, unde </w:t>
      </w:r>
      <w:r w:rsidRPr="0081474A">
        <w:rPr>
          <w:rFonts w:ascii="Calibri" w:eastAsia="Calibri" w:hAnsi="Calibri" w:cs="Times New Roman"/>
          <w:position w:val="-8"/>
          <w:sz w:val="18"/>
        </w:rPr>
        <w:object w:dxaOrig="660" w:dyaOrig="340" w14:anchorId="600544E1">
          <v:shape id="_x0000_i1035" type="#_x0000_t75" style="width:33pt;height:17pt" o:ole="">
            <v:imagedata r:id="rId28" o:title=""/>
          </v:shape>
          <o:OLEObject Type="Embed" ProgID="Equation.DSMT4" ShapeID="_x0000_i1035" DrawAspect="Content" ObjectID="_1755441017" r:id="rId29"/>
        </w:object>
      </w:r>
      <w:r w:rsidRPr="0081474A">
        <w:rPr>
          <w:rFonts w:ascii="Times New Roman" w:eastAsia="Arial" w:hAnsi="Times New Roman" w:cs="Times New Roman"/>
          <w:noProof/>
          <w:lang w:val="ro-RO"/>
        </w:rPr>
        <w:t xml:space="preserve"> corespunde numerotării competențelor generale din programa școlară și </w:t>
      </w:r>
      <w:r w:rsidRPr="0081474A">
        <w:rPr>
          <w:rFonts w:ascii="Calibri" w:eastAsia="Calibri" w:hAnsi="Calibri" w:cs="Times New Roman"/>
          <w:position w:val="-8"/>
          <w:sz w:val="18"/>
        </w:rPr>
        <w:object w:dxaOrig="700" w:dyaOrig="340" w14:anchorId="453055E9">
          <v:shape id="_x0000_i1036" type="#_x0000_t75" style="width:35pt;height:17pt" o:ole="">
            <v:imagedata r:id="rId30" o:title=""/>
          </v:shape>
          <o:OLEObject Type="Embed" ProgID="Equation.DSMT4" ShapeID="_x0000_i1036" DrawAspect="Content" ObjectID="_1755441018" r:id="rId31"/>
        </w:object>
      </w:r>
      <w:r w:rsidRPr="0081474A">
        <w:rPr>
          <w:rFonts w:ascii="Times New Roman" w:eastAsia="Arial" w:hAnsi="Times New Roman" w:cs="Times New Roman"/>
          <w:noProof/>
          <w:lang w:val="ro-RO"/>
        </w:rPr>
        <w:t>corespunde conținuturilor din programa școlară, astfel:</w:t>
      </w:r>
    </w:p>
    <w:p w14:paraId="06DFA5DD" w14:textId="77777777" w:rsidR="0081474A" w:rsidRPr="0081474A" w:rsidRDefault="0081474A" w:rsidP="0081474A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noProof/>
          <w:lang w:val="ro-RO"/>
        </w:rPr>
      </w:pPr>
    </w:p>
    <w:p w14:paraId="4CEAB3C6" w14:textId="77777777" w:rsidR="0081474A" w:rsidRPr="0081474A" w:rsidRDefault="0081474A" w:rsidP="0081474A">
      <w:pPr>
        <w:pBdr>
          <w:top w:val="dashSmallGap" w:sz="4" w:space="1" w:color="002060"/>
          <w:left w:val="dashSmallGap" w:sz="4" w:space="4" w:color="002060"/>
          <w:bottom w:val="dashSmallGap" w:sz="4" w:space="1" w:color="002060"/>
          <w:right w:val="dashSmallGap" w:sz="4" w:space="4" w:color="00206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lang w:val="ro-RO"/>
        </w:rPr>
      </w:pPr>
      <w:r w:rsidRPr="0081474A">
        <w:rPr>
          <w:rFonts w:ascii="Calibri" w:eastAsia="Calibri" w:hAnsi="Calibri" w:cs="Times New Roman"/>
          <w:position w:val="-6"/>
          <w:sz w:val="18"/>
        </w:rPr>
        <w:object w:dxaOrig="520" w:dyaOrig="260" w14:anchorId="6A5CB43E">
          <v:shape id="_x0000_i1037" type="#_x0000_t75" style="width:26pt;height:13pt" o:ole="">
            <v:imagedata r:id="rId32" o:title=""/>
          </v:shape>
          <o:OLEObject Type="Embed" ProgID="Equation.DSMT4" ShapeID="_x0000_i1037" DrawAspect="Content" ObjectID="_1755441019" r:id="rId33"/>
        </w:object>
      </w:r>
      <w:r w:rsidRPr="0081474A">
        <w:rPr>
          <w:rFonts w:ascii="Times New Roman" w:eastAsia="Arial" w:hAnsi="Times New Roman" w:cs="Times New Roman"/>
          <w:noProof/>
          <w:lang w:val="ro-RO"/>
        </w:rPr>
        <w:t xml:space="preserve"> pentru </w:t>
      </w:r>
      <w:r w:rsidRPr="0081474A">
        <w:rPr>
          <w:rFonts w:ascii="Times New Roman" w:eastAsia="Arial" w:hAnsi="Times New Roman" w:cs="Times New Roman"/>
          <w:i/>
          <w:iCs/>
          <w:noProof/>
          <w:lang w:val="ro-RO"/>
        </w:rPr>
        <w:t>Elemente de calcul matriceal şi sisteme de ecuaţii liniare</w:t>
      </w:r>
    </w:p>
    <w:p w14:paraId="62FF9E60" w14:textId="77777777" w:rsidR="0081474A" w:rsidRPr="0081474A" w:rsidRDefault="0081474A" w:rsidP="0081474A">
      <w:pPr>
        <w:pBdr>
          <w:top w:val="dashSmallGap" w:sz="4" w:space="1" w:color="002060"/>
          <w:left w:val="dashSmallGap" w:sz="4" w:space="4" w:color="002060"/>
          <w:bottom w:val="dashSmallGap" w:sz="4" w:space="1" w:color="002060"/>
          <w:right w:val="dashSmallGap" w:sz="4" w:space="4" w:color="002060"/>
        </w:pBdr>
        <w:spacing w:after="0" w:line="240" w:lineRule="auto"/>
        <w:jc w:val="both"/>
        <w:rPr>
          <w:rFonts w:ascii="Times New Roman" w:eastAsia="Arial" w:hAnsi="Times New Roman" w:cs="Times New Roman"/>
          <w:noProof/>
          <w:lang w:val="ro-RO"/>
        </w:rPr>
      </w:pPr>
      <w:r w:rsidRPr="0081474A">
        <w:rPr>
          <w:rFonts w:ascii="Calibri" w:eastAsia="Calibri" w:hAnsi="Calibri" w:cs="Times New Roman"/>
          <w:position w:val="-6"/>
          <w:sz w:val="18"/>
        </w:rPr>
        <w:object w:dxaOrig="560" w:dyaOrig="260" w14:anchorId="017B9E3F">
          <v:shape id="_x0000_i1038" type="#_x0000_t75" style="width:28pt;height:13pt" o:ole="">
            <v:imagedata r:id="rId34" o:title=""/>
          </v:shape>
          <o:OLEObject Type="Embed" ProgID="Equation.DSMT4" ShapeID="_x0000_i1038" DrawAspect="Content" ObjectID="_1755441020" r:id="rId35"/>
        </w:object>
      </w:r>
      <w:r w:rsidRPr="0081474A">
        <w:rPr>
          <w:rFonts w:ascii="Times New Roman" w:eastAsia="Arial" w:hAnsi="Times New Roman" w:cs="Times New Roman"/>
          <w:noProof/>
          <w:lang w:val="ro-RO"/>
        </w:rPr>
        <w:t xml:space="preserve"> pentru </w:t>
      </w:r>
      <w:r w:rsidRPr="0081474A">
        <w:rPr>
          <w:rFonts w:ascii="Times New Roman" w:eastAsia="Arial" w:hAnsi="Times New Roman" w:cs="Times New Roman"/>
          <w:i/>
          <w:iCs/>
          <w:noProof/>
          <w:lang w:val="ro-RO"/>
        </w:rPr>
        <w:t>Elemente de analiză matematică</w:t>
      </w:r>
    </w:p>
    <w:p w14:paraId="036BB4DA" w14:textId="77777777" w:rsidR="0081474A" w:rsidRPr="0081474A" w:rsidRDefault="0081474A" w:rsidP="0081474A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14:paraId="5605B8DB" w14:textId="77777777" w:rsidR="0081474A" w:rsidRPr="0081474A" w:rsidRDefault="0081474A" w:rsidP="0081474A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</w:p>
    <w:p w14:paraId="34918319" w14:textId="77777777" w:rsidR="0081474A" w:rsidRPr="0081474A" w:rsidRDefault="0081474A" w:rsidP="0081474A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81474A">
        <w:rPr>
          <w:rFonts w:ascii="Times New Roman" w:eastAsia="Calibri" w:hAnsi="Times New Roman" w:cs="Times New Roman"/>
          <w:b/>
          <w:lang w:val="ro-RO"/>
        </w:rPr>
        <w:t>Planificarea este realizată pentru următoarea structură a anului școlar:</w:t>
      </w:r>
    </w:p>
    <w:tbl>
      <w:tblPr>
        <w:tblW w:w="495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704"/>
        <w:gridCol w:w="1182"/>
        <w:gridCol w:w="1182"/>
        <w:gridCol w:w="1032"/>
        <w:gridCol w:w="1035"/>
        <w:gridCol w:w="1032"/>
        <w:gridCol w:w="1032"/>
        <w:gridCol w:w="1033"/>
        <w:gridCol w:w="1039"/>
        <w:gridCol w:w="955"/>
      </w:tblGrid>
      <w:tr w:rsidR="0081474A" w:rsidRPr="0081474A" w14:paraId="784C76CE" w14:textId="77777777" w:rsidTr="0081474A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4D5F323E" w14:textId="77777777" w:rsidR="0081474A" w:rsidRPr="0081474A" w:rsidRDefault="0081474A" w:rsidP="00814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Modulul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14:paraId="58175E65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Perioada</w:t>
            </w:r>
          </w:p>
        </w:tc>
        <w:tc>
          <w:tcPr>
            <w:tcW w:w="29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noWrap/>
            <w:vAlign w:val="bottom"/>
            <w:hideMark/>
          </w:tcPr>
          <w:p w14:paraId="138D3BC9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Săptămânile de școală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2C3B417F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</w:p>
        </w:tc>
      </w:tr>
      <w:tr w:rsidR="0081474A" w:rsidRPr="0081474A" w14:paraId="44441C04" w14:textId="77777777" w:rsidTr="00025A06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2876BC97" w14:textId="77777777" w:rsidR="0081474A" w:rsidRPr="0081474A" w:rsidRDefault="0081474A" w:rsidP="00814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Modulul 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E2DBB27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 xml:space="preserve">11 septembrie – 27 octombrie 2023 </w:t>
            </w:r>
          </w:p>
          <w:p w14:paraId="6B71C040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lastRenderedPageBreak/>
              <w:t>(7 săptămâni)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5E94579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lastRenderedPageBreak/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11AEDED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1267510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B65CA18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B06C80C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E353938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AE0F06A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3C888" w14:textId="77777777" w:rsidR="0081474A" w:rsidRPr="0081474A" w:rsidRDefault="0081474A" w:rsidP="008147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E1D2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81474A" w:rsidRPr="0081474A" w14:paraId="4BFCEC3A" w14:textId="77777777" w:rsidTr="00025A06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3F3A07F" w14:textId="77777777" w:rsidR="0081474A" w:rsidRPr="0081474A" w:rsidRDefault="0081474A" w:rsidP="00814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Modulul 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460CFDA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6 noiembrie – 22 decembrie 2023</w:t>
            </w:r>
          </w:p>
          <w:p w14:paraId="01129C04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(7 săptămâni)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1F7F34F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03DFDD5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453FBB68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39055541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CA47B9A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D268661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9FE235B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F5E75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6D8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81474A" w:rsidRPr="0081474A" w14:paraId="7A293445" w14:textId="77777777" w:rsidTr="00025A06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0FF4C4E" w14:textId="77777777" w:rsidR="0081474A" w:rsidRPr="0081474A" w:rsidRDefault="0081474A" w:rsidP="00814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Modulul 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D1F2102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8 ianuarie – 23 februarie 2024</w:t>
            </w:r>
          </w:p>
          <w:p w14:paraId="4E4206F1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 xml:space="preserve">(6 săptămâni + </w:t>
            </w:r>
            <w:r w:rsidRPr="008147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70C0"/>
                <w:lang w:val="ro-RO"/>
              </w:rPr>
              <w:t>Școala altfel</w:t>
            </w:r>
            <w:r w:rsidRPr="0081474A">
              <w:rPr>
                <w:rFonts w:ascii="Times New Roman" w:eastAsia="Calibri" w:hAnsi="Times New Roman" w:cs="Times New Roman"/>
                <w:lang w:val="ro-RO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1134C0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D21847C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9E487FA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F415046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7B147B9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196A2F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50B6F15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14296" w14:textId="77777777" w:rsidR="0081474A" w:rsidRPr="0081474A" w:rsidRDefault="0081474A" w:rsidP="0081474A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val="ro-RO" w:eastAsia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2AF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81474A" w:rsidRPr="0081474A" w14:paraId="1A766A35" w14:textId="77777777" w:rsidTr="00025A06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19C72CF6" w14:textId="77777777" w:rsidR="0081474A" w:rsidRPr="0081474A" w:rsidRDefault="0081474A" w:rsidP="00814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Modulul 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9149071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4 martie – 26 aprilie 2024</w:t>
            </w:r>
          </w:p>
          <w:p w14:paraId="74F605EE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 xml:space="preserve">(7 săptămâni + </w:t>
            </w:r>
            <w:r w:rsidRPr="0081474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B050"/>
                <w:lang w:val="ro-RO"/>
              </w:rPr>
              <w:t>Săptămâna verde</w:t>
            </w:r>
            <w:r w:rsidRPr="0081474A">
              <w:rPr>
                <w:rFonts w:ascii="Times New Roman" w:eastAsia="Calibri" w:hAnsi="Times New Roman" w:cs="Times New Roman"/>
                <w:lang w:val="ro-RO"/>
              </w:rPr>
              <w:t>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1D4E7539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65F3C5A0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53F174A0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00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113EE5F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4ACA0F5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DA7A6F5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3BCB135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8E744E7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B1521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  <w:tr w:rsidR="0081474A" w:rsidRPr="0081474A" w14:paraId="4D1AA7A5" w14:textId="77777777" w:rsidTr="00025A06">
        <w:trPr>
          <w:trHeight w:val="27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4BD53737" w14:textId="77777777" w:rsidR="0081474A" w:rsidRPr="0081474A" w:rsidRDefault="0081474A" w:rsidP="008147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/>
                <w:bCs/>
                <w:color w:val="FFFFFF"/>
                <w:lang w:val="ro-RO"/>
              </w:rPr>
              <w:t>Modulul 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DB40927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8 mai – 21 iunie 2024</w:t>
            </w:r>
          </w:p>
          <w:p w14:paraId="0ED004A6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(7 săptămâni)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D4F01DC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bCs/>
                <w:lang w:val="ro-RO"/>
              </w:rPr>
              <w:t>30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3B073F8C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31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01DA38C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32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17E27D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33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B58AAD4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34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39E638E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35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E5DFE92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  <w:r w:rsidRPr="0081474A">
              <w:rPr>
                <w:rFonts w:ascii="Times New Roman" w:eastAsia="Calibri" w:hAnsi="Times New Roman" w:cs="Times New Roman"/>
                <w:lang w:val="ro-RO"/>
              </w:rPr>
              <w:t>36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2BE4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7F41" w14:textId="77777777" w:rsidR="0081474A" w:rsidRPr="0081474A" w:rsidRDefault="0081474A" w:rsidP="00814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o-RO"/>
              </w:rPr>
            </w:pPr>
          </w:p>
        </w:tc>
      </w:tr>
    </w:tbl>
    <w:p w14:paraId="129E4647" w14:textId="77777777" w:rsidR="0081474A" w:rsidRPr="0081474A" w:rsidRDefault="0081474A" w:rsidP="0081474A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14:paraId="5CFAC365" w14:textId="77777777" w:rsidR="0081474A" w:rsidRPr="0081474A" w:rsidRDefault="0081474A" w:rsidP="0081474A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Calibri" w:hAnsi="Times New Roman" w:cs="Times New Roman"/>
          <w:b/>
          <w:bCs/>
          <w:color w:val="002060"/>
          <w:lang w:val="ro-RO"/>
        </w:rPr>
      </w:pPr>
    </w:p>
    <w:p w14:paraId="1B26DCF9" w14:textId="77777777" w:rsidR="0081474A" w:rsidRPr="0081474A" w:rsidRDefault="0081474A" w:rsidP="0081474A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Calibri" w:hAnsi="Times New Roman" w:cs="Times New Roman"/>
          <w:b/>
          <w:bCs/>
          <w:color w:val="002060"/>
          <w:lang w:val="ro-RO"/>
        </w:rPr>
      </w:pPr>
    </w:p>
    <w:p w14:paraId="6FA15C39" w14:textId="77777777" w:rsidR="00E906E5" w:rsidRPr="00DA5BD5" w:rsidRDefault="00E906E5" w:rsidP="0081474A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E906E5" w:rsidRPr="00DA5BD5" w:rsidSect="00DA5BD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A522" w14:textId="77777777" w:rsidR="00A56317" w:rsidRDefault="00A56317" w:rsidP="00B05593">
      <w:pPr>
        <w:spacing w:after="0" w:line="240" w:lineRule="auto"/>
      </w:pPr>
      <w:r>
        <w:separator/>
      </w:r>
    </w:p>
  </w:endnote>
  <w:endnote w:type="continuationSeparator" w:id="0">
    <w:p w14:paraId="55ECEE35" w14:textId="77777777" w:rsidR="00A56317" w:rsidRDefault="00A56317" w:rsidP="00B0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2590" w14:textId="77777777" w:rsidR="00A56317" w:rsidRDefault="00A56317" w:rsidP="00B05593">
      <w:pPr>
        <w:spacing w:after="0" w:line="240" w:lineRule="auto"/>
      </w:pPr>
      <w:r>
        <w:separator/>
      </w:r>
    </w:p>
  </w:footnote>
  <w:footnote w:type="continuationSeparator" w:id="0">
    <w:p w14:paraId="7A008663" w14:textId="77777777" w:rsidR="00A56317" w:rsidRDefault="00A56317" w:rsidP="00B0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F23"/>
    <w:multiLevelType w:val="multilevel"/>
    <w:tmpl w:val="62B0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98538A"/>
    <w:multiLevelType w:val="hybridMultilevel"/>
    <w:tmpl w:val="1F288EBA"/>
    <w:lvl w:ilvl="0" w:tplc="A0C884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8D8"/>
    <w:multiLevelType w:val="hybridMultilevel"/>
    <w:tmpl w:val="80BAF094"/>
    <w:lvl w:ilvl="0" w:tplc="A0C884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04"/>
    <w:multiLevelType w:val="hybridMultilevel"/>
    <w:tmpl w:val="F6C219C2"/>
    <w:lvl w:ilvl="0" w:tplc="A0C884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7D84"/>
    <w:multiLevelType w:val="hybridMultilevel"/>
    <w:tmpl w:val="123E2312"/>
    <w:lvl w:ilvl="0" w:tplc="A0C884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609B2"/>
    <w:multiLevelType w:val="hybridMultilevel"/>
    <w:tmpl w:val="2884D232"/>
    <w:lvl w:ilvl="0" w:tplc="A0C884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04CD5"/>
    <w:multiLevelType w:val="hybridMultilevel"/>
    <w:tmpl w:val="AC885B30"/>
    <w:lvl w:ilvl="0" w:tplc="A0C884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997">
    <w:abstractNumId w:val="1"/>
  </w:num>
  <w:num w:numId="2" w16cid:durableId="517737394">
    <w:abstractNumId w:val="6"/>
  </w:num>
  <w:num w:numId="3" w16cid:durableId="1914044675">
    <w:abstractNumId w:val="2"/>
  </w:num>
  <w:num w:numId="4" w16cid:durableId="1564019571">
    <w:abstractNumId w:val="5"/>
  </w:num>
  <w:num w:numId="5" w16cid:durableId="1503814752">
    <w:abstractNumId w:val="3"/>
  </w:num>
  <w:num w:numId="6" w16cid:durableId="55015657">
    <w:abstractNumId w:val="4"/>
  </w:num>
  <w:num w:numId="7" w16cid:durableId="17658220">
    <w:abstractNumId w:val="0"/>
  </w:num>
  <w:num w:numId="8" w16cid:durableId="1654916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796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0427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88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6151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46"/>
    <w:rsid w:val="00000129"/>
    <w:rsid w:val="0000039E"/>
    <w:rsid w:val="00004C12"/>
    <w:rsid w:val="0001792B"/>
    <w:rsid w:val="00024B7D"/>
    <w:rsid w:val="00025A06"/>
    <w:rsid w:val="000323CC"/>
    <w:rsid w:val="0004273F"/>
    <w:rsid w:val="00052EE5"/>
    <w:rsid w:val="00064436"/>
    <w:rsid w:val="0007715B"/>
    <w:rsid w:val="000800BF"/>
    <w:rsid w:val="00081139"/>
    <w:rsid w:val="00092ABB"/>
    <w:rsid w:val="000945A3"/>
    <w:rsid w:val="000A2F4A"/>
    <w:rsid w:val="000A2FFF"/>
    <w:rsid w:val="000A650E"/>
    <w:rsid w:val="000C1FB2"/>
    <w:rsid w:val="000C5B0F"/>
    <w:rsid w:val="000D0BA4"/>
    <w:rsid w:val="000F04C3"/>
    <w:rsid w:val="000F1C18"/>
    <w:rsid w:val="00102957"/>
    <w:rsid w:val="001109D4"/>
    <w:rsid w:val="001224BA"/>
    <w:rsid w:val="00147FC0"/>
    <w:rsid w:val="00185319"/>
    <w:rsid w:val="0019057C"/>
    <w:rsid w:val="00192480"/>
    <w:rsid w:val="001A2B31"/>
    <w:rsid w:val="001B627C"/>
    <w:rsid w:val="001C4033"/>
    <w:rsid w:val="001D3EB1"/>
    <w:rsid w:val="001D468D"/>
    <w:rsid w:val="001E1B45"/>
    <w:rsid w:val="001F29BF"/>
    <w:rsid w:val="00214E42"/>
    <w:rsid w:val="00236F77"/>
    <w:rsid w:val="00242359"/>
    <w:rsid w:val="00247EFA"/>
    <w:rsid w:val="002638DC"/>
    <w:rsid w:val="00272AE9"/>
    <w:rsid w:val="002819CD"/>
    <w:rsid w:val="00284EE8"/>
    <w:rsid w:val="0029502D"/>
    <w:rsid w:val="002A15E5"/>
    <w:rsid w:val="002A5240"/>
    <w:rsid w:val="002C602A"/>
    <w:rsid w:val="002D4B78"/>
    <w:rsid w:val="002F0C64"/>
    <w:rsid w:val="002F2C46"/>
    <w:rsid w:val="0030295F"/>
    <w:rsid w:val="00302A26"/>
    <w:rsid w:val="0030569E"/>
    <w:rsid w:val="00315E3E"/>
    <w:rsid w:val="00321C4B"/>
    <w:rsid w:val="003440DA"/>
    <w:rsid w:val="00351EA6"/>
    <w:rsid w:val="00353A85"/>
    <w:rsid w:val="003643A0"/>
    <w:rsid w:val="00365670"/>
    <w:rsid w:val="00371D7E"/>
    <w:rsid w:val="00372BAE"/>
    <w:rsid w:val="003737A2"/>
    <w:rsid w:val="00375C6C"/>
    <w:rsid w:val="00386788"/>
    <w:rsid w:val="003918C7"/>
    <w:rsid w:val="003A0810"/>
    <w:rsid w:val="003A613E"/>
    <w:rsid w:val="003A66B2"/>
    <w:rsid w:val="003B3978"/>
    <w:rsid w:val="003D4476"/>
    <w:rsid w:val="003D5B29"/>
    <w:rsid w:val="00404351"/>
    <w:rsid w:val="00407804"/>
    <w:rsid w:val="00411099"/>
    <w:rsid w:val="004276E2"/>
    <w:rsid w:val="0043152F"/>
    <w:rsid w:val="0045180B"/>
    <w:rsid w:val="00460588"/>
    <w:rsid w:val="004635AE"/>
    <w:rsid w:val="004723FB"/>
    <w:rsid w:val="004741E6"/>
    <w:rsid w:val="00477322"/>
    <w:rsid w:val="004839EC"/>
    <w:rsid w:val="004A23BD"/>
    <w:rsid w:val="004A3C30"/>
    <w:rsid w:val="004A6557"/>
    <w:rsid w:val="004B122E"/>
    <w:rsid w:val="004B1C49"/>
    <w:rsid w:val="004B500A"/>
    <w:rsid w:val="004C5B3F"/>
    <w:rsid w:val="004D49D3"/>
    <w:rsid w:val="004D4D9E"/>
    <w:rsid w:val="004F0931"/>
    <w:rsid w:val="00527530"/>
    <w:rsid w:val="00540082"/>
    <w:rsid w:val="00551500"/>
    <w:rsid w:val="00562554"/>
    <w:rsid w:val="005655B8"/>
    <w:rsid w:val="00565AD1"/>
    <w:rsid w:val="00570E0B"/>
    <w:rsid w:val="005746F3"/>
    <w:rsid w:val="00574F0C"/>
    <w:rsid w:val="0057565F"/>
    <w:rsid w:val="0057752E"/>
    <w:rsid w:val="0058390D"/>
    <w:rsid w:val="00584250"/>
    <w:rsid w:val="005A52A5"/>
    <w:rsid w:val="005C3FE9"/>
    <w:rsid w:val="005C4574"/>
    <w:rsid w:val="005D0EB0"/>
    <w:rsid w:val="005D777A"/>
    <w:rsid w:val="005E2D33"/>
    <w:rsid w:val="005E34EB"/>
    <w:rsid w:val="005E65EA"/>
    <w:rsid w:val="005F4B93"/>
    <w:rsid w:val="0060516A"/>
    <w:rsid w:val="0061465D"/>
    <w:rsid w:val="00617463"/>
    <w:rsid w:val="00625A2C"/>
    <w:rsid w:val="00633E41"/>
    <w:rsid w:val="006436BB"/>
    <w:rsid w:val="00647FD3"/>
    <w:rsid w:val="0065473B"/>
    <w:rsid w:val="00662A72"/>
    <w:rsid w:val="00663B45"/>
    <w:rsid w:val="00664873"/>
    <w:rsid w:val="006668D8"/>
    <w:rsid w:val="006816C2"/>
    <w:rsid w:val="0068622D"/>
    <w:rsid w:val="006B39D7"/>
    <w:rsid w:val="006B4AC2"/>
    <w:rsid w:val="006C01AF"/>
    <w:rsid w:val="006C3A1A"/>
    <w:rsid w:val="006C49FA"/>
    <w:rsid w:val="006D52C2"/>
    <w:rsid w:val="006D6982"/>
    <w:rsid w:val="006D7145"/>
    <w:rsid w:val="006E46D1"/>
    <w:rsid w:val="006E74FC"/>
    <w:rsid w:val="006F23D9"/>
    <w:rsid w:val="007040D1"/>
    <w:rsid w:val="00710B45"/>
    <w:rsid w:val="007120B8"/>
    <w:rsid w:val="00732E2E"/>
    <w:rsid w:val="007417D8"/>
    <w:rsid w:val="00754D44"/>
    <w:rsid w:val="007725B8"/>
    <w:rsid w:val="007A3DB9"/>
    <w:rsid w:val="007B5FCD"/>
    <w:rsid w:val="007B7A2C"/>
    <w:rsid w:val="007C591F"/>
    <w:rsid w:val="007E1F1B"/>
    <w:rsid w:val="007F76D2"/>
    <w:rsid w:val="00811EDE"/>
    <w:rsid w:val="00812BA6"/>
    <w:rsid w:val="0081474A"/>
    <w:rsid w:val="0082354A"/>
    <w:rsid w:val="00832401"/>
    <w:rsid w:val="0083407E"/>
    <w:rsid w:val="00842BED"/>
    <w:rsid w:val="00843B6C"/>
    <w:rsid w:val="00851292"/>
    <w:rsid w:val="00851D38"/>
    <w:rsid w:val="00854CA8"/>
    <w:rsid w:val="00855291"/>
    <w:rsid w:val="00870E1E"/>
    <w:rsid w:val="00873450"/>
    <w:rsid w:val="00876AEB"/>
    <w:rsid w:val="00877001"/>
    <w:rsid w:val="00881442"/>
    <w:rsid w:val="00893683"/>
    <w:rsid w:val="008962C2"/>
    <w:rsid w:val="00896D6F"/>
    <w:rsid w:val="008A2705"/>
    <w:rsid w:val="008B2111"/>
    <w:rsid w:val="008D4E2D"/>
    <w:rsid w:val="008E06F5"/>
    <w:rsid w:val="008E47F2"/>
    <w:rsid w:val="008E4B07"/>
    <w:rsid w:val="00907C29"/>
    <w:rsid w:val="009178AB"/>
    <w:rsid w:val="00937F38"/>
    <w:rsid w:val="009402B3"/>
    <w:rsid w:val="009465BE"/>
    <w:rsid w:val="00955874"/>
    <w:rsid w:val="00955E9E"/>
    <w:rsid w:val="0095681B"/>
    <w:rsid w:val="00956CD6"/>
    <w:rsid w:val="00970F42"/>
    <w:rsid w:val="00987319"/>
    <w:rsid w:val="009921DC"/>
    <w:rsid w:val="009B1B80"/>
    <w:rsid w:val="009B447A"/>
    <w:rsid w:val="009B6A75"/>
    <w:rsid w:val="009D6A78"/>
    <w:rsid w:val="009E545A"/>
    <w:rsid w:val="009F27C2"/>
    <w:rsid w:val="009F74CD"/>
    <w:rsid w:val="00A0331F"/>
    <w:rsid w:val="00A10B8B"/>
    <w:rsid w:val="00A22B9C"/>
    <w:rsid w:val="00A47545"/>
    <w:rsid w:val="00A51BDF"/>
    <w:rsid w:val="00A56317"/>
    <w:rsid w:val="00A60431"/>
    <w:rsid w:val="00A74F0B"/>
    <w:rsid w:val="00A77F1C"/>
    <w:rsid w:val="00A86348"/>
    <w:rsid w:val="00A90539"/>
    <w:rsid w:val="00AA16C7"/>
    <w:rsid w:val="00AA430E"/>
    <w:rsid w:val="00AA6CC4"/>
    <w:rsid w:val="00AB0135"/>
    <w:rsid w:val="00AB0468"/>
    <w:rsid w:val="00AB28A1"/>
    <w:rsid w:val="00AC009A"/>
    <w:rsid w:val="00AC5048"/>
    <w:rsid w:val="00AC5676"/>
    <w:rsid w:val="00AD0CA0"/>
    <w:rsid w:val="00AD5F7E"/>
    <w:rsid w:val="00AD6C27"/>
    <w:rsid w:val="00AE03B4"/>
    <w:rsid w:val="00AE1F8B"/>
    <w:rsid w:val="00AE3C77"/>
    <w:rsid w:val="00AF2591"/>
    <w:rsid w:val="00B01853"/>
    <w:rsid w:val="00B01C95"/>
    <w:rsid w:val="00B05593"/>
    <w:rsid w:val="00B1060C"/>
    <w:rsid w:val="00B12EFB"/>
    <w:rsid w:val="00B16037"/>
    <w:rsid w:val="00B660CE"/>
    <w:rsid w:val="00B6611D"/>
    <w:rsid w:val="00B763FB"/>
    <w:rsid w:val="00B779C4"/>
    <w:rsid w:val="00B822AC"/>
    <w:rsid w:val="00B92022"/>
    <w:rsid w:val="00B92D59"/>
    <w:rsid w:val="00B956B5"/>
    <w:rsid w:val="00B96E4A"/>
    <w:rsid w:val="00BA0637"/>
    <w:rsid w:val="00BA0AC3"/>
    <w:rsid w:val="00BA6236"/>
    <w:rsid w:val="00BA7C21"/>
    <w:rsid w:val="00BB0E05"/>
    <w:rsid w:val="00BB4726"/>
    <w:rsid w:val="00BB76C8"/>
    <w:rsid w:val="00BC7496"/>
    <w:rsid w:val="00C14726"/>
    <w:rsid w:val="00C2378A"/>
    <w:rsid w:val="00C2436D"/>
    <w:rsid w:val="00C51B6E"/>
    <w:rsid w:val="00C660B8"/>
    <w:rsid w:val="00C724C9"/>
    <w:rsid w:val="00C862A6"/>
    <w:rsid w:val="00C94889"/>
    <w:rsid w:val="00CC147D"/>
    <w:rsid w:val="00CD2436"/>
    <w:rsid w:val="00CD34BF"/>
    <w:rsid w:val="00CF188D"/>
    <w:rsid w:val="00CF5BC7"/>
    <w:rsid w:val="00D04710"/>
    <w:rsid w:val="00D0576F"/>
    <w:rsid w:val="00D05D3B"/>
    <w:rsid w:val="00D11E03"/>
    <w:rsid w:val="00D15EDE"/>
    <w:rsid w:val="00D232CF"/>
    <w:rsid w:val="00D31817"/>
    <w:rsid w:val="00D31B46"/>
    <w:rsid w:val="00D42429"/>
    <w:rsid w:val="00D435D1"/>
    <w:rsid w:val="00D521C8"/>
    <w:rsid w:val="00D635D8"/>
    <w:rsid w:val="00D722E4"/>
    <w:rsid w:val="00D749E1"/>
    <w:rsid w:val="00D973BB"/>
    <w:rsid w:val="00DA4E97"/>
    <w:rsid w:val="00DA5BD5"/>
    <w:rsid w:val="00DA6A44"/>
    <w:rsid w:val="00DB3452"/>
    <w:rsid w:val="00DD52DA"/>
    <w:rsid w:val="00DE4404"/>
    <w:rsid w:val="00E00A7A"/>
    <w:rsid w:val="00E207E7"/>
    <w:rsid w:val="00E21AC7"/>
    <w:rsid w:val="00E251A3"/>
    <w:rsid w:val="00E4610E"/>
    <w:rsid w:val="00E5106D"/>
    <w:rsid w:val="00E55BA3"/>
    <w:rsid w:val="00E57FE2"/>
    <w:rsid w:val="00E60D15"/>
    <w:rsid w:val="00E6147E"/>
    <w:rsid w:val="00E906E5"/>
    <w:rsid w:val="00EB2A36"/>
    <w:rsid w:val="00EB5BEC"/>
    <w:rsid w:val="00EC1128"/>
    <w:rsid w:val="00ED68C1"/>
    <w:rsid w:val="00EE35B4"/>
    <w:rsid w:val="00EF0025"/>
    <w:rsid w:val="00EF1E75"/>
    <w:rsid w:val="00F24EC0"/>
    <w:rsid w:val="00F2618A"/>
    <w:rsid w:val="00F34E53"/>
    <w:rsid w:val="00F37209"/>
    <w:rsid w:val="00F400C5"/>
    <w:rsid w:val="00F409B9"/>
    <w:rsid w:val="00F43A36"/>
    <w:rsid w:val="00F50746"/>
    <w:rsid w:val="00F9565A"/>
    <w:rsid w:val="00FA423E"/>
    <w:rsid w:val="00FB4751"/>
    <w:rsid w:val="00FB5713"/>
    <w:rsid w:val="00FB7682"/>
    <w:rsid w:val="00FD1792"/>
    <w:rsid w:val="00FD4E07"/>
    <w:rsid w:val="00FE31F2"/>
    <w:rsid w:val="00FE3A0A"/>
    <w:rsid w:val="00FE407D"/>
    <w:rsid w:val="00FE422B"/>
    <w:rsid w:val="00FF271E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2E0BA58C"/>
  <w15:docId w15:val="{E23E8D61-CE7B-4CD2-996F-2EE760E0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B05593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889"/>
    <w:pPr>
      <w:ind w:left="720"/>
      <w:contextualSpacing/>
    </w:pPr>
  </w:style>
  <w:style w:type="paragraph" w:styleId="BodyText">
    <w:name w:val="Body Text"/>
    <w:basedOn w:val="Normal"/>
    <w:link w:val="BodyTextChar"/>
    <w:rsid w:val="00FE407D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rsid w:val="00FE407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512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7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0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0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0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52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93"/>
  </w:style>
  <w:style w:type="paragraph" w:styleId="Footer">
    <w:name w:val="footer"/>
    <w:basedOn w:val="Normal"/>
    <w:link w:val="FooterChar"/>
    <w:uiPriority w:val="99"/>
    <w:unhideWhenUsed/>
    <w:rsid w:val="00B0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93"/>
  </w:style>
  <w:style w:type="character" w:customStyle="1" w:styleId="Heading3Char">
    <w:name w:val="Heading 3 Char"/>
    <w:basedOn w:val="DefaultParagraphFont"/>
    <w:link w:val="Heading3"/>
    <w:uiPriority w:val="9"/>
    <w:rsid w:val="00B05593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3A95-CB1B-4D41-BCC6-14A69AC8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Anca Stoleriu</cp:lastModifiedBy>
  <cp:revision>12</cp:revision>
  <dcterms:created xsi:type="dcterms:W3CDTF">2023-08-13T15:05:00Z</dcterms:created>
  <dcterms:modified xsi:type="dcterms:W3CDTF">2023-09-05T14:43:00Z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