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651" w:rsidRPr="008A1846" w:rsidRDefault="008A1846" w:rsidP="00E73651">
      <w:pPr>
        <w:rPr>
          <w:sz w:val="22"/>
          <w:szCs w:val="22"/>
          <w:lang w:val="ro-RO"/>
        </w:rPr>
      </w:pPr>
      <w:r>
        <w:rPr>
          <w:sz w:val="22"/>
          <w:szCs w:val="22"/>
          <w:lang w:val="ro-RO"/>
        </w:rPr>
        <w:t>S-EN08</w:t>
      </w:r>
      <w:r w:rsidR="003C1E31" w:rsidRPr="008A1846">
        <w:rPr>
          <w:sz w:val="22"/>
          <w:szCs w:val="22"/>
          <w:lang w:val="ro-RO"/>
        </w:rPr>
        <w:t xml:space="preserve"> </w:t>
      </w:r>
      <w:r w:rsidR="003C1E31" w:rsidRPr="008A1846">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sidR="003C1E31" w:rsidRPr="008A1846">
        <w:rPr>
          <w:sz w:val="22"/>
          <w:szCs w:val="22"/>
          <w:lang w:val="ro-RO"/>
        </w:rPr>
        <w:tab/>
      </w:r>
      <w:r w:rsidR="003C1E31" w:rsidRPr="008A1846">
        <w:rPr>
          <w:sz w:val="22"/>
          <w:szCs w:val="22"/>
          <w:lang w:val="ro-RO"/>
        </w:rPr>
        <w:tab/>
      </w:r>
      <w:r w:rsidR="003C1E31" w:rsidRPr="008A1846">
        <w:rPr>
          <w:sz w:val="22"/>
          <w:szCs w:val="22"/>
          <w:lang w:val="ro-RO"/>
        </w:rPr>
        <w:tab/>
      </w:r>
      <w:r w:rsidR="003C1E31" w:rsidRPr="008A1846">
        <w:rPr>
          <w:sz w:val="22"/>
          <w:szCs w:val="22"/>
          <w:lang w:val="ro-RO"/>
        </w:rPr>
        <w:tab/>
      </w:r>
      <w:r w:rsidR="003C1E31" w:rsidRPr="008A1846">
        <w:rPr>
          <w:sz w:val="22"/>
          <w:szCs w:val="22"/>
          <w:lang w:val="ro-RO"/>
        </w:rPr>
        <w:tab/>
      </w:r>
      <w:r w:rsidR="003C1E31" w:rsidRPr="008A1846">
        <w:rPr>
          <w:sz w:val="22"/>
          <w:szCs w:val="22"/>
          <w:lang w:val="ro-RO"/>
        </w:rPr>
        <w:tab/>
      </w:r>
      <w:r w:rsidR="003C1E31" w:rsidRPr="008A1846">
        <w:rPr>
          <w:b/>
          <w:sz w:val="22"/>
          <w:szCs w:val="22"/>
          <w:lang w:val="ro-RO"/>
        </w:rPr>
        <w:t>Anexa 09</w:t>
      </w:r>
    </w:p>
    <w:p w:rsidR="00E73651" w:rsidRPr="008A1846" w:rsidRDefault="00E73651" w:rsidP="00E73651">
      <w:pPr>
        <w:autoSpaceDE w:val="0"/>
        <w:autoSpaceDN w:val="0"/>
        <w:adjustRightInd w:val="0"/>
        <w:jc w:val="both"/>
        <w:rPr>
          <w:sz w:val="22"/>
          <w:szCs w:val="22"/>
          <w:lang w:val="ro-RO"/>
        </w:rPr>
      </w:pPr>
      <w:r w:rsidRPr="008A1846">
        <w:rPr>
          <w:sz w:val="22"/>
          <w:szCs w:val="22"/>
          <w:lang w:val="ro-RO"/>
        </w:rPr>
        <w:t xml:space="preserve">Centrul de Simulare </w:t>
      </w:r>
      <w:bookmarkStart w:id="0" w:name="_GoBack"/>
      <w:r w:rsidRPr="008A1846">
        <w:rPr>
          <w:sz w:val="22"/>
          <w:szCs w:val="22"/>
          <w:lang w:val="ro-RO"/>
        </w:rPr>
        <w:t>Examen</w:t>
      </w:r>
      <w:bookmarkEnd w:id="0"/>
      <w:r w:rsidRPr="008A1846">
        <w:rPr>
          <w:sz w:val="22"/>
          <w:szCs w:val="22"/>
          <w:lang w:val="ro-RO"/>
        </w:rPr>
        <w:t xml:space="preserve"> şi de Evaluare ____________________________________</w:t>
      </w:r>
    </w:p>
    <w:p w:rsidR="00313E11" w:rsidRPr="008A1846" w:rsidRDefault="00313E11" w:rsidP="00313E11">
      <w:pPr>
        <w:jc w:val="center"/>
        <w:rPr>
          <w:b/>
          <w:sz w:val="22"/>
          <w:szCs w:val="22"/>
          <w:lang w:val="ro-RO"/>
        </w:rPr>
      </w:pPr>
    </w:p>
    <w:p w:rsidR="00313E11" w:rsidRPr="008A1846" w:rsidRDefault="00313E11" w:rsidP="00D4294E">
      <w:pPr>
        <w:pStyle w:val="Heading1"/>
        <w:pBdr>
          <w:top w:val="single" w:sz="12" w:space="1" w:color="auto"/>
        </w:pBdr>
        <w:spacing w:before="0" w:after="0"/>
        <w:jc w:val="center"/>
        <w:rPr>
          <w:rFonts w:ascii="Times New Roman" w:hAnsi="Times New Roman"/>
          <w:sz w:val="22"/>
          <w:szCs w:val="22"/>
          <w:lang w:val="ro-RO"/>
        </w:rPr>
      </w:pPr>
      <w:bookmarkStart w:id="1" w:name="_Toc358841547"/>
      <w:r w:rsidRPr="008A1846">
        <w:rPr>
          <w:rFonts w:ascii="Times New Roman" w:hAnsi="Times New Roman"/>
          <w:sz w:val="22"/>
          <w:szCs w:val="22"/>
          <w:lang w:val="ro-RO"/>
        </w:rPr>
        <w:t>PROCES</w:t>
      </w:r>
      <w:r w:rsidR="00D84131" w:rsidRPr="008A1846">
        <w:rPr>
          <w:rFonts w:ascii="Times New Roman" w:hAnsi="Times New Roman"/>
          <w:sz w:val="22"/>
          <w:szCs w:val="22"/>
          <w:lang w:val="ro-RO"/>
        </w:rPr>
        <w:t>-</w:t>
      </w:r>
      <w:r w:rsidRPr="008A1846">
        <w:rPr>
          <w:rFonts w:ascii="Times New Roman" w:hAnsi="Times New Roman"/>
          <w:sz w:val="22"/>
          <w:szCs w:val="22"/>
          <w:lang w:val="ro-RO"/>
        </w:rPr>
        <w:t>VERBAL,</w:t>
      </w:r>
      <w:bookmarkEnd w:id="1"/>
    </w:p>
    <w:p w:rsidR="00313E11" w:rsidRPr="008A1846" w:rsidRDefault="00313E11" w:rsidP="00313E11">
      <w:pPr>
        <w:jc w:val="both"/>
        <w:rPr>
          <w:sz w:val="22"/>
          <w:szCs w:val="22"/>
          <w:lang w:val="ro-RO"/>
        </w:rPr>
      </w:pPr>
      <w:r w:rsidRPr="008A1846">
        <w:rPr>
          <w:sz w:val="22"/>
          <w:szCs w:val="22"/>
          <w:lang w:val="ro-RO"/>
        </w:rPr>
        <w:t>Încheiat în data de ______________, în</w:t>
      </w:r>
      <w:r w:rsidR="00AE6378" w:rsidRPr="008A1846">
        <w:rPr>
          <w:sz w:val="22"/>
          <w:szCs w:val="22"/>
          <w:lang w:val="ro-RO"/>
        </w:rPr>
        <w:t xml:space="preserve">aintea începerii </w:t>
      </w:r>
      <w:r w:rsidR="00373056">
        <w:rPr>
          <w:sz w:val="22"/>
          <w:szCs w:val="22"/>
          <w:lang w:val="ro-RO"/>
        </w:rPr>
        <w:t>S-EN08</w:t>
      </w:r>
      <w:r w:rsidR="00AE6378" w:rsidRPr="008A1846">
        <w:rPr>
          <w:sz w:val="22"/>
          <w:szCs w:val="22"/>
          <w:lang w:val="ro-RO"/>
        </w:rPr>
        <w:t xml:space="preserve"> pentru elevii clasei a VIII-a, privind </w:t>
      </w:r>
      <w:r w:rsidR="00AE6378" w:rsidRPr="008A1846">
        <w:rPr>
          <w:b/>
          <w:sz w:val="22"/>
          <w:szCs w:val="22"/>
          <w:lang w:val="ro-RO"/>
        </w:rPr>
        <w:t>instruire</w:t>
      </w:r>
      <w:r w:rsidRPr="008A1846">
        <w:rPr>
          <w:b/>
          <w:sz w:val="22"/>
          <w:szCs w:val="22"/>
          <w:lang w:val="ro-RO"/>
        </w:rPr>
        <w:t xml:space="preserve">a </w:t>
      </w:r>
      <w:r w:rsidR="00AE6378" w:rsidRPr="008A1846">
        <w:rPr>
          <w:b/>
          <w:sz w:val="22"/>
          <w:szCs w:val="22"/>
          <w:lang w:val="ro-RO"/>
        </w:rPr>
        <w:t>elevilor</w:t>
      </w:r>
      <w:r w:rsidRPr="008A1846">
        <w:rPr>
          <w:sz w:val="22"/>
          <w:szCs w:val="22"/>
          <w:lang w:val="ro-RO"/>
        </w:rPr>
        <w:t xml:space="preserve"> cu </w:t>
      </w:r>
      <w:r w:rsidR="00087D12" w:rsidRPr="008A1846">
        <w:rPr>
          <w:sz w:val="22"/>
          <w:szCs w:val="22"/>
          <w:lang w:val="ro-RO"/>
        </w:rPr>
        <w:t>prelucrarea informaţiilor din metodologia</w:t>
      </w:r>
      <w:r w:rsidRPr="008A1846">
        <w:rPr>
          <w:sz w:val="22"/>
          <w:szCs w:val="22"/>
          <w:lang w:val="ro-RO"/>
        </w:rPr>
        <w:t xml:space="preserve"> de organizare şi desfăşurare a </w:t>
      </w:r>
      <w:r w:rsidR="0044265A">
        <w:rPr>
          <w:sz w:val="22"/>
          <w:szCs w:val="22"/>
          <w:lang w:val="ro-RO"/>
        </w:rPr>
        <w:t>S-EN08</w:t>
      </w:r>
      <w:r w:rsidR="004652CD" w:rsidRPr="008A1846">
        <w:rPr>
          <w:sz w:val="22"/>
          <w:szCs w:val="22"/>
          <w:lang w:val="ro-RO"/>
        </w:rPr>
        <w:t>:</w:t>
      </w:r>
    </w:p>
    <w:p w:rsidR="009F19DB" w:rsidRPr="008A1846" w:rsidRDefault="00EF6C30" w:rsidP="009F19DB">
      <w:pPr>
        <w:jc w:val="both"/>
        <w:rPr>
          <w:b/>
          <w:i/>
          <w:sz w:val="22"/>
          <w:szCs w:val="22"/>
          <w:lang w:val="ro-RO"/>
        </w:rPr>
      </w:pPr>
      <w:r w:rsidRPr="008A1846">
        <w:rPr>
          <w:b/>
          <w:i/>
          <w:sz w:val="22"/>
          <w:szCs w:val="22"/>
          <w:lang w:val="ro-RO"/>
        </w:rPr>
        <w:t xml:space="preserve">Art. </w:t>
      </w:r>
      <w:r w:rsidR="00E129B5" w:rsidRPr="008A1846">
        <w:rPr>
          <w:b/>
          <w:i/>
          <w:sz w:val="22"/>
          <w:szCs w:val="22"/>
          <w:lang w:val="ro-RO"/>
        </w:rPr>
        <w:t>7</w:t>
      </w:r>
      <w:r w:rsidRPr="008A1846">
        <w:rPr>
          <w:b/>
          <w:i/>
          <w:sz w:val="22"/>
          <w:szCs w:val="22"/>
          <w:lang w:val="ro-RO"/>
        </w:rPr>
        <w:t xml:space="preserve"> din </w:t>
      </w:r>
      <w:r w:rsidR="00D4294E">
        <w:rPr>
          <w:b/>
          <w:i/>
          <w:sz w:val="22"/>
          <w:szCs w:val="22"/>
          <w:lang w:val="ro-RO"/>
        </w:rPr>
        <w:t>M2023</w:t>
      </w:r>
    </w:p>
    <w:p w:rsidR="00E53293" w:rsidRPr="001C0DCD" w:rsidRDefault="00E53293" w:rsidP="00C45900">
      <w:pPr>
        <w:autoSpaceDE w:val="0"/>
        <w:autoSpaceDN w:val="0"/>
        <w:adjustRightInd w:val="0"/>
        <w:ind w:left="426"/>
        <w:rPr>
          <w:i/>
          <w:sz w:val="22"/>
          <w:szCs w:val="28"/>
          <w:lang w:val="ro-RO"/>
        </w:rPr>
      </w:pPr>
      <w:r w:rsidRPr="001C0DCD">
        <w:rPr>
          <w:i/>
          <w:sz w:val="22"/>
          <w:szCs w:val="22"/>
          <w:lang w:val="ro-RO"/>
        </w:rPr>
        <w:t>(</w:t>
      </w:r>
      <w:r w:rsidRPr="001C0DCD">
        <w:rPr>
          <w:i/>
          <w:sz w:val="22"/>
          <w:szCs w:val="28"/>
          <w:lang w:val="ro-RO"/>
        </w:rPr>
        <w:t>1) Se interzice candidaţilor la evaluarea naţională să introducă în sălile de examen ghiozdane, rucsacuri, sacoşe, poşete şi alte asemenea obiecte, candidaţii având obligaţia de a lăsa obiectele menţionate în sala de depozitare a obiectelor personale, stabilită de comisia din unitatea de învăţământ - centru de examen în acest scop.</w:t>
      </w:r>
    </w:p>
    <w:p w:rsidR="00E53293" w:rsidRPr="001C0DCD" w:rsidRDefault="00E53293" w:rsidP="00E53293">
      <w:pPr>
        <w:autoSpaceDE w:val="0"/>
        <w:autoSpaceDN w:val="0"/>
        <w:adjustRightInd w:val="0"/>
        <w:ind w:left="426"/>
        <w:rPr>
          <w:i/>
          <w:sz w:val="22"/>
          <w:szCs w:val="28"/>
          <w:lang w:val="ro-RO"/>
        </w:rPr>
      </w:pPr>
      <w:r w:rsidRPr="001C0DCD">
        <w:rPr>
          <w:i/>
          <w:sz w:val="22"/>
          <w:szCs w:val="28"/>
          <w:lang w:val="ro-RO"/>
        </w:rPr>
        <w:t>(2) Candidaţii care refuză depozitarea obiectelor menţionate la alin. (1) în sala stabilită de comisie în acest scop nu sunt primiţi în examen.</w:t>
      </w:r>
    </w:p>
    <w:p w:rsidR="00E53293" w:rsidRPr="001C0DCD" w:rsidRDefault="00E53293" w:rsidP="00E53293">
      <w:pPr>
        <w:autoSpaceDE w:val="0"/>
        <w:autoSpaceDN w:val="0"/>
        <w:adjustRightInd w:val="0"/>
        <w:ind w:left="426"/>
        <w:rPr>
          <w:i/>
          <w:sz w:val="22"/>
          <w:szCs w:val="28"/>
          <w:lang w:val="ro-RO"/>
        </w:rPr>
      </w:pPr>
      <w:r w:rsidRPr="001C0DCD">
        <w:rPr>
          <w:i/>
          <w:sz w:val="22"/>
          <w:szCs w:val="28"/>
          <w:lang w:val="ro-RO"/>
        </w:rPr>
        <w:t>(3) Se interzice candidaţilor la evaluarea naţională să aibă, în sălile de examen, asupra lor, în obiectele de îmbrăcăminte sau încălţăminte, în penare şi alte asemenea obiecte ori în băncile în care sunt aşezaţi în sălile de examen orice fel de lucrări: manuale, cărţi, dicţionare, culegeri, formulare, memoratoare, notiţe, însemnări, rezumate, ciorne sau lucrări ale altor candidaţi etc., care ar putea fi utilizate pentru rezolvarea subiectelor.</w:t>
      </w:r>
    </w:p>
    <w:p w:rsidR="00E53293" w:rsidRPr="001C0DCD" w:rsidRDefault="00E53293" w:rsidP="00E53293">
      <w:pPr>
        <w:autoSpaceDE w:val="0"/>
        <w:autoSpaceDN w:val="0"/>
        <w:adjustRightInd w:val="0"/>
        <w:ind w:left="426"/>
        <w:rPr>
          <w:i/>
          <w:sz w:val="22"/>
          <w:szCs w:val="28"/>
          <w:lang w:val="ro-RO"/>
        </w:rPr>
      </w:pPr>
      <w:r w:rsidRPr="001C0DCD">
        <w:rPr>
          <w:i/>
          <w:sz w:val="22"/>
          <w:szCs w:val="28"/>
          <w:lang w:val="ro-RO"/>
        </w:rPr>
        <w:t>(4) Se interzice candidaţilor să aibă, în sălile de examen, asupra lor, în obiectele de îmbrăcăminte sau încălţăminte, în penare şi alte asemenea obiecte sau în băncile în care sunt aşezaţi în sălile de examen telefoane mobile, căşti audio, precum şi orice mijloc electronic de calcul sau de comunicare/care permite conectarea la internet/la reţele de socializare, care ar putea fi utilizate în rezolvarea subiectelor, pentru efectuarea calculelor, pentru comunicare cu alţi candidaţi/asistenţi din unitatea/unităţile de învăţământ/centrul/centrele de examen sau cu exteriorul.</w:t>
      </w:r>
    </w:p>
    <w:p w:rsidR="00E53293" w:rsidRPr="001C0DCD" w:rsidRDefault="00E53293" w:rsidP="00E53293">
      <w:pPr>
        <w:autoSpaceDE w:val="0"/>
        <w:autoSpaceDN w:val="0"/>
        <w:adjustRightInd w:val="0"/>
        <w:ind w:left="426"/>
        <w:rPr>
          <w:i/>
          <w:sz w:val="22"/>
          <w:szCs w:val="28"/>
          <w:lang w:val="ro-RO"/>
        </w:rPr>
      </w:pPr>
      <w:r w:rsidRPr="001C0DCD">
        <w:rPr>
          <w:i/>
          <w:sz w:val="22"/>
          <w:szCs w:val="28"/>
          <w:lang w:val="ro-RO"/>
        </w:rPr>
        <w:t>(5) Se interzice candidaţilor să comunice între ei sau cu exteriorul, să copieze, să transmită materiale care permit copiatul sau să schimbe între ei foi din lucrare, ciorne, notiţe sau alte materiale care ar putea fi utilizate pentru rezolvarea subiectelor.</w:t>
      </w:r>
    </w:p>
    <w:p w:rsidR="00E53293" w:rsidRPr="001C0DCD" w:rsidRDefault="00E53293" w:rsidP="00E53293">
      <w:pPr>
        <w:autoSpaceDE w:val="0"/>
        <w:autoSpaceDN w:val="0"/>
        <w:adjustRightInd w:val="0"/>
        <w:ind w:left="426"/>
        <w:rPr>
          <w:i/>
          <w:sz w:val="22"/>
          <w:szCs w:val="28"/>
          <w:lang w:val="ro-RO"/>
        </w:rPr>
      </w:pPr>
      <w:r w:rsidRPr="001C0DCD">
        <w:rPr>
          <w:i/>
          <w:sz w:val="22"/>
          <w:szCs w:val="28"/>
          <w:lang w:val="ro-RO"/>
        </w:rPr>
        <w:t>(6) Încălcarea regulilor menţionate la alin. (3) - (5) va fi considerată fraudă/tentativă de fraudă, iar candidaţii respectivi sunt eliminaţi de la proba respectivă, indiferent dacă materialele/obiectele interzise au fost folosite sau nu, indiferent dacă au fost introduse de aceştia ori de alţi candidaţi, de cadre didactice din comisie sau de alte persoane şi indiferent dacă ei au primit ori au transmis materiale interzise/ciorne/foi din lucrările scrise etc.</w:t>
      </w:r>
    </w:p>
    <w:p w:rsidR="00E53293" w:rsidRPr="001C0DCD" w:rsidRDefault="00E53293" w:rsidP="00E53293">
      <w:pPr>
        <w:autoSpaceDE w:val="0"/>
        <w:autoSpaceDN w:val="0"/>
        <w:adjustRightInd w:val="0"/>
        <w:ind w:left="426"/>
        <w:rPr>
          <w:i/>
          <w:sz w:val="22"/>
          <w:szCs w:val="28"/>
          <w:lang w:val="ro-RO"/>
        </w:rPr>
      </w:pPr>
      <w:r w:rsidRPr="001C0DCD">
        <w:rPr>
          <w:i/>
          <w:sz w:val="22"/>
          <w:szCs w:val="28"/>
          <w:lang w:val="ro-RO"/>
        </w:rPr>
        <w:t>(7) Candidaţii eliminaţi de la o probă pentru fraudă sau tentativă de fraudă primesc nota 1 (unu) pe lucrarea scrisă.</w:t>
      </w:r>
    </w:p>
    <w:p w:rsidR="00E53293" w:rsidRPr="001C0DCD" w:rsidRDefault="00E53293" w:rsidP="00E53293">
      <w:pPr>
        <w:autoSpaceDE w:val="0"/>
        <w:autoSpaceDN w:val="0"/>
        <w:adjustRightInd w:val="0"/>
        <w:ind w:left="426"/>
        <w:rPr>
          <w:i/>
          <w:sz w:val="22"/>
          <w:szCs w:val="28"/>
          <w:lang w:val="ro-RO"/>
        </w:rPr>
      </w:pPr>
      <w:r w:rsidRPr="001C0DCD">
        <w:rPr>
          <w:i/>
          <w:sz w:val="22"/>
          <w:szCs w:val="28"/>
          <w:lang w:val="ro-RO"/>
        </w:rPr>
        <w:t>(8) Înainte de începerea probelor, asistenţii prezintă candidaţilor prevederile metodologice legate de organizarea şi desfăşurarea corectă a evaluării naţionale şi prevederile alin. (1) - (7) şi le solicită să predea toate eventualele materiale şi obiecte care, potrivit reglementărilor în vigoare, sunt interzise în sala de examen.</w:t>
      </w:r>
    </w:p>
    <w:p w:rsidR="00E53293" w:rsidRPr="001C0DCD" w:rsidRDefault="00E53293" w:rsidP="00E53293">
      <w:pPr>
        <w:ind w:left="426"/>
        <w:jc w:val="both"/>
        <w:rPr>
          <w:i/>
          <w:sz w:val="22"/>
          <w:szCs w:val="22"/>
          <w:lang w:val="ro-RO"/>
        </w:rPr>
      </w:pPr>
      <w:r w:rsidRPr="001C0DCD">
        <w:rPr>
          <w:i/>
          <w:sz w:val="22"/>
          <w:szCs w:val="28"/>
          <w:lang w:val="ro-RO"/>
        </w:rPr>
        <w:t>(9) După parcurgerea paşilor menţionaţi la alin. (8), candidaţii vor semna un proces-verbal în care se regăsesc prevederile alin. (1) - (7) şi menţiunea că ştiu că nerespectarea regulilor menţionate la alin. (3) - (5) are drept consecinţă măsurile menţionate la alin. (6) şi (7).</w:t>
      </w:r>
    </w:p>
    <w:p w:rsidR="00A06C72" w:rsidRPr="008A1846" w:rsidRDefault="00A06C72" w:rsidP="00EB495E">
      <w:pPr>
        <w:autoSpaceDE w:val="0"/>
        <w:autoSpaceDN w:val="0"/>
        <w:adjustRightInd w:val="0"/>
        <w:jc w:val="both"/>
        <w:rPr>
          <w:i/>
          <w:sz w:val="22"/>
          <w:szCs w:val="22"/>
          <w:lang w:val="ro-RO"/>
        </w:rPr>
      </w:pPr>
    </w:p>
    <w:p w:rsidR="00C45900" w:rsidRPr="004D5BD6" w:rsidRDefault="00C45900" w:rsidP="006C142B">
      <w:pPr>
        <w:numPr>
          <w:ilvl w:val="0"/>
          <w:numId w:val="5"/>
        </w:numPr>
        <w:ind w:left="426" w:hanging="426"/>
        <w:jc w:val="both"/>
        <w:rPr>
          <w:color w:val="000000" w:themeColor="text1"/>
          <w:sz w:val="22"/>
          <w:szCs w:val="22"/>
          <w:lang w:val="ro-RO"/>
        </w:rPr>
      </w:pPr>
      <w:r w:rsidRPr="00C45900">
        <w:rPr>
          <w:b/>
          <w:sz w:val="22"/>
          <w:szCs w:val="22"/>
          <w:lang w:val="ro-RO"/>
        </w:rPr>
        <w:t>Candidaţii</w:t>
      </w:r>
      <w:r w:rsidRPr="004D5BD6">
        <w:rPr>
          <w:color w:val="000000" w:themeColor="text1"/>
          <w:sz w:val="22"/>
          <w:szCs w:val="22"/>
          <w:lang w:val="ro-RO"/>
        </w:rPr>
        <w:t xml:space="preserve"> care doresc să predea lucrările înainte de expirarea timpului maxim prevăzut pentru rezolvarea subiectelor, </w:t>
      </w:r>
      <w:r w:rsidRPr="004D5BD6">
        <w:rPr>
          <w:b/>
          <w:color w:val="000000" w:themeColor="text1"/>
          <w:sz w:val="22"/>
          <w:szCs w:val="22"/>
          <w:lang w:val="ro-RO"/>
        </w:rPr>
        <w:t xml:space="preserve">pot părăsi sala de examen cel mai devreme după o oră de la începerea probei scrise, </w:t>
      </w:r>
      <w:r w:rsidRPr="004D5BD6">
        <w:rPr>
          <w:b/>
          <w:color w:val="000000" w:themeColor="text1"/>
          <w:sz w:val="22"/>
          <w:szCs w:val="22"/>
          <w:u w:val="single"/>
          <w:lang w:val="ro-RO"/>
        </w:rPr>
        <w:t>fără a primi subiectele</w:t>
      </w:r>
      <w:r w:rsidRPr="004D5BD6">
        <w:rPr>
          <w:color w:val="000000" w:themeColor="text1"/>
          <w:sz w:val="22"/>
          <w:szCs w:val="22"/>
          <w:lang w:val="ro-RO"/>
        </w:rPr>
        <w:t xml:space="preserve">, pentru că subiectele sunt broşurile pe care se trec rezolvările subiectelor în timpul </w:t>
      </w:r>
      <w:r w:rsidR="00373056">
        <w:rPr>
          <w:color w:val="000000" w:themeColor="text1"/>
          <w:sz w:val="22"/>
          <w:szCs w:val="22"/>
          <w:lang w:val="ro-RO"/>
        </w:rPr>
        <w:t>S-EN08</w:t>
      </w:r>
      <w:r w:rsidRPr="004D5BD6">
        <w:rPr>
          <w:color w:val="000000" w:themeColor="text1"/>
          <w:sz w:val="22"/>
          <w:szCs w:val="22"/>
          <w:lang w:val="ro-RO"/>
        </w:rPr>
        <w:t>. [</w:t>
      </w:r>
      <w:r w:rsidRPr="004D5BD6">
        <w:rPr>
          <w:b/>
          <w:color w:val="000000" w:themeColor="text1"/>
          <w:sz w:val="22"/>
          <w:szCs w:val="22"/>
          <w:lang w:val="ro-RO"/>
        </w:rPr>
        <w:t>M2010, art. 17 alin. (23)</w:t>
      </w:r>
      <w:r>
        <w:rPr>
          <w:b/>
          <w:color w:val="000000" w:themeColor="text1"/>
          <w:sz w:val="22"/>
          <w:szCs w:val="22"/>
          <w:lang w:val="ro-RO"/>
        </w:rPr>
        <w:t xml:space="preserve">; </w:t>
      </w:r>
      <w:r w:rsidRPr="008A1846">
        <w:rPr>
          <w:b/>
          <w:sz w:val="22"/>
          <w:szCs w:val="22"/>
          <w:lang w:val="ro-RO"/>
        </w:rPr>
        <w:t>M202</w:t>
      </w:r>
      <w:r>
        <w:rPr>
          <w:b/>
          <w:sz w:val="22"/>
          <w:szCs w:val="22"/>
          <w:lang w:val="ro-RO"/>
        </w:rPr>
        <w:t>3</w:t>
      </w:r>
      <w:r w:rsidRPr="008A1846">
        <w:rPr>
          <w:b/>
          <w:sz w:val="22"/>
          <w:szCs w:val="22"/>
          <w:lang w:val="ro-RO"/>
        </w:rPr>
        <w:t>, art. 8</w:t>
      </w:r>
      <w:r w:rsidRPr="004D5BD6">
        <w:rPr>
          <w:color w:val="000000" w:themeColor="text1"/>
          <w:sz w:val="22"/>
          <w:szCs w:val="22"/>
          <w:lang w:val="ro-RO"/>
        </w:rPr>
        <w:t>]</w:t>
      </w:r>
    </w:p>
    <w:p w:rsidR="00CA60BD" w:rsidRPr="008A1846" w:rsidRDefault="00CA60BD" w:rsidP="006C142B">
      <w:pPr>
        <w:numPr>
          <w:ilvl w:val="0"/>
          <w:numId w:val="5"/>
        </w:numPr>
        <w:ind w:left="426" w:hanging="426"/>
        <w:jc w:val="both"/>
        <w:rPr>
          <w:sz w:val="22"/>
          <w:szCs w:val="22"/>
          <w:lang w:val="ro-RO"/>
        </w:rPr>
      </w:pPr>
      <w:r w:rsidRPr="008A1846">
        <w:rPr>
          <w:sz w:val="22"/>
          <w:szCs w:val="22"/>
          <w:lang w:val="ro-RO"/>
        </w:rPr>
        <w:t xml:space="preserve">Candidaţii </w:t>
      </w:r>
      <w:r w:rsidR="00030921" w:rsidRPr="008A1846">
        <w:rPr>
          <w:sz w:val="22"/>
          <w:szCs w:val="22"/>
          <w:lang w:val="ro-RO"/>
        </w:rPr>
        <w:t xml:space="preserve">nu </w:t>
      </w:r>
      <w:r w:rsidRPr="008A1846">
        <w:rPr>
          <w:sz w:val="22"/>
          <w:szCs w:val="22"/>
          <w:lang w:val="ro-RO"/>
        </w:rPr>
        <w:t xml:space="preserve">primesc subiectele </w:t>
      </w:r>
      <w:r w:rsidR="00030921" w:rsidRPr="008A1846">
        <w:rPr>
          <w:sz w:val="22"/>
          <w:szCs w:val="22"/>
          <w:lang w:val="ro-RO"/>
        </w:rPr>
        <w:t>nici măcar</w:t>
      </w:r>
      <w:r w:rsidRPr="008A1846">
        <w:rPr>
          <w:sz w:val="22"/>
          <w:szCs w:val="22"/>
          <w:lang w:val="ro-RO"/>
        </w:rPr>
        <w:t xml:space="preserve"> după expirarea timpului maxim destinat desfăşurării probelor scrise</w:t>
      </w:r>
      <w:r w:rsidR="00030921" w:rsidRPr="008A1846">
        <w:rPr>
          <w:sz w:val="22"/>
          <w:szCs w:val="22"/>
          <w:lang w:val="ro-RO"/>
        </w:rPr>
        <w:t>, pentru că subiectul este integrat în broşura cu rezolvările ce urmează a le preda comisiei</w:t>
      </w:r>
      <w:r w:rsidR="00D22DFA" w:rsidRPr="008A1846">
        <w:rPr>
          <w:sz w:val="22"/>
          <w:szCs w:val="22"/>
          <w:lang w:val="ro-RO"/>
        </w:rPr>
        <w:t>.</w:t>
      </w:r>
    </w:p>
    <w:p w:rsidR="00D83807" w:rsidRPr="00FC0CF6" w:rsidRDefault="00CA60BD" w:rsidP="006C142B">
      <w:pPr>
        <w:numPr>
          <w:ilvl w:val="0"/>
          <w:numId w:val="5"/>
        </w:numPr>
        <w:ind w:left="426" w:hanging="426"/>
        <w:jc w:val="both"/>
        <w:rPr>
          <w:color w:val="000000" w:themeColor="text1"/>
          <w:sz w:val="22"/>
          <w:szCs w:val="22"/>
          <w:lang w:val="ro-RO"/>
        </w:rPr>
      </w:pPr>
      <w:r w:rsidRPr="00FC0CF6">
        <w:rPr>
          <w:color w:val="000000" w:themeColor="text1"/>
          <w:sz w:val="22"/>
          <w:szCs w:val="22"/>
          <w:lang w:val="ro-RO"/>
        </w:rPr>
        <w:t xml:space="preserve">Activitatea de monitorizare a desfăşurării evaluării naţionale prin intermediul </w:t>
      </w:r>
      <w:r w:rsidR="00D22DFA" w:rsidRPr="00FC0CF6">
        <w:rPr>
          <w:color w:val="000000" w:themeColor="text1"/>
          <w:sz w:val="22"/>
          <w:szCs w:val="22"/>
          <w:lang w:val="ro-RO"/>
        </w:rPr>
        <w:t>sistemelor</w:t>
      </w:r>
      <w:r w:rsidRPr="00FC0CF6">
        <w:rPr>
          <w:color w:val="000000" w:themeColor="text1"/>
          <w:sz w:val="22"/>
          <w:szCs w:val="22"/>
          <w:lang w:val="ro-RO"/>
        </w:rPr>
        <w:t xml:space="preserve"> de supraveghere </w:t>
      </w:r>
      <w:r w:rsidR="00D22DFA" w:rsidRPr="00FC0CF6">
        <w:rPr>
          <w:color w:val="000000" w:themeColor="text1"/>
          <w:sz w:val="22"/>
          <w:szCs w:val="22"/>
          <w:lang w:val="ro-RO"/>
        </w:rPr>
        <w:t xml:space="preserve">audio-video </w:t>
      </w:r>
      <w:r w:rsidRPr="00FC0CF6">
        <w:rPr>
          <w:color w:val="000000" w:themeColor="text1"/>
          <w:sz w:val="22"/>
          <w:szCs w:val="22"/>
          <w:lang w:val="ro-RO"/>
        </w:rPr>
        <w:t xml:space="preserve">se va desfăşura în conformitate cu </w:t>
      </w:r>
      <w:r w:rsidR="00696B8B" w:rsidRPr="00FC0CF6">
        <w:rPr>
          <w:b/>
          <w:color w:val="000000" w:themeColor="text1"/>
          <w:sz w:val="22"/>
          <w:szCs w:val="22"/>
          <w:lang w:val="ro-RO"/>
        </w:rPr>
        <w:t>P</w:t>
      </w:r>
      <w:r w:rsidR="00FC0CF6" w:rsidRPr="00FC0CF6">
        <w:rPr>
          <w:b/>
          <w:color w:val="000000" w:themeColor="text1"/>
          <w:sz w:val="22"/>
          <w:szCs w:val="22"/>
          <w:lang w:val="ro-RO"/>
        </w:rPr>
        <w:t>7980</w:t>
      </w:r>
      <w:r w:rsidR="00D22DFA" w:rsidRPr="00FC0CF6">
        <w:rPr>
          <w:color w:val="000000" w:themeColor="text1"/>
          <w:sz w:val="22"/>
          <w:szCs w:val="22"/>
          <w:lang w:val="ro-RO"/>
        </w:rPr>
        <w:t>.</w:t>
      </w:r>
    </w:p>
    <w:p w:rsidR="0071231C" w:rsidRPr="008A1846" w:rsidRDefault="008452E8" w:rsidP="006C142B">
      <w:pPr>
        <w:numPr>
          <w:ilvl w:val="0"/>
          <w:numId w:val="5"/>
        </w:numPr>
        <w:ind w:left="426" w:hanging="426"/>
        <w:jc w:val="both"/>
        <w:rPr>
          <w:sz w:val="22"/>
          <w:szCs w:val="22"/>
          <w:lang w:val="ro-RO"/>
        </w:rPr>
      </w:pPr>
      <w:r w:rsidRPr="00A13EBD">
        <w:rPr>
          <w:sz w:val="22"/>
          <w:szCs w:val="22"/>
          <w:lang w:val="ro-RO"/>
        </w:rPr>
        <w:t xml:space="preserve">În fiecare zi, după terminarea probei, </w:t>
      </w:r>
      <w:r w:rsidR="00FC0CF6">
        <w:rPr>
          <w:sz w:val="22"/>
          <w:szCs w:val="22"/>
          <w:lang w:val="ro-RO"/>
        </w:rPr>
        <w:t xml:space="preserve">se </w:t>
      </w:r>
      <w:r w:rsidRPr="00A13EBD">
        <w:rPr>
          <w:sz w:val="22"/>
          <w:szCs w:val="22"/>
          <w:lang w:val="ro-RO"/>
        </w:rPr>
        <w:t>verifică, prin sondaj, înregistrările audio-video, după încheierea probei scrise. În cazul în care, la verificarea prin sondaj, se constată nereguli, fraude sau tentative de fraudă ori în cazul în care există sesizări privitoare la nereguli, fraude sau tentative de fraudă</w:t>
      </w:r>
      <w:r>
        <w:rPr>
          <w:sz w:val="22"/>
          <w:szCs w:val="22"/>
          <w:lang w:val="ro-RO"/>
        </w:rPr>
        <w:t>;</w:t>
      </w:r>
      <w:r w:rsidRPr="00A13EBD">
        <w:rPr>
          <w:sz w:val="22"/>
          <w:szCs w:val="22"/>
          <w:lang w:val="ro-RO"/>
        </w:rPr>
        <w:t xml:space="preserve"> verificarea se face pentru înregistrările din toate sălile centrului (</w:t>
      </w:r>
      <w:r w:rsidRPr="00A13EBD">
        <w:rPr>
          <w:i/>
          <w:sz w:val="22"/>
          <w:szCs w:val="22"/>
          <w:lang w:val="ro-RO"/>
        </w:rPr>
        <w:t>inclusiv în sala în care se descarcă şi se multimplică subiectele, în sălile în care se predau/preiau lucrările scrise, în sălile în care se realizează evaluarea şi se depozitează lucrările scrise ale candidaţilor</w:t>
      </w:r>
      <w:r w:rsidRPr="00A13EBD">
        <w:rPr>
          <w:sz w:val="22"/>
          <w:szCs w:val="22"/>
          <w:lang w:val="ro-RO"/>
        </w:rPr>
        <w:t>).</w:t>
      </w:r>
      <w:r w:rsidRPr="00A13EBD">
        <w:rPr>
          <w:color w:val="7030A0"/>
          <w:sz w:val="22"/>
          <w:szCs w:val="22"/>
          <w:lang w:val="ro-RO"/>
        </w:rPr>
        <w:t xml:space="preserve"> </w:t>
      </w:r>
      <w:r w:rsidRPr="00A13EBD">
        <w:rPr>
          <w:sz w:val="22"/>
          <w:szCs w:val="22"/>
          <w:lang w:val="ro-RO"/>
        </w:rPr>
        <w:t xml:space="preserve">Verificarea este realizată de alţi membri din comisie </w:t>
      </w:r>
      <w:r w:rsidRPr="00A13EBD">
        <w:rPr>
          <w:sz w:val="22"/>
          <w:szCs w:val="22"/>
          <w:lang w:val="ro-RO"/>
        </w:rPr>
        <w:lastRenderedPageBreak/>
        <w:t>decât cei care transportă lucrările, aceasta din urmă având prioritate în lista activităţilor din centru. [</w:t>
      </w:r>
      <w:r>
        <w:rPr>
          <w:b/>
          <w:sz w:val="22"/>
          <w:szCs w:val="22"/>
          <w:lang w:val="ro-RO"/>
        </w:rPr>
        <w:t>M2023</w:t>
      </w:r>
      <w:r w:rsidRPr="00A13EBD">
        <w:rPr>
          <w:b/>
          <w:sz w:val="22"/>
          <w:szCs w:val="22"/>
          <w:lang w:val="ro-RO"/>
        </w:rPr>
        <w:t>, art. 12 alin. (1) şi (4)</w:t>
      </w:r>
      <w:r w:rsidRPr="00A13EBD">
        <w:rPr>
          <w:sz w:val="22"/>
          <w:szCs w:val="22"/>
          <w:lang w:val="ro-RO"/>
        </w:rPr>
        <w:t>]</w:t>
      </w:r>
    </w:p>
    <w:p w:rsidR="009774F6" w:rsidRPr="007E38BF" w:rsidRDefault="00BB699B" w:rsidP="006C142B">
      <w:pPr>
        <w:numPr>
          <w:ilvl w:val="0"/>
          <w:numId w:val="5"/>
        </w:numPr>
        <w:ind w:left="426" w:hanging="426"/>
        <w:jc w:val="both"/>
        <w:rPr>
          <w:color w:val="000000" w:themeColor="text1"/>
          <w:sz w:val="22"/>
          <w:szCs w:val="22"/>
          <w:lang w:val="ro-RO"/>
        </w:rPr>
      </w:pPr>
      <w:r w:rsidRPr="007E38BF">
        <w:rPr>
          <w:color w:val="000000" w:themeColor="text1"/>
          <w:sz w:val="22"/>
          <w:szCs w:val="22"/>
          <w:lang w:val="ro-RO"/>
        </w:rPr>
        <w:t>Dacă, în urma verificărilor menționate mai sus, se constată existenţa unor nereguli, fraude sau tentative de fraudă, respectiv nerespectarea reglementărilor în vigoare de către candidaţi, comisia din unitatea de învăţământ - centru de examen ia măsurile care se impun, în conformitate cu prevederile metodologiei de organizare şi desfăşurare a S-EN08, care pot merge până la acordarea notei 1 (unu) pentru fraudă sau tentativă de fraudă. [</w:t>
      </w:r>
      <w:r w:rsidR="007E38BF" w:rsidRPr="009B4A54">
        <w:rPr>
          <w:b/>
          <w:color w:val="000000" w:themeColor="text1"/>
          <w:sz w:val="22"/>
          <w:szCs w:val="22"/>
          <w:lang w:val="ro-RO"/>
        </w:rPr>
        <w:t>M2010, art. 17 alin. (18) şi M2023, art. 12 alin. (5)</w:t>
      </w:r>
      <w:r w:rsidRPr="007E38BF">
        <w:rPr>
          <w:color w:val="000000" w:themeColor="text1"/>
          <w:sz w:val="22"/>
          <w:szCs w:val="22"/>
          <w:lang w:val="ro-RO"/>
        </w:rPr>
        <w:t>]</w:t>
      </w:r>
    </w:p>
    <w:p w:rsidR="009774F6" w:rsidRPr="008A1846" w:rsidRDefault="0015302B" w:rsidP="006C142B">
      <w:pPr>
        <w:numPr>
          <w:ilvl w:val="0"/>
          <w:numId w:val="5"/>
        </w:numPr>
        <w:ind w:left="426" w:hanging="426"/>
        <w:jc w:val="both"/>
        <w:rPr>
          <w:sz w:val="22"/>
          <w:szCs w:val="22"/>
          <w:lang w:val="ro-RO"/>
        </w:rPr>
      </w:pPr>
      <w:r w:rsidRPr="00142695">
        <w:rPr>
          <w:sz w:val="22"/>
          <w:szCs w:val="28"/>
          <w:lang w:val="ro-RO"/>
        </w:rPr>
        <w:t>Cadrelor didactice nominalizate ca asistenţi le este interzisă intrarea în sălile de examen cu bagaje, telefoane mobile</w:t>
      </w:r>
      <w:r w:rsidR="00295E51" w:rsidRPr="00556574">
        <w:rPr>
          <w:color w:val="000000" w:themeColor="text1"/>
          <w:sz w:val="22"/>
          <w:szCs w:val="22"/>
          <w:lang w:val="ro-RO"/>
        </w:rPr>
        <w:t xml:space="preserve">, </w:t>
      </w:r>
      <w:r w:rsidR="00295E51" w:rsidRPr="00556574">
        <w:rPr>
          <w:b/>
          <w:color w:val="000000" w:themeColor="text1"/>
          <w:sz w:val="22"/>
          <w:szCs w:val="22"/>
          <w:lang w:val="ro-RO"/>
        </w:rPr>
        <w:t>smartwatch-uri</w:t>
      </w:r>
      <w:r w:rsidRPr="00142695">
        <w:rPr>
          <w:sz w:val="22"/>
          <w:szCs w:val="28"/>
          <w:lang w:val="ro-RO"/>
        </w:rPr>
        <w:t xml:space="preserve"> sau cu mijloace electronice de calcul ori de comunicare, precum şi cu ziare, reviste, cărţi etc. Materialele nepermise în sala de examen vor fi introduse într-un plic/o pungă, împreună cu un bilet/o etichetă pe care se notează numele şi prenumele posesorului, şi vor fi păstrate până după predarea lucrărilor scrise într-o sală special stabilită pentru depozitarea obiectelor personale ale profesorilor asistenţi, supravegheată de o persoană desemnată de comisia din unitatea de învăţământ - centru de examen.</w:t>
      </w:r>
      <w:r w:rsidRPr="00A13EBD">
        <w:rPr>
          <w:sz w:val="22"/>
          <w:szCs w:val="22"/>
          <w:lang w:val="ro-RO"/>
        </w:rPr>
        <w:t xml:space="preserve"> [</w:t>
      </w:r>
      <w:r w:rsidRPr="00A13EBD">
        <w:rPr>
          <w:b/>
          <w:sz w:val="22"/>
          <w:szCs w:val="22"/>
          <w:lang w:val="ro-RO"/>
        </w:rPr>
        <w:t>M20</w:t>
      </w:r>
      <w:r>
        <w:rPr>
          <w:b/>
          <w:sz w:val="22"/>
          <w:szCs w:val="22"/>
          <w:lang w:val="ro-RO"/>
        </w:rPr>
        <w:t>23</w:t>
      </w:r>
      <w:r w:rsidRPr="00A13EBD">
        <w:rPr>
          <w:b/>
          <w:sz w:val="22"/>
          <w:szCs w:val="22"/>
          <w:lang w:val="ro-RO"/>
        </w:rPr>
        <w:t>, art. 6 alin. (7)</w:t>
      </w:r>
      <w:r w:rsidRPr="00A13EBD">
        <w:rPr>
          <w:sz w:val="22"/>
          <w:szCs w:val="22"/>
          <w:lang w:val="ro-RO"/>
        </w:rPr>
        <w:t>]</w:t>
      </w:r>
    </w:p>
    <w:p w:rsidR="005C2646" w:rsidRPr="006C142B" w:rsidRDefault="0061047D" w:rsidP="006C142B">
      <w:pPr>
        <w:numPr>
          <w:ilvl w:val="0"/>
          <w:numId w:val="5"/>
        </w:numPr>
        <w:ind w:left="426" w:hanging="426"/>
        <w:jc w:val="both"/>
        <w:rPr>
          <w:b/>
          <w:color w:val="000000" w:themeColor="text1"/>
          <w:sz w:val="22"/>
          <w:szCs w:val="22"/>
          <w:lang w:val="ro-RO" w:bidi="bn-IN"/>
        </w:rPr>
      </w:pPr>
      <w:r w:rsidRPr="006C142B">
        <w:rPr>
          <w:b/>
          <w:color w:val="000000" w:themeColor="text1"/>
          <w:sz w:val="22"/>
          <w:szCs w:val="22"/>
          <w:lang w:val="ro-RO" w:bidi="bn-IN"/>
        </w:rPr>
        <w:t xml:space="preserve">În cazul în care un candidat refuză să predea lucrarea scrisă, acest lucru se consemnează într-un proces-verbal, semnat de cei doi asistenţi (sau de asistentul din sală, dacă este doar unul) şi atrage după sine eliminarea candidatului din </w:t>
      </w:r>
      <w:r w:rsidR="00373056">
        <w:rPr>
          <w:b/>
          <w:color w:val="000000" w:themeColor="text1"/>
          <w:sz w:val="22"/>
          <w:szCs w:val="22"/>
          <w:lang w:val="ro-RO" w:bidi="bn-IN"/>
        </w:rPr>
        <w:t>S-EN08</w:t>
      </w:r>
      <w:r w:rsidRPr="006C142B">
        <w:rPr>
          <w:b/>
          <w:color w:val="000000" w:themeColor="text1"/>
          <w:sz w:val="22"/>
          <w:szCs w:val="22"/>
          <w:lang w:val="ro-RO" w:bidi="bn-IN"/>
        </w:rPr>
        <w:t xml:space="preserve">. Candidaţii aflaţi în această situaţie nu vor fi notaţi la lucrarea respectivă, nu vor mai putea participa la probele următoare, vor fi menţionaţi în lista finală ca „eliminaţi” şi nu li se va încheia media finală. </w:t>
      </w:r>
      <w:r w:rsidRPr="006C142B">
        <w:rPr>
          <w:color w:val="000000" w:themeColor="text1"/>
          <w:sz w:val="22"/>
          <w:szCs w:val="22"/>
          <w:lang w:val="ro-RO"/>
        </w:rPr>
        <w:t>[</w:t>
      </w:r>
      <w:r w:rsidRPr="006C142B">
        <w:rPr>
          <w:b/>
          <w:color w:val="000000" w:themeColor="text1"/>
          <w:sz w:val="22"/>
          <w:szCs w:val="22"/>
          <w:lang w:val="ro-RO"/>
        </w:rPr>
        <w:t>M2010, art. 17 alin. (24)</w:t>
      </w:r>
      <w:r w:rsidRPr="006C142B">
        <w:rPr>
          <w:color w:val="000000" w:themeColor="text1"/>
          <w:sz w:val="22"/>
          <w:szCs w:val="22"/>
          <w:lang w:val="ro-RO"/>
        </w:rPr>
        <w:t>]</w:t>
      </w:r>
    </w:p>
    <w:p w:rsidR="006C142B" w:rsidRDefault="006C142B" w:rsidP="006C142B">
      <w:pPr>
        <w:numPr>
          <w:ilvl w:val="0"/>
          <w:numId w:val="5"/>
        </w:numPr>
        <w:ind w:left="426" w:hanging="426"/>
        <w:jc w:val="both"/>
        <w:rPr>
          <w:color w:val="000000" w:themeColor="text1"/>
          <w:sz w:val="22"/>
          <w:szCs w:val="22"/>
          <w:lang w:val="ro-RO"/>
        </w:rPr>
      </w:pPr>
      <w:r w:rsidRPr="00467F40">
        <w:rPr>
          <w:color w:val="000000" w:themeColor="text1"/>
          <w:sz w:val="22"/>
          <w:szCs w:val="22"/>
          <w:lang w:val="ro-RO"/>
        </w:rPr>
        <w:t xml:space="preserve">Pe lângă broşura cu subiecte, CNPEE transmite, la fiecare probă, un fişier cu două pagini liniate care se vor tipări faţă-verso pe o foaie. Aceste foi sunt distribuite, la cerere, pentru situaţia în care elevul depăşeşte spaţiile din broşură pentru redactarea răspunsurilor şi paginile suplimentare liniate din cadrul broşurii. Numerotarea paginilor se realizează de către profesorul asistent la predarea lucrării de către elev. Pe prima pagină a broşurii se completează numărul total de pagini primite de la elev. Spaţiile rămase libere/necompletate se barează/marchează cu litera Z. Numerotarea paginilor distribuite elevilor, la cerere, se face în continuarea numărului de pagini prevăzut în broşură, în spaţiul alocat. </w:t>
      </w:r>
      <w:r w:rsidRPr="00467F40">
        <w:rPr>
          <w:b/>
          <w:color w:val="000000" w:themeColor="text1"/>
          <w:sz w:val="22"/>
          <w:szCs w:val="22"/>
          <w:u w:val="single"/>
          <w:lang w:val="ro-RO"/>
        </w:rPr>
        <w:t>Tipărirea faţă-verso este obligatorie</w:t>
      </w:r>
      <w:r w:rsidRPr="00467F40">
        <w:rPr>
          <w:color w:val="000000" w:themeColor="text1"/>
          <w:sz w:val="22"/>
          <w:szCs w:val="22"/>
          <w:lang w:val="ro-RO"/>
        </w:rPr>
        <w:t xml:space="preserve"> pentru a se putea realiza secretizarea lucrării.</w:t>
      </w:r>
      <w:r w:rsidRPr="00467F40">
        <w:rPr>
          <w:b/>
          <w:color w:val="000000" w:themeColor="text1"/>
          <w:sz w:val="22"/>
          <w:szCs w:val="22"/>
          <w:lang w:val="ro-RO"/>
        </w:rPr>
        <w:t xml:space="preserve"> </w:t>
      </w:r>
      <w:r w:rsidRPr="00467F40">
        <w:rPr>
          <w:color w:val="000000" w:themeColor="text1"/>
          <w:sz w:val="22"/>
          <w:szCs w:val="22"/>
          <w:lang w:val="ro-RO"/>
        </w:rPr>
        <w:t>[</w:t>
      </w:r>
      <w:r w:rsidRPr="00467F40">
        <w:rPr>
          <w:b/>
          <w:color w:val="000000" w:themeColor="text1"/>
          <w:sz w:val="22"/>
          <w:szCs w:val="22"/>
          <w:lang w:val="ro-RO"/>
        </w:rPr>
        <w:t>P229, art. 11 alin. (2)-(4)</w:t>
      </w:r>
      <w:r w:rsidRPr="00467F40">
        <w:rPr>
          <w:color w:val="000000" w:themeColor="text1"/>
          <w:sz w:val="22"/>
          <w:szCs w:val="22"/>
          <w:lang w:val="ro-RO"/>
        </w:rPr>
        <w:t>]</w:t>
      </w:r>
    </w:p>
    <w:p w:rsidR="006C142B" w:rsidRPr="00467F40" w:rsidRDefault="006C142B" w:rsidP="006C142B">
      <w:pPr>
        <w:numPr>
          <w:ilvl w:val="0"/>
          <w:numId w:val="5"/>
        </w:numPr>
        <w:ind w:left="426" w:hanging="426"/>
        <w:jc w:val="both"/>
        <w:rPr>
          <w:color w:val="000000" w:themeColor="text1"/>
          <w:sz w:val="22"/>
          <w:szCs w:val="22"/>
          <w:lang w:val="ro-RO"/>
        </w:rPr>
      </w:pPr>
      <w:r>
        <w:rPr>
          <w:color w:val="000000" w:themeColor="text1"/>
          <w:sz w:val="22"/>
          <w:szCs w:val="22"/>
          <w:lang w:val="ro-RO"/>
        </w:rPr>
        <w:t xml:space="preserve">La proba de limba română şi/sau maternă, un răspuns completat în căsuţa de răspuns poate fi corectat prin tăierea cu o linie orizontală a literei scrise în căsuţă şi scrierea în dreapta căsuţei a literei asociate răspunsului considerat corect. De asemenea, un răspuns care constă în marcarea cu X a unei opţiuni poate fi corectat prin tăierea cu o linie orizontală a marcajului X şi marcarea cu X a răspunsului, considerat corect.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9</w:t>
      </w:r>
      <w:r w:rsidRPr="00467F40">
        <w:rPr>
          <w:b/>
          <w:color w:val="000000" w:themeColor="text1"/>
          <w:sz w:val="22"/>
          <w:szCs w:val="22"/>
          <w:lang w:val="ro-RO"/>
        </w:rPr>
        <w:t>)</w:t>
      </w:r>
      <w:r w:rsidRPr="00467F40">
        <w:rPr>
          <w:color w:val="000000" w:themeColor="text1"/>
          <w:sz w:val="22"/>
          <w:szCs w:val="22"/>
          <w:lang w:val="ro-RO"/>
        </w:rPr>
        <w:t>]</w:t>
      </w:r>
    </w:p>
    <w:p w:rsidR="006C142B" w:rsidRPr="00467F40" w:rsidRDefault="006C142B" w:rsidP="006C142B">
      <w:pPr>
        <w:numPr>
          <w:ilvl w:val="0"/>
          <w:numId w:val="5"/>
        </w:numPr>
        <w:ind w:left="426" w:hanging="426"/>
        <w:jc w:val="both"/>
        <w:rPr>
          <w:color w:val="000000" w:themeColor="text1"/>
          <w:sz w:val="22"/>
          <w:szCs w:val="22"/>
          <w:lang w:val="ro-RO"/>
        </w:rPr>
      </w:pPr>
      <w:r>
        <w:rPr>
          <w:color w:val="000000" w:themeColor="text1"/>
          <w:sz w:val="22"/>
          <w:szCs w:val="22"/>
          <w:lang w:val="ro-RO"/>
        </w:rPr>
        <w:t xml:space="preserve">La proba de limba română şi/sau maternă sunt permise sublinierile pe text cu creion sau stilou/pix de culoare albastră. În cazul itemilor care vizează sintaxa frazei este permisă delimitarea propoziţiilor în frază, fără a se considera un semn particular.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10</w:t>
      </w:r>
      <w:r w:rsidRPr="00467F40">
        <w:rPr>
          <w:b/>
          <w:color w:val="000000" w:themeColor="text1"/>
          <w:sz w:val="22"/>
          <w:szCs w:val="22"/>
          <w:lang w:val="ro-RO"/>
        </w:rPr>
        <w:t>)</w:t>
      </w:r>
      <w:r w:rsidRPr="00467F40">
        <w:rPr>
          <w:color w:val="000000" w:themeColor="text1"/>
          <w:sz w:val="22"/>
          <w:szCs w:val="22"/>
          <w:lang w:val="ro-RO"/>
        </w:rPr>
        <w:t>]</w:t>
      </w:r>
    </w:p>
    <w:p w:rsidR="006C142B" w:rsidRPr="00467F40" w:rsidRDefault="006C142B" w:rsidP="006C142B">
      <w:pPr>
        <w:numPr>
          <w:ilvl w:val="0"/>
          <w:numId w:val="5"/>
        </w:numPr>
        <w:ind w:left="426" w:hanging="426"/>
        <w:jc w:val="both"/>
        <w:rPr>
          <w:color w:val="000000" w:themeColor="text1"/>
          <w:sz w:val="22"/>
          <w:szCs w:val="22"/>
          <w:lang w:val="ro-RO"/>
        </w:rPr>
      </w:pPr>
      <w:r>
        <w:rPr>
          <w:color w:val="000000" w:themeColor="text1"/>
          <w:sz w:val="22"/>
          <w:szCs w:val="22"/>
          <w:lang w:val="ro-RO"/>
        </w:rPr>
        <w:t xml:space="preserve">La proba de matematică, un răspuns de la Subiectul I sau de la Subiectul al II-lea poate fi corectat prin tăierea cu o linie orizontală şi încercuirea altui răspuns considerat corect.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11</w:t>
      </w:r>
      <w:r w:rsidRPr="00467F40">
        <w:rPr>
          <w:b/>
          <w:color w:val="000000" w:themeColor="text1"/>
          <w:sz w:val="22"/>
          <w:szCs w:val="22"/>
          <w:lang w:val="ro-RO"/>
        </w:rPr>
        <w:t>)</w:t>
      </w:r>
      <w:r w:rsidRPr="00467F40">
        <w:rPr>
          <w:color w:val="000000" w:themeColor="text1"/>
          <w:sz w:val="22"/>
          <w:szCs w:val="22"/>
          <w:lang w:val="ro-RO"/>
        </w:rPr>
        <w:t>]</w:t>
      </w:r>
    </w:p>
    <w:p w:rsidR="006C142B" w:rsidRPr="00467F40" w:rsidRDefault="006C142B" w:rsidP="006C142B">
      <w:pPr>
        <w:numPr>
          <w:ilvl w:val="0"/>
          <w:numId w:val="5"/>
        </w:numPr>
        <w:ind w:left="426" w:hanging="426"/>
        <w:jc w:val="both"/>
        <w:rPr>
          <w:color w:val="000000" w:themeColor="text1"/>
          <w:sz w:val="22"/>
          <w:szCs w:val="22"/>
          <w:lang w:val="ro-RO"/>
        </w:rPr>
      </w:pPr>
      <w:r>
        <w:rPr>
          <w:color w:val="000000" w:themeColor="text1"/>
          <w:sz w:val="22"/>
          <w:szCs w:val="22"/>
          <w:lang w:val="ro-RO"/>
        </w:rPr>
        <w:t xml:space="preserve">La figurile de la proba de matematică sunt permise marcajele pe figură şi completarea figurilor cu creion sau tilou/pix de culoare albastră. De asemenea, este permisă realizarea unor figuri geometrice (cu creion sau stilou/pix de culoare albastră) în spaţiul pus la dispoziţie pentru rezolvarea problemelor.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12</w:t>
      </w:r>
      <w:r w:rsidRPr="00467F40">
        <w:rPr>
          <w:b/>
          <w:color w:val="000000" w:themeColor="text1"/>
          <w:sz w:val="22"/>
          <w:szCs w:val="22"/>
          <w:lang w:val="ro-RO"/>
        </w:rPr>
        <w:t>)</w:t>
      </w:r>
      <w:r w:rsidRPr="00467F40">
        <w:rPr>
          <w:color w:val="000000" w:themeColor="text1"/>
          <w:sz w:val="22"/>
          <w:szCs w:val="22"/>
          <w:lang w:val="ro-RO"/>
        </w:rPr>
        <w:t>]</w:t>
      </w:r>
    </w:p>
    <w:p w:rsidR="006C142B" w:rsidRPr="00A13EBD" w:rsidRDefault="006C142B" w:rsidP="006C142B">
      <w:pPr>
        <w:numPr>
          <w:ilvl w:val="0"/>
          <w:numId w:val="5"/>
        </w:numPr>
        <w:ind w:left="426" w:hanging="426"/>
        <w:jc w:val="both"/>
        <w:rPr>
          <w:sz w:val="22"/>
          <w:szCs w:val="22"/>
          <w:lang w:val="ro-RO"/>
        </w:rPr>
      </w:pPr>
      <w:r w:rsidRPr="00A13EBD">
        <w:rPr>
          <w:sz w:val="22"/>
          <w:szCs w:val="22"/>
          <w:lang w:val="ro-RO"/>
        </w:rPr>
        <w:t xml:space="preserve">Pentru elaborarea lucrării scrise, elevii folosesc numai cerneală sau pastă de culoare albastră, </w:t>
      </w:r>
      <w:r w:rsidRPr="00A13EBD">
        <w:rPr>
          <w:b/>
          <w:sz w:val="22"/>
          <w:szCs w:val="22"/>
          <w:lang w:val="ro-RO"/>
        </w:rPr>
        <w:t>iar pentru executarea schemelor şi a desenelor folosesc numai creion negru</w:t>
      </w:r>
      <w:r w:rsidRPr="00A13EBD">
        <w:rPr>
          <w:sz w:val="22"/>
          <w:szCs w:val="22"/>
          <w:lang w:val="ro-RO"/>
        </w:rPr>
        <w:t>; pentru proba de la disciplina „Matematică”, elevii pot să utilizeze instrumente de desen; se interzice folosirea în timpul probelor a mijloacelor de calcul; se folosesc numai colile distribuite de către asistenţi. [</w:t>
      </w:r>
      <w:r w:rsidRPr="00A13EBD">
        <w:rPr>
          <w:b/>
          <w:sz w:val="22"/>
          <w:szCs w:val="22"/>
          <w:lang w:val="ro-RO"/>
        </w:rPr>
        <w:t>M2010, art. 17 alin. (13)</w:t>
      </w:r>
      <w:r w:rsidRPr="00A13EBD">
        <w:rPr>
          <w:sz w:val="22"/>
          <w:szCs w:val="22"/>
          <w:lang w:val="ro-RO"/>
        </w:rPr>
        <w:t>]</w:t>
      </w:r>
    </w:p>
    <w:p w:rsidR="006C142B" w:rsidRPr="00A13EBD" w:rsidRDefault="006C142B" w:rsidP="006C142B">
      <w:pPr>
        <w:numPr>
          <w:ilvl w:val="0"/>
          <w:numId w:val="5"/>
        </w:numPr>
        <w:ind w:left="426" w:hanging="426"/>
        <w:jc w:val="both"/>
        <w:rPr>
          <w:sz w:val="22"/>
          <w:szCs w:val="22"/>
          <w:lang w:val="ro-RO"/>
        </w:rPr>
      </w:pPr>
      <w:r w:rsidRPr="00EF73F3">
        <w:rPr>
          <w:b/>
          <w:color w:val="000000" w:themeColor="text1"/>
          <w:sz w:val="22"/>
          <w:szCs w:val="22"/>
          <w:lang w:val="ro-RO"/>
        </w:rPr>
        <w:t>Elevii care doresc</w:t>
      </w:r>
      <w:r w:rsidRPr="00EF73F3">
        <w:rPr>
          <w:color w:val="000000" w:themeColor="text1"/>
          <w:sz w:val="22"/>
          <w:szCs w:val="22"/>
          <w:lang w:val="ro-RO"/>
        </w:rPr>
        <w:t xml:space="preserve"> să corecteze o greşeală taie fiecare eroare din pasajul greşit </w:t>
      </w:r>
      <w:r w:rsidRPr="00EF73F3">
        <w:rPr>
          <w:b/>
          <w:color w:val="000000" w:themeColor="text1"/>
          <w:sz w:val="22"/>
          <w:szCs w:val="22"/>
          <w:lang w:val="ro-RO"/>
        </w:rPr>
        <w:t xml:space="preserve">cu o linie orizontală. În </w:t>
      </w:r>
      <w:r w:rsidRPr="00A13EBD">
        <w:rPr>
          <w:b/>
          <w:sz w:val="22"/>
          <w:szCs w:val="22"/>
          <w:lang w:val="ro-RO"/>
        </w:rPr>
        <w:t xml:space="preserve">cazul în care </w:t>
      </w:r>
      <w:r w:rsidRPr="00A13EBD">
        <w:rPr>
          <w:b/>
          <w:sz w:val="22"/>
          <w:szCs w:val="22"/>
          <w:u w:val="single"/>
          <w:lang w:val="ro-RO"/>
        </w:rPr>
        <w:t>unii elevi</w:t>
      </w:r>
      <w:r w:rsidRPr="00A13EBD">
        <w:rPr>
          <w:i/>
          <w:sz w:val="22"/>
          <w:szCs w:val="22"/>
          <w:u w:val="dotted"/>
          <w:lang w:val="ro-RO"/>
        </w:rPr>
        <w:t>, din diferite motive – corectări numeroase, greşeli care ar putea fi interpretate drept semn de recunoaştere –</w:t>
      </w:r>
      <w:r w:rsidRPr="00A13EBD">
        <w:rPr>
          <w:i/>
          <w:sz w:val="22"/>
          <w:szCs w:val="22"/>
          <w:lang w:val="ro-RO"/>
        </w:rPr>
        <w:t xml:space="preserve"> </w:t>
      </w:r>
      <w:r w:rsidRPr="00A13EBD">
        <w:rPr>
          <w:b/>
          <w:sz w:val="22"/>
          <w:szCs w:val="22"/>
          <w:u w:val="single"/>
          <w:lang w:val="ro-RO"/>
        </w:rPr>
        <w:t>doresc să-şi transcrie lucrarea</w:t>
      </w:r>
      <w:r w:rsidRPr="00A13EBD">
        <w:rPr>
          <w:sz w:val="22"/>
          <w:szCs w:val="22"/>
          <w:lang w:val="ro-RO"/>
        </w:rPr>
        <w:t xml:space="preserve">, fără să depăşească timpul stabilit, primesc altă broşură tipizată. </w:t>
      </w:r>
      <w:r w:rsidRPr="00A13EBD">
        <w:rPr>
          <w:b/>
          <w:sz w:val="22"/>
          <w:szCs w:val="22"/>
          <w:lang w:val="ro-RO"/>
        </w:rPr>
        <w:t>Acest lucru este consemnat de către asistenţi în procesul-verbal de predare-primire a lucrărilor scrise</w:t>
      </w:r>
      <w:r w:rsidRPr="00A13EBD">
        <w:rPr>
          <w:sz w:val="22"/>
          <w:szCs w:val="22"/>
          <w:lang w:val="ro-RO"/>
        </w:rPr>
        <w:t>. Subiectele folosite iniţial se anulează pe loc, menţionându-se pe ele „Anulat” şi se semnează de către asistent/asistenţi. [</w:t>
      </w:r>
      <w:r w:rsidRPr="00A13EBD">
        <w:rPr>
          <w:b/>
          <w:sz w:val="22"/>
          <w:szCs w:val="22"/>
          <w:lang w:val="ro-RO"/>
        </w:rPr>
        <w:t>M2010, art. 17 alin. (14)</w:t>
      </w:r>
      <w:r w:rsidRPr="00A13EBD">
        <w:rPr>
          <w:sz w:val="22"/>
          <w:szCs w:val="22"/>
          <w:lang w:val="ro-RO"/>
        </w:rPr>
        <w:t>]</w:t>
      </w:r>
    </w:p>
    <w:p w:rsidR="006C142B" w:rsidRPr="00480BF7" w:rsidRDefault="006C142B" w:rsidP="006C142B">
      <w:pPr>
        <w:numPr>
          <w:ilvl w:val="0"/>
          <w:numId w:val="5"/>
        </w:numPr>
        <w:ind w:left="426" w:hanging="426"/>
        <w:jc w:val="both"/>
        <w:rPr>
          <w:b/>
          <w:color w:val="000000" w:themeColor="text1"/>
          <w:sz w:val="22"/>
          <w:szCs w:val="22"/>
          <w:lang w:val="ro-RO"/>
        </w:rPr>
      </w:pPr>
      <w:r w:rsidRPr="00480BF7">
        <w:rPr>
          <w:b/>
          <w:color w:val="000000" w:themeColor="text1"/>
          <w:sz w:val="22"/>
          <w:szCs w:val="22"/>
          <w:lang w:val="ro-RO"/>
        </w:rPr>
        <w:t xml:space="preserve">Sub nicio formă, asistenţii nu vor lectura lucrările elevilor în timpul </w:t>
      </w:r>
      <w:r w:rsidR="00373056">
        <w:rPr>
          <w:b/>
          <w:color w:val="000000" w:themeColor="text1"/>
          <w:sz w:val="22"/>
          <w:szCs w:val="22"/>
          <w:lang w:val="ro-RO"/>
        </w:rPr>
        <w:t>S-EN08</w:t>
      </w:r>
      <w:r w:rsidRPr="00480BF7">
        <w:rPr>
          <w:b/>
          <w:color w:val="000000" w:themeColor="text1"/>
          <w:sz w:val="22"/>
          <w:szCs w:val="22"/>
          <w:lang w:val="ro-RO"/>
        </w:rPr>
        <w:t xml:space="preserve"> şi nu vor avea iniţiative în redactarea/înlocuirea/tr</w:t>
      </w:r>
      <w:r>
        <w:rPr>
          <w:b/>
          <w:color w:val="000000" w:themeColor="text1"/>
          <w:sz w:val="22"/>
          <w:szCs w:val="22"/>
          <w:lang w:val="ro-RO"/>
        </w:rPr>
        <w:t>anscrierea lucrărilor</w:t>
      </w:r>
      <w:r w:rsidRPr="00480BF7">
        <w:rPr>
          <w:b/>
          <w:color w:val="000000" w:themeColor="text1"/>
          <w:sz w:val="22"/>
          <w:szCs w:val="22"/>
          <w:lang w:val="ro-RO"/>
        </w:rPr>
        <w:t xml:space="preserve"> de către elevi.</w:t>
      </w:r>
    </w:p>
    <w:p w:rsidR="006C142B" w:rsidRPr="005F3F93" w:rsidRDefault="006C142B" w:rsidP="006C142B">
      <w:pPr>
        <w:numPr>
          <w:ilvl w:val="0"/>
          <w:numId w:val="5"/>
        </w:numPr>
        <w:ind w:left="426" w:hanging="426"/>
        <w:jc w:val="both"/>
        <w:rPr>
          <w:color w:val="000000" w:themeColor="text1"/>
          <w:sz w:val="22"/>
          <w:szCs w:val="22"/>
          <w:lang w:val="ro-RO"/>
        </w:rPr>
      </w:pPr>
      <w:r w:rsidRPr="005F3F93">
        <w:rPr>
          <w:color w:val="000000" w:themeColor="text1"/>
          <w:sz w:val="22"/>
          <w:szCs w:val="22"/>
          <w:lang w:val="ro-RO"/>
        </w:rPr>
        <w:t xml:space="preserve">Întocmesc procesul-verbal de instruire a elevilor conform prevederilor </w:t>
      </w:r>
      <w:r w:rsidRPr="005F3F93">
        <w:rPr>
          <w:b/>
          <w:color w:val="000000" w:themeColor="text1"/>
          <w:sz w:val="22"/>
          <w:szCs w:val="22"/>
          <w:lang w:val="ro-RO"/>
        </w:rPr>
        <w:t>art. 7 alin. (1)-(9) din M2023,</w:t>
      </w:r>
      <w:r w:rsidRPr="005F3F93">
        <w:rPr>
          <w:color w:val="000000" w:themeColor="text1"/>
          <w:sz w:val="22"/>
          <w:szCs w:val="22"/>
          <w:lang w:val="ro-RO"/>
        </w:rPr>
        <w:t xml:space="preserve"> în care semnează elevii pentru luare la cunoştinţă.</w:t>
      </w:r>
    </w:p>
    <w:p w:rsidR="006C142B" w:rsidRPr="00A13EBD" w:rsidRDefault="006C142B" w:rsidP="006C142B">
      <w:pPr>
        <w:numPr>
          <w:ilvl w:val="0"/>
          <w:numId w:val="5"/>
        </w:numPr>
        <w:ind w:left="426" w:hanging="426"/>
        <w:jc w:val="both"/>
        <w:rPr>
          <w:sz w:val="22"/>
          <w:szCs w:val="22"/>
          <w:lang w:val="ro-RO"/>
        </w:rPr>
      </w:pPr>
      <w:r w:rsidRPr="006C142B">
        <w:rPr>
          <w:color w:val="000000" w:themeColor="text1"/>
          <w:sz w:val="22"/>
          <w:szCs w:val="22"/>
          <w:lang w:val="ro-RO"/>
        </w:rPr>
        <w:lastRenderedPageBreak/>
        <w:t>În ti</w:t>
      </w:r>
      <w:r w:rsidRPr="00A13EBD">
        <w:rPr>
          <w:sz w:val="22"/>
          <w:szCs w:val="22"/>
          <w:lang w:val="ro-RO"/>
        </w:rPr>
        <w:t xml:space="preserve">mpul desfăşurării </w:t>
      </w:r>
      <w:r>
        <w:rPr>
          <w:sz w:val="22"/>
          <w:szCs w:val="22"/>
          <w:lang w:val="ro-RO"/>
        </w:rPr>
        <w:t>S-</w:t>
      </w:r>
      <w:r w:rsidRPr="00A13EBD">
        <w:rPr>
          <w:sz w:val="22"/>
          <w:szCs w:val="22"/>
          <w:lang w:val="ro-RO"/>
        </w:rPr>
        <w:t xml:space="preserve">EN08, asistenţii nu dau elevilor nicio indicaţie referitoare la rezolvarea subiectelor; dacă sunt doi – nu discută între ei şi nu rezolvă subiectele; de asemenea, asistenţii </w:t>
      </w:r>
      <w:r>
        <w:rPr>
          <w:sz w:val="22"/>
          <w:szCs w:val="22"/>
          <w:lang w:val="ro-RO"/>
        </w:rPr>
        <w:t>nu permit nici</w:t>
      </w:r>
      <w:r w:rsidRPr="00A13EBD">
        <w:rPr>
          <w:sz w:val="22"/>
          <w:szCs w:val="22"/>
          <w:lang w:val="ro-RO"/>
        </w:rPr>
        <w:t>unei alte persoane să dea candidaţilor indicaţii referitoare la rezolvarea subiectelor, să furnizeze acestora materiale care conţin rezolvarea parţială sau integrală a subiectelor sau să încalce în vreun fel prevederile legislative. [</w:t>
      </w:r>
      <w:r w:rsidRPr="00A13EBD">
        <w:rPr>
          <w:b/>
          <w:sz w:val="22"/>
          <w:szCs w:val="22"/>
          <w:lang w:val="ro-RO"/>
        </w:rPr>
        <w:t>M2010, art. 17 alin. (15)</w:t>
      </w:r>
      <w:r w:rsidRPr="00A13EBD">
        <w:rPr>
          <w:sz w:val="22"/>
          <w:szCs w:val="22"/>
          <w:lang w:val="ro-RO"/>
        </w:rPr>
        <w:t>]</w:t>
      </w:r>
    </w:p>
    <w:p w:rsidR="006C31AF" w:rsidRPr="00A13EBD" w:rsidRDefault="006C31AF" w:rsidP="006C31AF">
      <w:pPr>
        <w:numPr>
          <w:ilvl w:val="0"/>
          <w:numId w:val="5"/>
        </w:numPr>
        <w:ind w:left="426" w:hanging="426"/>
        <w:jc w:val="both"/>
        <w:rPr>
          <w:color w:val="000000"/>
          <w:sz w:val="22"/>
          <w:szCs w:val="22"/>
          <w:lang w:val="ro-RO"/>
        </w:rPr>
      </w:pPr>
      <w:r w:rsidRPr="00A13EBD">
        <w:rPr>
          <w:sz w:val="22"/>
          <w:szCs w:val="22"/>
          <w:lang w:val="ro-RO"/>
        </w:rPr>
        <w:t xml:space="preserve">Asistenţii răspund de asigurarea ordinii şi a liniştii în sala de clasă, de respectarea de către elevi a tuturor prevederilor metodologiei; asistenţii au obligaţia să verifice dacă elevii au pătruns în sală cu materiale interzise prin prezenta metodologie sau cu alte materiale care le-ar permite sau facilita rezolvarea subiectelor şi să ia măsurile care se impun; de asemenea, asistenţii nu permit elevilor să comunice în niciun fel între ei sau cu exteriorul, să schimbe între ei lucrările </w:t>
      </w:r>
      <w:r w:rsidRPr="00A13EBD">
        <w:rPr>
          <w:color w:val="000000"/>
          <w:sz w:val="22"/>
          <w:szCs w:val="22"/>
          <w:lang w:val="ro-RO"/>
        </w:rPr>
        <w:t xml:space="preserve">sau ciornele şi sesizează preşedintele comisiei asupra oricărei încălcări a metodologiei. </w:t>
      </w:r>
      <w:r w:rsidRPr="00A13EBD">
        <w:rPr>
          <w:sz w:val="22"/>
          <w:szCs w:val="22"/>
          <w:lang w:val="ro-RO"/>
        </w:rPr>
        <w:t>[</w:t>
      </w:r>
      <w:r w:rsidRPr="00A13EBD">
        <w:rPr>
          <w:b/>
          <w:sz w:val="22"/>
          <w:szCs w:val="22"/>
          <w:lang w:val="ro-RO"/>
        </w:rPr>
        <w:t>M2010, art. 17 alin. (17)</w:t>
      </w:r>
      <w:r w:rsidRPr="00A13EBD">
        <w:rPr>
          <w:sz w:val="22"/>
          <w:szCs w:val="22"/>
          <w:lang w:val="ro-RO"/>
        </w:rPr>
        <w:t>]</w:t>
      </w:r>
    </w:p>
    <w:p w:rsidR="006C31AF" w:rsidRPr="00072CC1" w:rsidRDefault="006C31AF" w:rsidP="006C31AF">
      <w:pPr>
        <w:numPr>
          <w:ilvl w:val="0"/>
          <w:numId w:val="5"/>
        </w:numPr>
        <w:ind w:left="426" w:hanging="426"/>
        <w:jc w:val="both"/>
        <w:rPr>
          <w:color w:val="000000" w:themeColor="text1"/>
          <w:sz w:val="22"/>
          <w:szCs w:val="22"/>
          <w:lang w:val="ro-RO"/>
        </w:rPr>
      </w:pPr>
      <w:r w:rsidRPr="00072CC1">
        <w:rPr>
          <w:color w:val="000000" w:themeColor="text1"/>
          <w:sz w:val="22"/>
          <w:szCs w:val="22"/>
          <w:lang w:val="ro-RO"/>
        </w:rPr>
        <w:t xml:space="preserve">După ce îşi încheie lucrările, </w:t>
      </w:r>
      <w:r w:rsidRPr="00072CC1">
        <w:rPr>
          <w:b/>
          <w:color w:val="000000" w:themeColor="text1"/>
          <w:sz w:val="22"/>
          <w:szCs w:val="22"/>
          <w:lang w:val="ro-RO"/>
        </w:rPr>
        <w:t>asistenţii numerotează foile suplimentare</w:t>
      </w:r>
      <w:r w:rsidRPr="00072CC1">
        <w:rPr>
          <w:color w:val="000000" w:themeColor="text1"/>
          <w:sz w:val="22"/>
          <w:szCs w:val="22"/>
          <w:lang w:val="ro-RO"/>
        </w:rPr>
        <w:t xml:space="preserve">, numai cu cifre arabe, </w:t>
      </w:r>
      <w:r w:rsidRPr="00072CC1">
        <w:rPr>
          <w:b/>
          <w:color w:val="000000" w:themeColor="text1"/>
          <w:sz w:val="22"/>
          <w:szCs w:val="22"/>
          <w:lang w:val="ro-RO"/>
        </w:rPr>
        <w:t>în partea de jos a paginii, în centru, indicând pagina curentă</w:t>
      </w:r>
      <w:r w:rsidRPr="00072CC1">
        <w:rPr>
          <w:color w:val="000000" w:themeColor="text1"/>
          <w:sz w:val="22"/>
          <w:szCs w:val="22"/>
          <w:lang w:val="ro-RO"/>
        </w:rPr>
        <w:t>. Se vor numerota (</w:t>
      </w:r>
      <w:r w:rsidRPr="00072CC1">
        <w:rPr>
          <w:i/>
          <w:color w:val="000000" w:themeColor="text1"/>
          <w:sz w:val="22"/>
          <w:szCs w:val="22"/>
          <w:lang w:val="ro-RO"/>
        </w:rPr>
        <w:t>respectându-se consecutivitatea numerelor naturale în numerotarea paginilor</w:t>
      </w:r>
      <w:r w:rsidRPr="00072CC1">
        <w:rPr>
          <w:color w:val="000000" w:themeColor="text1"/>
          <w:sz w:val="22"/>
          <w:szCs w:val="22"/>
          <w:lang w:val="ro-RO"/>
        </w:rPr>
        <w:t>) toate paginile supliment primite în plus, pe care elevul a scris, inclusiv acelea pe care sunt scrise doar câteva rânduri, partea nescrisă fiind barată de către asistenţi. [</w:t>
      </w:r>
      <w:r w:rsidRPr="00072CC1">
        <w:rPr>
          <w:b/>
          <w:color w:val="000000" w:themeColor="text1"/>
          <w:sz w:val="22"/>
          <w:szCs w:val="22"/>
          <w:lang w:val="ro-RO"/>
        </w:rPr>
        <w:t>M2010, art. 17 alin. (21)</w:t>
      </w:r>
      <w:r w:rsidRPr="00072CC1">
        <w:rPr>
          <w:color w:val="000000" w:themeColor="text1"/>
          <w:sz w:val="22"/>
          <w:szCs w:val="22"/>
          <w:lang w:val="ro-RO"/>
        </w:rPr>
        <w:t>]</w:t>
      </w:r>
    </w:p>
    <w:p w:rsidR="006C31AF" w:rsidRPr="00A13EBD" w:rsidRDefault="006C31AF" w:rsidP="006C31AF">
      <w:pPr>
        <w:numPr>
          <w:ilvl w:val="0"/>
          <w:numId w:val="5"/>
        </w:numPr>
        <w:ind w:left="426" w:hanging="426"/>
        <w:jc w:val="both"/>
        <w:rPr>
          <w:rFonts w:eastAsia="Calibri"/>
          <w:color w:val="000000"/>
          <w:sz w:val="22"/>
          <w:szCs w:val="22"/>
          <w:lang w:val="ro-RO"/>
        </w:rPr>
      </w:pPr>
      <w:r w:rsidRPr="00A13EBD">
        <w:rPr>
          <w:sz w:val="22"/>
          <w:szCs w:val="22"/>
          <w:lang w:val="ro-RO"/>
        </w:rPr>
        <w:t>La expirarea celor 120 de minute acordate, elevii predau lucrările în faza în care se află, fiind interzisă depăşirea timpului stabilit; trei elevi rămân în sală până la predarea ultimei lucrări. [</w:t>
      </w:r>
      <w:r w:rsidRPr="00A13EBD">
        <w:rPr>
          <w:b/>
          <w:sz w:val="22"/>
          <w:szCs w:val="22"/>
          <w:lang w:val="ro-RO"/>
        </w:rPr>
        <w:t>M2010, art. 17 alin. (23)</w:t>
      </w:r>
      <w:r w:rsidRPr="00A13EBD">
        <w:rPr>
          <w:sz w:val="22"/>
          <w:szCs w:val="22"/>
          <w:lang w:val="ro-RO"/>
        </w:rPr>
        <w:t>]</w:t>
      </w:r>
    </w:p>
    <w:p w:rsidR="006C31AF" w:rsidRPr="00DB0D5E" w:rsidRDefault="006C31AF" w:rsidP="006C31AF">
      <w:pPr>
        <w:numPr>
          <w:ilvl w:val="0"/>
          <w:numId w:val="5"/>
        </w:numPr>
        <w:ind w:left="426" w:hanging="426"/>
        <w:jc w:val="both"/>
        <w:rPr>
          <w:sz w:val="22"/>
          <w:szCs w:val="22"/>
          <w:lang w:val="ro-RO"/>
        </w:rPr>
      </w:pPr>
      <w:r w:rsidRPr="00DB0D5E">
        <w:rPr>
          <w:sz w:val="22"/>
          <w:szCs w:val="22"/>
          <w:lang w:val="ro-RO"/>
        </w:rPr>
        <w:t>Elevilor aparținând minorităților naționale, care au urmat, conform legii, în limba maternă cursurile disciplinelor la care se susțin probe, li se asigură subiectele de matematică atât în limba în care au studiat, cât și în limba română. [</w:t>
      </w:r>
      <w:r w:rsidRPr="00DB0D5E">
        <w:rPr>
          <w:b/>
          <w:sz w:val="22"/>
          <w:szCs w:val="22"/>
          <w:lang w:val="ro-RO"/>
        </w:rPr>
        <w:t>M2010, art. 15 alin. (4)</w:t>
      </w:r>
      <w:r w:rsidRPr="00DB0D5E">
        <w:rPr>
          <w:sz w:val="22"/>
          <w:szCs w:val="22"/>
          <w:lang w:val="ro-RO"/>
        </w:rPr>
        <w:t>]</w:t>
      </w:r>
    </w:p>
    <w:p w:rsidR="00AA46D0" w:rsidRPr="00B929BE" w:rsidRDefault="00AA46D0" w:rsidP="00AA46D0">
      <w:pPr>
        <w:numPr>
          <w:ilvl w:val="0"/>
          <w:numId w:val="5"/>
        </w:numPr>
        <w:ind w:left="426" w:hanging="426"/>
        <w:jc w:val="both"/>
        <w:rPr>
          <w:b/>
          <w:color w:val="000000"/>
          <w:sz w:val="22"/>
          <w:szCs w:val="22"/>
          <w:lang w:val="ro-RO"/>
        </w:rPr>
      </w:pPr>
      <w:r w:rsidRPr="00B929BE">
        <w:rPr>
          <w:b/>
          <w:sz w:val="22"/>
          <w:szCs w:val="22"/>
          <w:lang w:val="ro-RO"/>
        </w:rPr>
        <w:t xml:space="preserve">Candidaţii surprinşi copiind în timpul desfăşurării </w:t>
      </w:r>
      <w:r>
        <w:rPr>
          <w:b/>
          <w:sz w:val="22"/>
          <w:szCs w:val="22"/>
          <w:lang w:val="ro-RO"/>
        </w:rPr>
        <w:t>S-EN08</w:t>
      </w:r>
      <w:r w:rsidRPr="00B929BE">
        <w:rPr>
          <w:b/>
          <w:sz w:val="22"/>
          <w:szCs w:val="22"/>
          <w:lang w:val="ro-RO"/>
        </w:rPr>
        <w:t xml:space="preserve">, candidaţii care comunică cu ceilalţi elevi sau comit alte fapte menite să le favorizeze rezolvarea subiectelor, primesc nota 1 (unu) la lucrarea respectivă; tentativa de fraudă se pedepseşte în acelaşi mod. În situaţia în care frauda este dovedită după evaluarea lucrării, nota obţinută prin fraudă se </w:t>
      </w:r>
      <w:r w:rsidRPr="00B929BE">
        <w:rPr>
          <w:b/>
          <w:color w:val="000000"/>
          <w:sz w:val="22"/>
          <w:szCs w:val="22"/>
          <w:lang w:val="ro-RO"/>
        </w:rPr>
        <w:t xml:space="preserve">anulează şi se înlocuieşte cu nota 1 (unu). </w:t>
      </w:r>
      <w:r w:rsidRPr="00B929BE">
        <w:rPr>
          <w:sz w:val="22"/>
          <w:szCs w:val="22"/>
          <w:lang w:val="ro-RO"/>
        </w:rPr>
        <w:t>[</w:t>
      </w:r>
      <w:r w:rsidRPr="00B929BE">
        <w:rPr>
          <w:b/>
          <w:sz w:val="22"/>
          <w:szCs w:val="22"/>
          <w:lang w:val="ro-RO"/>
        </w:rPr>
        <w:t>M2010, art. 29 alin. (1)</w:t>
      </w:r>
      <w:r w:rsidRPr="00B929BE">
        <w:rPr>
          <w:sz w:val="22"/>
          <w:szCs w:val="22"/>
          <w:lang w:val="ro-RO"/>
        </w:rPr>
        <w:t>]</w:t>
      </w:r>
    </w:p>
    <w:p w:rsidR="00D725C6" w:rsidRPr="008A1846" w:rsidRDefault="001645A0" w:rsidP="002F791D">
      <w:pPr>
        <w:jc w:val="both"/>
        <w:rPr>
          <w:i/>
          <w:sz w:val="22"/>
          <w:szCs w:val="22"/>
          <w:lang w:val="ro-RO"/>
        </w:rPr>
      </w:pPr>
      <w:r w:rsidRPr="008A1846">
        <w:rPr>
          <w:i/>
          <w:sz w:val="22"/>
          <w:szCs w:val="22"/>
          <w:lang w:val="ro-RO"/>
        </w:rPr>
        <w:t>Observaţii (ex. în cazul în care unii elevi, din diferite motive – corectări numeroase, greşeli care ar putea fi interpretate drept semn de recunoaştere – doresc să-şi transcrie lucrarea, fără să depăşească timpul stabilit, primesc alte tipizate; acest lucru este consemnat de către asistenţi în procesul-verbal de predare-primire a lucrărilor scrise):</w:t>
      </w:r>
    </w:p>
    <w:p w:rsidR="001645A0" w:rsidRPr="008A1846" w:rsidRDefault="001645A0" w:rsidP="002F791D">
      <w:pPr>
        <w:jc w:val="both"/>
        <w:rPr>
          <w:i/>
          <w:sz w:val="22"/>
          <w:szCs w:val="22"/>
          <w:lang w:val="ro-RO"/>
        </w:rPr>
      </w:pPr>
      <w:r w:rsidRPr="008A1846">
        <w:rPr>
          <w:i/>
          <w:sz w:val="22"/>
          <w:szCs w:val="22"/>
          <w:lang w:val="ro-RO"/>
        </w:rPr>
        <w:t>__________________________________________________________________________________________________________________________________________________________________________________________________________________________________________________________</w:t>
      </w:r>
    </w:p>
    <w:p w:rsidR="001645A0" w:rsidRPr="008A1846" w:rsidRDefault="001645A0" w:rsidP="002F791D">
      <w:pPr>
        <w:jc w:val="both"/>
        <w:rPr>
          <w:i/>
          <w:sz w:val="22"/>
          <w:szCs w:val="22"/>
          <w:lang w:val="ro-RO"/>
        </w:rPr>
      </w:pPr>
    </w:p>
    <w:p w:rsidR="001645A0" w:rsidRPr="008A1846" w:rsidRDefault="001645A0" w:rsidP="002F791D">
      <w:pPr>
        <w:jc w:val="both"/>
        <w:rPr>
          <w:i/>
          <w:sz w:val="22"/>
          <w:szCs w:val="22"/>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9"/>
        <w:gridCol w:w="3758"/>
        <w:gridCol w:w="2347"/>
        <w:gridCol w:w="2744"/>
      </w:tblGrid>
      <w:tr w:rsidR="009F19DB" w:rsidRPr="008A1846" w:rsidTr="00034373">
        <w:tc>
          <w:tcPr>
            <w:tcW w:w="789" w:type="dxa"/>
            <w:vMerge w:val="restart"/>
          </w:tcPr>
          <w:p w:rsidR="009F19DB" w:rsidRPr="008A1846" w:rsidRDefault="009F19DB" w:rsidP="00E24BD4">
            <w:pPr>
              <w:jc w:val="both"/>
              <w:rPr>
                <w:b/>
                <w:sz w:val="22"/>
                <w:szCs w:val="22"/>
                <w:lang w:val="ro-RO"/>
              </w:rPr>
            </w:pPr>
            <w:r w:rsidRPr="008A1846">
              <w:rPr>
                <w:b/>
                <w:sz w:val="22"/>
                <w:szCs w:val="22"/>
                <w:lang w:val="ro-RO"/>
              </w:rPr>
              <w:t>Nr. crt.</w:t>
            </w:r>
          </w:p>
        </w:tc>
        <w:tc>
          <w:tcPr>
            <w:tcW w:w="9065" w:type="dxa"/>
            <w:gridSpan w:val="3"/>
          </w:tcPr>
          <w:p w:rsidR="009F19DB" w:rsidRPr="008A1846" w:rsidRDefault="009F19DB" w:rsidP="00E24BD4">
            <w:pPr>
              <w:jc w:val="center"/>
              <w:rPr>
                <w:b/>
                <w:sz w:val="22"/>
                <w:szCs w:val="22"/>
                <w:lang w:val="ro-RO"/>
              </w:rPr>
            </w:pPr>
            <w:r w:rsidRPr="008A1846">
              <w:rPr>
                <w:b/>
                <w:sz w:val="22"/>
                <w:szCs w:val="22"/>
                <w:lang w:val="ro-RO"/>
              </w:rPr>
              <w:t>Elev</w:t>
            </w:r>
            <w:r w:rsidR="006C31AF">
              <w:rPr>
                <w:b/>
                <w:sz w:val="22"/>
                <w:szCs w:val="22"/>
                <w:lang w:val="ro-RO"/>
              </w:rPr>
              <w:t>a/</w:t>
            </w:r>
            <w:r w:rsidRPr="008A1846">
              <w:rPr>
                <w:b/>
                <w:sz w:val="22"/>
                <w:szCs w:val="22"/>
                <w:lang w:val="ro-RO"/>
              </w:rPr>
              <w:t>ul</w:t>
            </w:r>
          </w:p>
        </w:tc>
      </w:tr>
      <w:tr w:rsidR="00034373" w:rsidRPr="008A1846" w:rsidTr="00034373">
        <w:tc>
          <w:tcPr>
            <w:tcW w:w="789" w:type="dxa"/>
            <w:vMerge/>
          </w:tcPr>
          <w:p w:rsidR="00034373" w:rsidRPr="008A1846" w:rsidRDefault="00034373" w:rsidP="00E24BD4">
            <w:pPr>
              <w:jc w:val="both"/>
              <w:rPr>
                <w:b/>
                <w:sz w:val="22"/>
                <w:szCs w:val="22"/>
                <w:lang w:val="ro-RO"/>
              </w:rPr>
            </w:pPr>
          </w:p>
        </w:tc>
        <w:tc>
          <w:tcPr>
            <w:tcW w:w="3855" w:type="dxa"/>
          </w:tcPr>
          <w:p w:rsidR="00034373" w:rsidRPr="008A1846" w:rsidRDefault="00034373" w:rsidP="00034373">
            <w:pPr>
              <w:jc w:val="center"/>
              <w:rPr>
                <w:b/>
                <w:i/>
                <w:sz w:val="22"/>
                <w:szCs w:val="22"/>
                <w:lang w:val="ro-RO"/>
              </w:rPr>
            </w:pPr>
            <w:r w:rsidRPr="008A1846">
              <w:rPr>
                <w:b/>
                <w:i/>
                <w:sz w:val="22"/>
                <w:szCs w:val="22"/>
                <w:lang w:val="ro-RO"/>
              </w:rPr>
              <w:t>Numele şi prenumele</w:t>
            </w:r>
          </w:p>
        </w:tc>
        <w:tc>
          <w:tcPr>
            <w:tcW w:w="2410" w:type="dxa"/>
          </w:tcPr>
          <w:p w:rsidR="00034373" w:rsidRPr="008A1846" w:rsidRDefault="00034373" w:rsidP="00034373">
            <w:pPr>
              <w:jc w:val="center"/>
              <w:rPr>
                <w:b/>
                <w:color w:val="000000"/>
                <w:sz w:val="22"/>
                <w:szCs w:val="22"/>
                <w:lang w:val="ro-RO"/>
              </w:rPr>
            </w:pPr>
            <w:r w:rsidRPr="008A1846">
              <w:rPr>
                <w:b/>
                <w:color w:val="000000"/>
                <w:sz w:val="22"/>
                <w:szCs w:val="22"/>
                <w:lang w:val="ro-RO"/>
              </w:rPr>
              <w:t>CNP</w:t>
            </w:r>
          </w:p>
        </w:tc>
        <w:tc>
          <w:tcPr>
            <w:tcW w:w="2800" w:type="dxa"/>
          </w:tcPr>
          <w:p w:rsidR="00034373" w:rsidRPr="008A1846" w:rsidRDefault="00034373" w:rsidP="00E24BD4">
            <w:pPr>
              <w:jc w:val="both"/>
              <w:rPr>
                <w:b/>
                <w:sz w:val="22"/>
                <w:szCs w:val="22"/>
                <w:lang w:val="ro-RO"/>
              </w:rPr>
            </w:pPr>
            <w:r w:rsidRPr="008A1846">
              <w:rPr>
                <w:b/>
                <w:sz w:val="22"/>
                <w:szCs w:val="22"/>
                <w:lang w:val="ro-RO"/>
              </w:rPr>
              <w:t>Semnătura de luare la cunoştinţă</w:t>
            </w:r>
          </w:p>
        </w:tc>
      </w:tr>
      <w:tr w:rsidR="00034373" w:rsidRPr="008A1846" w:rsidTr="00034373">
        <w:tc>
          <w:tcPr>
            <w:tcW w:w="789" w:type="dxa"/>
          </w:tcPr>
          <w:p w:rsidR="00034373" w:rsidRPr="008A1846" w:rsidRDefault="00034373" w:rsidP="00E24BD4">
            <w:pPr>
              <w:jc w:val="both"/>
              <w:rPr>
                <w:sz w:val="22"/>
                <w:szCs w:val="22"/>
                <w:lang w:val="ro-RO"/>
              </w:rPr>
            </w:pPr>
            <w:r w:rsidRPr="008A1846">
              <w:rPr>
                <w:sz w:val="22"/>
                <w:szCs w:val="22"/>
                <w:lang w:val="ro-RO"/>
              </w:rPr>
              <w:t>1</w:t>
            </w:r>
          </w:p>
        </w:tc>
        <w:tc>
          <w:tcPr>
            <w:tcW w:w="3855" w:type="dxa"/>
          </w:tcPr>
          <w:p w:rsidR="00034373" w:rsidRPr="008A1846" w:rsidRDefault="00034373" w:rsidP="00E24BD4">
            <w:pPr>
              <w:jc w:val="both"/>
              <w:rPr>
                <w:i/>
                <w:sz w:val="22"/>
                <w:szCs w:val="22"/>
                <w:lang w:val="ro-RO"/>
              </w:rPr>
            </w:pPr>
          </w:p>
        </w:tc>
        <w:tc>
          <w:tcPr>
            <w:tcW w:w="2410" w:type="dxa"/>
          </w:tcPr>
          <w:p w:rsidR="00034373" w:rsidRPr="008A1846" w:rsidRDefault="00034373" w:rsidP="00E24BD4">
            <w:pPr>
              <w:jc w:val="both"/>
              <w:rPr>
                <w:i/>
                <w:color w:val="00B050"/>
                <w:sz w:val="22"/>
                <w:szCs w:val="22"/>
                <w:lang w:val="ro-RO"/>
              </w:rPr>
            </w:pPr>
          </w:p>
        </w:tc>
        <w:tc>
          <w:tcPr>
            <w:tcW w:w="2800" w:type="dxa"/>
          </w:tcPr>
          <w:p w:rsidR="00034373" w:rsidRPr="008A1846" w:rsidRDefault="00034373" w:rsidP="00E24BD4">
            <w:pPr>
              <w:jc w:val="both"/>
              <w:rPr>
                <w:sz w:val="22"/>
                <w:szCs w:val="22"/>
                <w:lang w:val="ro-RO"/>
              </w:rPr>
            </w:pPr>
          </w:p>
        </w:tc>
      </w:tr>
      <w:tr w:rsidR="00034373" w:rsidRPr="008A1846" w:rsidTr="00034373">
        <w:tc>
          <w:tcPr>
            <w:tcW w:w="789" w:type="dxa"/>
          </w:tcPr>
          <w:p w:rsidR="00034373" w:rsidRPr="008A1846" w:rsidRDefault="00034373" w:rsidP="00E24BD4">
            <w:pPr>
              <w:jc w:val="both"/>
              <w:rPr>
                <w:sz w:val="22"/>
                <w:szCs w:val="22"/>
                <w:lang w:val="ro-RO"/>
              </w:rPr>
            </w:pPr>
            <w:r w:rsidRPr="008A1846">
              <w:rPr>
                <w:sz w:val="22"/>
                <w:szCs w:val="22"/>
                <w:lang w:val="ro-RO"/>
              </w:rPr>
              <w:t>2</w:t>
            </w:r>
          </w:p>
        </w:tc>
        <w:tc>
          <w:tcPr>
            <w:tcW w:w="3855" w:type="dxa"/>
          </w:tcPr>
          <w:p w:rsidR="00034373" w:rsidRPr="008A1846" w:rsidRDefault="00034373" w:rsidP="00E24BD4">
            <w:pPr>
              <w:jc w:val="both"/>
              <w:rPr>
                <w:i/>
                <w:sz w:val="22"/>
                <w:szCs w:val="22"/>
                <w:lang w:val="ro-RO"/>
              </w:rPr>
            </w:pPr>
          </w:p>
        </w:tc>
        <w:tc>
          <w:tcPr>
            <w:tcW w:w="2410" w:type="dxa"/>
          </w:tcPr>
          <w:p w:rsidR="00034373" w:rsidRPr="008A1846" w:rsidRDefault="00034373" w:rsidP="00E24BD4">
            <w:pPr>
              <w:jc w:val="both"/>
              <w:rPr>
                <w:i/>
                <w:color w:val="00B050"/>
                <w:sz w:val="22"/>
                <w:szCs w:val="22"/>
                <w:lang w:val="ro-RO"/>
              </w:rPr>
            </w:pPr>
          </w:p>
        </w:tc>
        <w:tc>
          <w:tcPr>
            <w:tcW w:w="2800" w:type="dxa"/>
          </w:tcPr>
          <w:p w:rsidR="00034373" w:rsidRPr="008A1846" w:rsidRDefault="00034373" w:rsidP="00E24BD4">
            <w:pPr>
              <w:jc w:val="both"/>
              <w:rPr>
                <w:sz w:val="22"/>
                <w:szCs w:val="22"/>
                <w:lang w:val="ro-RO"/>
              </w:rPr>
            </w:pPr>
          </w:p>
        </w:tc>
      </w:tr>
      <w:tr w:rsidR="00034373" w:rsidRPr="008A1846" w:rsidTr="00034373">
        <w:tc>
          <w:tcPr>
            <w:tcW w:w="789" w:type="dxa"/>
          </w:tcPr>
          <w:p w:rsidR="00034373" w:rsidRPr="008A1846" w:rsidRDefault="00034373" w:rsidP="00E24BD4">
            <w:pPr>
              <w:jc w:val="both"/>
              <w:rPr>
                <w:sz w:val="22"/>
                <w:szCs w:val="22"/>
                <w:lang w:val="ro-RO"/>
              </w:rPr>
            </w:pPr>
            <w:r w:rsidRPr="008A1846">
              <w:rPr>
                <w:sz w:val="22"/>
                <w:szCs w:val="22"/>
                <w:lang w:val="ro-RO"/>
              </w:rPr>
              <w:t>3</w:t>
            </w:r>
          </w:p>
        </w:tc>
        <w:tc>
          <w:tcPr>
            <w:tcW w:w="3855" w:type="dxa"/>
          </w:tcPr>
          <w:p w:rsidR="00034373" w:rsidRPr="008A1846" w:rsidRDefault="00034373" w:rsidP="00E24BD4">
            <w:pPr>
              <w:jc w:val="both"/>
              <w:rPr>
                <w:i/>
                <w:sz w:val="22"/>
                <w:szCs w:val="22"/>
                <w:lang w:val="ro-RO"/>
              </w:rPr>
            </w:pPr>
          </w:p>
        </w:tc>
        <w:tc>
          <w:tcPr>
            <w:tcW w:w="2410" w:type="dxa"/>
          </w:tcPr>
          <w:p w:rsidR="00034373" w:rsidRPr="008A1846" w:rsidRDefault="00034373" w:rsidP="00E24BD4">
            <w:pPr>
              <w:jc w:val="both"/>
              <w:rPr>
                <w:i/>
                <w:color w:val="00B050"/>
                <w:sz w:val="22"/>
                <w:szCs w:val="22"/>
                <w:lang w:val="ro-RO"/>
              </w:rPr>
            </w:pPr>
          </w:p>
        </w:tc>
        <w:tc>
          <w:tcPr>
            <w:tcW w:w="2800" w:type="dxa"/>
          </w:tcPr>
          <w:p w:rsidR="00034373" w:rsidRPr="008A1846" w:rsidRDefault="00034373" w:rsidP="00E24BD4">
            <w:pPr>
              <w:jc w:val="both"/>
              <w:rPr>
                <w:sz w:val="22"/>
                <w:szCs w:val="22"/>
                <w:lang w:val="ro-RO"/>
              </w:rPr>
            </w:pPr>
          </w:p>
        </w:tc>
      </w:tr>
      <w:tr w:rsidR="00034373" w:rsidRPr="008A1846" w:rsidTr="00034373">
        <w:tc>
          <w:tcPr>
            <w:tcW w:w="789" w:type="dxa"/>
          </w:tcPr>
          <w:p w:rsidR="00034373" w:rsidRPr="008A1846" w:rsidRDefault="00BD610A" w:rsidP="00E24BD4">
            <w:pPr>
              <w:jc w:val="both"/>
              <w:rPr>
                <w:sz w:val="22"/>
                <w:szCs w:val="22"/>
                <w:lang w:val="ro-RO"/>
              </w:rPr>
            </w:pPr>
            <w:r w:rsidRPr="008A1846">
              <w:rPr>
                <w:sz w:val="22"/>
                <w:szCs w:val="22"/>
                <w:lang w:val="ro-RO"/>
              </w:rPr>
              <w:t>4</w:t>
            </w:r>
          </w:p>
        </w:tc>
        <w:tc>
          <w:tcPr>
            <w:tcW w:w="3855" w:type="dxa"/>
          </w:tcPr>
          <w:p w:rsidR="00034373" w:rsidRPr="008A1846" w:rsidRDefault="00034373" w:rsidP="00E24BD4">
            <w:pPr>
              <w:jc w:val="both"/>
              <w:rPr>
                <w:i/>
                <w:sz w:val="22"/>
                <w:szCs w:val="22"/>
                <w:lang w:val="ro-RO"/>
              </w:rPr>
            </w:pPr>
          </w:p>
        </w:tc>
        <w:tc>
          <w:tcPr>
            <w:tcW w:w="2410" w:type="dxa"/>
          </w:tcPr>
          <w:p w:rsidR="00034373" w:rsidRPr="008A1846" w:rsidRDefault="00034373" w:rsidP="00E24BD4">
            <w:pPr>
              <w:jc w:val="both"/>
              <w:rPr>
                <w:i/>
                <w:color w:val="00B050"/>
                <w:sz w:val="22"/>
                <w:szCs w:val="22"/>
                <w:lang w:val="ro-RO"/>
              </w:rPr>
            </w:pPr>
          </w:p>
        </w:tc>
        <w:tc>
          <w:tcPr>
            <w:tcW w:w="2800" w:type="dxa"/>
          </w:tcPr>
          <w:p w:rsidR="00034373" w:rsidRPr="008A1846" w:rsidRDefault="00034373" w:rsidP="00E24BD4">
            <w:pPr>
              <w:jc w:val="both"/>
              <w:rPr>
                <w:sz w:val="22"/>
                <w:szCs w:val="22"/>
                <w:lang w:val="ro-RO"/>
              </w:rPr>
            </w:pPr>
          </w:p>
        </w:tc>
      </w:tr>
      <w:tr w:rsidR="00BD610A" w:rsidRPr="008A1846" w:rsidTr="00034373">
        <w:tc>
          <w:tcPr>
            <w:tcW w:w="789" w:type="dxa"/>
          </w:tcPr>
          <w:p w:rsidR="00BD610A" w:rsidRPr="008A1846" w:rsidRDefault="00BD610A" w:rsidP="00E24BD4">
            <w:pPr>
              <w:jc w:val="both"/>
              <w:rPr>
                <w:sz w:val="22"/>
                <w:szCs w:val="22"/>
                <w:lang w:val="ro-RO"/>
              </w:rPr>
            </w:pPr>
            <w:r w:rsidRPr="008A1846">
              <w:rPr>
                <w:sz w:val="22"/>
                <w:szCs w:val="22"/>
                <w:lang w:val="ro-RO"/>
              </w:rPr>
              <w:t>5</w:t>
            </w:r>
          </w:p>
        </w:tc>
        <w:tc>
          <w:tcPr>
            <w:tcW w:w="3855" w:type="dxa"/>
          </w:tcPr>
          <w:p w:rsidR="00BD610A" w:rsidRPr="008A1846" w:rsidRDefault="00BD610A" w:rsidP="00E24BD4">
            <w:pPr>
              <w:jc w:val="both"/>
              <w:rPr>
                <w:i/>
                <w:sz w:val="22"/>
                <w:szCs w:val="22"/>
                <w:lang w:val="ro-RO"/>
              </w:rPr>
            </w:pPr>
          </w:p>
        </w:tc>
        <w:tc>
          <w:tcPr>
            <w:tcW w:w="2410" w:type="dxa"/>
          </w:tcPr>
          <w:p w:rsidR="00BD610A" w:rsidRPr="008A1846" w:rsidRDefault="00BD610A" w:rsidP="00E24BD4">
            <w:pPr>
              <w:jc w:val="both"/>
              <w:rPr>
                <w:i/>
                <w:color w:val="00B050"/>
                <w:sz w:val="22"/>
                <w:szCs w:val="22"/>
                <w:lang w:val="ro-RO"/>
              </w:rPr>
            </w:pPr>
          </w:p>
        </w:tc>
        <w:tc>
          <w:tcPr>
            <w:tcW w:w="2800" w:type="dxa"/>
          </w:tcPr>
          <w:p w:rsidR="00BD610A" w:rsidRPr="008A1846" w:rsidRDefault="00BD610A" w:rsidP="00E24BD4">
            <w:pPr>
              <w:jc w:val="both"/>
              <w:rPr>
                <w:sz w:val="22"/>
                <w:szCs w:val="22"/>
                <w:lang w:val="ro-RO"/>
              </w:rPr>
            </w:pPr>
          </w:p>
        </w:tc>
      </w:tr>
      <w:tr w:rsidR="00BD610A" w:rsidRPr="008A1846" w:rsidTr="00034373">
        <w:tc>
          <w:tcPr>
            <w:tcW w:w="789" w:type="dxa"/>
          </w:tcPr>
          <w:p w:rsidR="00BD610A" w:rsidRPr="008A1846" w:rsidRDefault="00BD610A" w:rsidP="00E24BD4">
            <w:pPr>
              <w:jc w:val="both"/>
              <w:rPr>
                <w:sz w:val="22"/>
                <w:szCs w:val="22"/>
                <w:lang w:val="ro-RO"/>
              </w:rPr>
            </w:pPr>
            <w:r w:rsidRPr="008A1846">
              <w:rPr>
                <w:sz w:val="22"/>
                <w:szCs w:val="22"/>
                <w:lang w:val="ro-RO"/>
              </w:rPr>
              <w:t>6</w:t>
            </w:r>
          </w:p>
        </w:tc>
        <w:tc>
          <w:tcPr>
            <w:tcW w:w="3855" w:type="dxa"/>
          </w:tcPr>
          <w:p w:rsidR="00BD610A" w:rsidRPr="008A1846" w:rsidRDefault="00BD610A" w:rsidP="00E24BD4">
            <w:pPr>
              <w:jc w:val="both"/>
              <w:rPr>
                <w:i/>
                <w:sz w:val="22"/>
                <w:szCs w:val="22"/>
                <w:lang w:val="ro-RO"/>
              </w:rPr>
            </w:pPr>
          </w:p>
        </w:tc>
        <w:tc>
          <w:tcPr>
            <w:tcW w:w="2410" w:type="dxa"/>
          </w:tcPr>
          <w:p w:rsidR="00BD610A" w:rsidRPr="008A1846" w:rsidRDefault="00BD610A" w:rsidP="00E24BD4">
            <w:pPr>
              <w:jc w:val="both"/>
              <w:rPr>
                <w:i/>
                <w:color w:val="00B050"/>
                <w:sz w:val="22"/>
                <w:szCs w:val="22"/>
                <w:lang w:val="ro-RO"/>
              </w:rPr>
            </w:pPr>
          </w:p>
        </w:tc>
        <w:tc>
          <w:tcPr>
            <w:tcW w:w="2800" w:type="dxa"/>
          </w:tcPr>
          <w:p w:rsidR="00BD610A" w:rsidRPr="008A1846" w:rsidRDefault="00BD610A" w:rsidP="00E24BD4">
            <w:pPr>
              <w:jc w:val="both"/>
              <w:rPr>
                <w:sz w:val="22"/>
                <w:szCs w:val="22"/>
                <w:lang w:val="ro-RO"/>
              </w:rPr>
            </w:pPr>
          </w:p>
        </w:tc>
      </w:tr>
      <w:tr w:rsidR="00BD610A" w:rsidRPr="008A1846" w:rsidTr="00034373">
        <w:tc>
          <w:tcPr>
            <w:tcW w:w="789" w:type="dxa"/>
          </w:tcPr>
          <w:p w:rsidR="00BD610A" w:rsidRPr="008A1846" w:rsidRDefault="00BD610A" w:rsidP="00E24BD4">
            <w:pPr>
              <w:jc w:val="both"/>
              <w:rPr>
                <w:sz w:val="22"/>
                <w:szCs w:val="22"/>
                <w:lang w:val="ro-RO"/>
              </w:rPr>
            </w:pPr>
            <w:r w:rsidRPr="008A1846">
              <w:rPr>
                <w:sz w:val="22"/>
                <w:szCs w:val="22"/>
                <w:lang w:val="ro-RO"/>
              </w:rPr>
              <w:t>7</w:t>
            </w:r>
          </w:p>
        </w:tc>
        <w:tc>
          <w:tcPr>
            <w:tcW w:w="3855" w:type="dxa"/>
          </w:tcPr>
          <w:p w:rsidR="00BD610A" w:rsidRPr="008A1846" w:rsidRDefault="00BD610A" w:rsidP="00E24BD4">
            <w:pPr>
              <w:jc w:val="both"/>
              <w:rPr>
                <w:i/>
                <w:sz w:val="22"/>
                <w:szCs w:val="22"/>
                <w:lang w:val="ro-RO"/>
              </w:rPr>
            </w:pPr>
          </w:p>
        </w:tc>
        <w:tc>
          <w:tcPr>
            <w:tcW w:w="2410" w:type="dxa"/>
          </w:tcPr>
          <w:p w:rsidR="00BD610A" w:rsidRPr="008A1846" w:rsidRDefault="00BD610A" w:rsidP="00E24BD4">
            <w:pPr>
              <w:jc w:val="both"/>
              <w:rPr>
                <w:i/>
                <w:color w:val="00B050"/>
                <w:sz w:val="22"/>
                <w:szCs w:val="22"/>
                <w:lang w:val="ro-RO"/>
              </w:rPr>
            </w:pPr>
          </w:p>
        </w:tc>
        <w:tc>
          <w:tcPr>
            <w:tcW w:w="2800" w:type="dxa"/>
          </w:tcPr>
          <w:p w:rsidR="00BD610A" w:rsidRPr="008A1846" w:rsidRDefault="00BD610A" w:rsidP="00E24BD4">
            <w:pPr>
              <w:jc w:val="both"/>
              <w:rPr>
                <w:sz w:val="22"/>
                <w:szCs w:val="22"/>
                <w:lang w:val="ro-RO"/>
              </w:rPr>
            </w:pPr>
          </w:p>
        </w:tc>
      </w:tr>
      <w:tr w:rsidR="00BD610A" w:rsidRPr="008A1846" w:rsidTr="00034373">
        <w:tc>
          <w:tcPr>
            <w:tcW w:w="789" w:type="dxa"/>
          </w:tcPr>
          <w:p w:rsidR="00BD610A" w:rsidRPr="008A1846" w:rsidRDefault="00BD610A" w:rsidP="00E24BD4">
            <w:pPr>
              <w:jc w:val="both"/>
              <w:rPr>
                <w:sz w:val="22"/>
                <w:szCs w:val="22"/>
                <w:lang w:val="ro-RO"/>
              </w:rPr>
            </w:pPr>
            <w:r w:rsidRPr="008A1846">
              <w:rPr>
                <w:sz w:val="22"/>
                <w:szCs w:val="22"/>
                <w:lang w:val="ro-RO"/>
              </w:rPr>
              <w:t>8</w:t>
            </w:r>
          </w:p>
        </w:tc>
        <w:tc>
          <w:tcPr>
            <w:tcW w:w="3855" w:type="dxa"/>
          </w:tcPr>
          <w:p w:rsidR="00BD610A" w:rsidRPr="008A1846" w:rsidRDefault="00BD610A" w:rsidP="00E24BD4">
            <w:pPr>
              <w:jc w:val="both"/>
              <w:rPr>
                <w:i/>
                <w:sz w:val="22"/>
                <w:szCs w:val="22"/>
                <w:lang w:val="ro-RO"/>
              </w:rPr>
            </w:pPr>
          </w:p>
        </w:tc>
        <w:tc>
          <w:tcPr>
            <w:tcW w:w="2410" w:type="dxa"/>
          </w:tcPr>
          <w:p w:rsidR="00BD610A" w:rsidRPr="008A1846" w:rsidRDefault="00BD610A" w:rsidP="00E24BD4">
            <w:pPr>
              <w:jc w:val="both"/>
              <w:rPr>
                <w:i/>
                <w:color w:val="00B050"/>
                <w:sz w:val="22"/>
                <w:szCs w:val="22"/>
                <w:lang w:val="ro-RO"/>
              </w:rPr>
            </w:pPr>
          </w:p>
        </w:tc>
        <w:tc>
          <w:tcPr>
            <w:tcW w:w="2800" w:type="dxa"/>
          </w:tcPr>
          <w:p w:rsidR="00BD610A" w:rsidRPr="008A1846" w:rsidRDefault="00BD610A" w:rsidP="00E24BD4">
            <w:pPr>
              <w:jc w:val="both"/>
              <w:rPr>
                <w:sz w:val="22"/>
                <w:szCs w:val="22"/>
                <w:lang w:val="ro-RO"/>
              </w:rPr>
            </w:pPr>
          </w:p>
        </w:tc>
      </w:tr>
      <w:tr w:rsidR="00BD610A" w:rsidRPr="008A1846" w:rsidTr="00034373">
        <w:tc>
          <w:tcPr>
            <w:tcW w:w="789" w:type="dxa"/>
          </w:tcPr>
          <w:p w:rsidR="00BD610A" w:rsidRPr="008A1846" w:rsidRDefault="00BD610A" w:rsidP="00E24BD4">
            <w:pPr>
              <w:jc w:val="both"/>
              <w:rPr>
                <w:sz w:val="22"/>
                <w:szCs w:val="22"/>
                <w:lang w:val="ro-RO"/>
              </w:rPr>
            </w:pPr>
            <w:r w:rsidRPr="008A1846">
              <w:rPr>
                <w:sz w:val="22"/>
                <w:szCs w:val="22"/>
                <w:lang w:val="ro-RO"/>
              </w:rPr>
              <w:t>9</w:t>
            </w:r>
          </w:p>
        </w:tc>
        <w:tc>
          <w:tcPr>
            <w:tcW w:w="3855" w:type="dxa"/>
          </w:tcPr>
          <w:p w:rsidR="00BD610A" w:rsidRPr="008A1846" w:rsidRDefault="00BD610A" w:rsidP="00E24BD4">
            <w:pPr>
              <w:jc w:val="both"/>
              <w:rPr>
                <w:i/>
                <w:sz w:val="22"/>
                <w:szCs w:val="22"/>
                <w:lang w:val="ro-RO"/>
              </w:rPr>
            </w:pPr>
          </w:p>
        </w:tc>
        <w:tc>
          <w:tcPr>
            <w:tcW w:w="2410" w:type="dxa"/>
          </w:tcPr>
          <w:p w:rsidR="00BD610A" w:rsidRPr="008A1846" w:rsidRDefault="00BD610A" w:rsidP="00E24BD4">
            <w:pPr>
              <w:jc w:val="both"/>
              <w:rPr>
                <w:i/>
                <w:color w:val="00B050"/>
                <w:sz w:val="22"/>
                <w:szCs w:val="22"/>
                <w:lang w:val="ro-RO"/>
              </w:rPr>
            </w:pPr>
          </w:p>
        </w:tc>
        <w:tc>
          <w:tcPr>
            <w:tcW w:w="2800" w:type="dxa"/>
          </w:tcPr>
          <w:p w:rsidR="00BD610A" w:rsidRPr="008A1846" w:rsidRDefault="00BD610A" w:rsidP="00E24BD4">
            <w:pPr>
              <w:jc w:val="both"/>
              <w:rPr>
                <w:sz w:val="22"/>
                <w:szCs w:val="22"/>
                <w:lang w:val="ro-RO"/>
              </w:rPr>
            </w:pPr>
          </w:p>
        </w:tc>
      </w:tr>
      <w:tr w:rsidR="00BD610A" w:rsidRPr="008A1846" w:rsidTr="00034373">
        <w:tc>
          <w:tcPr>
            <w:tcW w:w="789" w:type="dxa"/>
          </w:tcPr>
          <w:p w:rsidR="00BD610A" w:rsidRPr="008A1846" w:rsidRDefault="00BD610A" w:rsidP="00E24BD4">
            <w:pPr>
              <w:jc w:val="both"/>
              <w:rPr>
                <w:sz w:val="22"/>
                <w:szCs w:val="22"/>
                <w:lang w:val="ro-RO"/>
              </w:rPr>
            </w:pPr>
            <w:r w:rsidRPr="008A1846">
              <w:rPr>
                <w:sz w:val="22"/>
                <w:szCs w:val="22"/>
                <w:lang w:val="ro-RO"/>
              </w:rPr>
              <w:t>10</w:t>
            </w:r>
          </w:p>
        </w:tc>
        <w:tc>
          <w:tcPr>
            <w:tcW w:w="3855" w:type="dxa"/>
          </w:tcPr>
          <w:p w:rsidR="00BD610A" w:rsidRPr="008A1846" w:rsidRDefault="00BD610A" w:rsidP="00E24BD4">
            <w:pPr>
              <w:jc w:val="both"/>
              <w:rPr>
                <w:i/>
                <w:sz w:val="22"/>
                <w:szCs w:val="22"/>
                <w:lang w:val="ro-RO"/>
              </w:rPr>
            </w:pPr>
          </w:p>
        </w:tc>
        <w:tc>
          <w:tcPr>
            <w:tcW w:w="2410" w:type="dxa"/>
          </w:tcPr>
          <w:p w:rsidR="00BD610A" w:rsidRPr="008A1846" w:rsidRDefault="00BD610A" w:rsidP="00E24BD4">
            <w:pPr>
              <w:jc w:val="both"/>
              <w:rPr>
                <w:i/>
                <w:color w:val="00B050"/>
                <w:sz w:val="22"/>
                <w:szCs w:val="22"/>
                <w:lang w:val="ro-RO"/>
              </w:rPr>
            </w:pPr>
          </w:p>
        </w:tc>
        <w:tc>
          <w:tcPr>
            <w:tcW w:w="2800" w:type="dxa"/>
          </w:tcPr>
          <w:p w:rsidR="00BD610A" w:rsidRPr="008A1846" w:rsidRDefault="00BD610A" w:rsidP="00E24BD4">
            <w:pPr>
              <w:jc w:val="both"/>
              <w:rPr>
                <w:sz w:val="22"/>
                <w:szCs w:val="22"/>
                <w:lang w:val="ro-RO"/>
              </w:rPr>
            </w:pPr>
          </w:p>
        </w:tc>
      </w:tr>
    </w:tbl>
    <w:p w:rsidR="009F19DB" w:rsidRPr="008A1846" w:rsidRDefault="009F19DB" w:rsidP="00DC2971">
      <w:pPr>
        <w:jc w:val="both"/>
        <w:rPr>
          <w:sz w:val="22"/>
          <w:szCs w:val="22"/>
          <w:lang w:val="ro-RO"/>
        </w:rPr>
      </w:pPr>
      <w:r w:rsidRPr="008A1846">
        <w:rPr>
          <w:sz w:val="22"/>
          <w:szCs w:val="22"/>
          <w:lang w:val="ro-RO"/>
        </w:rPr>
        <w:t>Asistenţii care au făcut prelucrarea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9"/>
        <w:gridCol w:w="4692"/>
        <w:gridCol w:w="4157"/>
      </w:tblGrid>
      <w:tr w:rsidR="009F19DB" w:rsidRPr="008A1846" w:rsidTr="00E24BD4">
        <w:tc>
          <w:tcPr>
            <w:tcW w:w="817" w:type="dxa"/>
            <w:vMerge w:val="restart"/>
          </w:tcPr>
          <w:p w:rsidR="009F19DB" w:rsidRPr="008A1846" w:rsidRDefault="009F19DB" w:rsidP="00E24BD4">
            <w:pPr>
              <w:jc w:val="both"/>
              <w:rPr>
                <w:b/>
                <w:sz w:val="22"/>
                <w:szCs w:val="22"/>
                <w:lang w:val="ro-RO"/>
              </w:rPr>
            </w:pPr>
            <w:r w:rsidRPr="008A1846">
              <w:rPr>
                <w:b/>
                <w:sz w:val="22"/>
                <w:szCs w:val="22"/>
                <w:lang w:val="ro-RO"/>
              </w:rPr>
              <w:t>Nr. crt.</w:t>
            </w:r>
          </w:p>
        </w:tc>
        <w:tc>
          <w:tcPr>
            <w:tcW w:w="9865" w:type="dxa"/>
            <w:gridSpan w:val="2"/>
          </w:tcPr>
          <w:p w:rsidR="009F19DB" w:rsidRPr="008A1846" w:rsidRDefault="0069057E" w:rsidP="00E24BD4">
            <w:pPr>
              <w:jc w:val="center"/>
              <w:rPr>
                <w:b/>
                <w:sz w:val="22"/>
                <w:szCs w:val="22"/>
                <w:lang w:val="ro-RO"/>
              </w:rPr>
            </w:pPr>
            <w:r w:rsidRPr="008A1846">
              <w:rPr>
                <w:b/>
                <w:sz w:val="22"/>
                <w:szCs w:val="22"/>
                <w:lang w:val="ro-RO"/>
              </w:rPr>
              <w:t>Asistentul</w:t>
            </w:r>
          </w:p>
        </w:tc>
      </w:tr>
      <w:tr w:rsidR="009F19DB" w:rsidRPr="008A1846" w:rsidTr="00E24BD4">
        <w:tc>
          <w:tcPr>
            <w:tcW w:w="817" w:type="dxa"/>
            <w:vMerge/>
          </w:tcPr>
          <w:p w:rsidR="009F19DB" w:rsidRPr="008A1846" w:rsidRDefault="009F19DB" w:rsidP="00E24BD4">
            <w:pPr>
              <w:jc w:val="both"/>
              <w:rPr>
                <w:b/>
                <w:sz w:val="22"/>
                <w:szCs w:val="22"/>
                <w:lang w:val="ro-RO"/>
              </w:rPr>
            </w:pPr>
          </w:p>
        </w:tc>
        <w:tc>
          <w:tcPr>
            <w:tcW w:w="5245" w:type="dxa"/>
          </w:tcPr>
          <w:p w:rsidR="009F19DB" w:rsidRPr="008A1846" w:rsidRDefault="009F19DB" w:rsidP="00E24BD4">
            <w:pPr>
              <w:jc w:val="both"/>
              <w:rPr>
                <w:b/>
                <w:sz w:val="22"/>
                <w:szCs w:val="22"/>
                <w:lang w:val="ro-RO"/>
              </w:rPr>
            </w:pPr>
            <w:r w:rsidRPr="008A1846">
              <w:rPr>
                <w:b/>
                <w:sz w:val="22"/>
                <w:szCs w:val="22"/>
                <w:lang w:val="ro-RO"/>
              </w:rPr>
              <w:t>Numele şi prenumele</w:t>
            </w:r>
          </w:p>
        </w:tc>
        <w:tc>
          <w:tcPr>
            <w:tcW w:w="4620" w:type="dxa"/>
          </w:tcPr>
          <w:p w:rsidR="009F19DB" w:rsidRPr="008A1846" w:rsidRDefault="009F19DB" w:rsidP="00E24BD4">
            <w:pPr>
              <w:jc w:val="both"/>
              <w:rPr>
                <w:b/>
                <w:sz w:val="22"/>
                <w:szCs w:val="22"/>
                <w:lang w:val="ro-RO"/>
              </w:rPr>
            </w:pPr>
            <w:r w:rsidRPr="008A1846">
              <w:rPr>
                <w:b/>
                <w:sz w:val="22"/>
                <w:szCs w:val="22"/>
                <w:lang w:val="ro-RO"/>
              </w:rPr>
              <w:t>Semnătura de luare la cunoştinţă</w:t>
            </w:r>
            <w:r w:rsidR="00F76EAB" w:rsidRPr="008A1846">
              <w:rPr>
                <w:b/>
                <w:sz w:val="22"/>
                <w:szCs w:val="22"/>
                <w:lang w:val="ro-RO"/>
              </w:rPr>
              <w:t xml:space="preserve"> şi prelucrare</w:t>
            </w:r>
          </w:p>
        </w:tc>
      </w:tr>
      <w:tr w:rsidR="009F19DB" w:rsidRPr="008A1846" w:rsidTr="00E24BD4">
        <w:tc>
          <w:tcPr>
            <w:tcW w:w="817" w:type="dxa"/>
          </w:tcPr>
          <w:p w:rsidR="009F19DB" w:rsidRPr="008A1846" w:rsidRDefault="009F19DB" w:rsidP="00E24BD4">
            <w:pPr>
              <w:jc w:val="both"/>
              <w:rPr>
                <w:sz w:val="22"/>
                <w:szCs w:val="22"/>
                <w:lang w:val="ro-RO"/>
              </w:rPr>
            </w:pPr>
            <w:r w:rsidRPr="008A1846">
              <w:rPr>
                <w:sz w:val="22"/>
                <w:szCs w:val="22"/>
                <w:lang w:val="ro-RO"/>
              </w:rPr>
              <w:t>1</w:t>
            </w:r>
          </w:p>
        </w:tc>
        <w:tc>
          <w:tcPr>
            <w:tcW w:w="5245" w:type="dxa"/>
          </w:tcPr>
          <w:p w:rsidR="009F19DB" w:rsidRPr="008A1846" w:rsidRDefault="009F19DB" w:rsidP="00E24BD4">
            <w:pPr>
              <w:jc w:val="both"/>
              <w:rPr>
                <w:sz w:val="22"/>
                <w:szCs w:val="22"/>
                <w:lang w:val="ro-RO"/>
              </w:rPr>
            </w:pPr>
          </w:p>
        </w:tc>
        <w:tc>
          <w:tcPr>
            <w:tcW w:w="4620" w:type="dxa"/>
          </w:tcPr>
          <w:p w:rsidR="009F19DB" w:rsidRPr="008A1846" w:rsidRDefault="009F19DB" w:rsidP="00E24BD4">
            <w:pPr>
              <w:jc w:val="both"/>
              <w:rPr>
                <w:sz w:val="22"/>
                <w:szCs w:val="22"/>
                <w:lang w:val="ro-RO"/>
              </w:rPr>
            </w:pPr>
          </w:p>
        </w:tc>
      </w:tr>
      <w:tr w:rsidR="009F19DB" w:rsidRPr="008A1846" w:rsidTr="00E24BD4">
        <w:tc>
          <w:tcPr>
            <w:tcW w:w="817" w:type="dxa"/>
          </w:tcPr>
          <w:p w:rsidR="009F19DB" w:rsidRPr="008A1846" w:rsidRDefault="009F19DB" w:rsidP="00E24BD4">
            <w:pPr>
              <w:jc w:val="both"/>
              <w:rPr>
                <w:sz w:val="22"/>
                <w:szCs w:val="22"/>
                <w:lang w:val="ro-RO"/>
              </w:rPr>
            </w:pPr>
            <w:r w:rsidRPr="008A1846">
              <w:rPr>
                <w:sz w:val="22"/>
                <w:szCs w:val="22"/>
                <w:lang w:val="ro-RO"/>
              </w:rPr>
              <w:t>2</w:t>
            </w:r>
          </w:p>
        </w:tc>
        <w:tc>
          <w:tcPr>
            <w:tcW w:w="5245" w:type="dxa"/>
          </w:tcPr>
          <w:p w:rsidR="009F19DB" w:rsidRPr="008A1846" w:rsidRDefault="009F19DB" w:rsidP="00E24BD4">
            <w:pPr>
              <w:jc w:val="both"/>
              <w:rPr>
                <w:sz w:val="22"/>
                <w:szCs w:val="22"/>
                <w:lang w:val="ro-RO"/>
              </w:rPr>
            </w:pPr>
          </w:p>
        </w:tc>
        <w:tc>
          <w:tcPr>
            <w:tcW w:w="4620" w:type="dxa"/>
          </w:tcPr>
          <w:p w:rsidR="009F19DB" w:rsidRPr="008A1846" w:rsidRDefault="009F19DB" w:rsidP="00E24BD4">
            <w:pPr>
              <w:jc w:val="both"/>
              <w:rPr>
                <w:sz w:val="22"/>
                <w:szCs w:val="22"/>
                <w:lang w:val="ro-RO"/>
              </w:rPr>
            </w:pPr>
          </w:p>
        </w:tc>
      </w:tr>
    </w:tbl>
    <w:p w:rsidR="009F19DB" w:rsidRPr="006C31AF" w:rsidRDefault="009F19DB" w:rsidP="000148FF">
      <w:pPr>
        <w:tabs>
          <w:tab w:val="left" w:pos="1340"/>
        </w:tabs>
        <w:rPr>
          <w:sz w:val="2"/>
          <w:szCs w:val="2"/>
          <w:lang w:val="ro-RO"/>
        </w:rPr>
      </w:pPr>
    </w:p>
    <w:sectPr w:rsidR="009F19DB" w:rsidRPr="006C31AF" w:rsidSect="0073640D">
      <w:footerReference w:type="default" r:id="rId8"/>
      <w:pgSz w:w="11906" w:h="16838" w:code="9"/>
      <w:pgMar w:top="1134" w:right="1134" w:bottom="1134" w:left="1134" w:header="1134"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77D" w:rsidRDefault="00BE377D">
      <w:r>
        <w:separator/>
      </w:r>
    </w:p>
  </w:endnote>
  <w:endnote w:type="continuationSeparator" w:id="0">
    <w:p w:rsidR="00BE377D" w:rsidRDefault="00BE3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8FF" w:rsidRPr="0009590F" w:rsidRDefault="000148FF" w:rsidP="000148FF">
    <w:pPr>
      <w:pStyle w:val="Footer"/>
      <w:jc w:val="center"/>
      <w:rPr>
        <w:sz w:val="22"/>
        <w:szCs w:val="22"/>
      </w:rPr>
    </w:pPr>
    <w:r w:rsidRPr="0009590F">
      <w:rPr>
        <w:sz w:val="22"/>
        <w:szCs w:val="22"/>
      </w:rPr>
      <w:fldChar w:fldCharType="begin"/>
    </w:r>
    <w:r w:rsidRPr="0009590F">
      <w:rPr>
        <w:sz w:val="22"/>
        <w:szCs w:val="22"/>
      </w:rPr>
      <w:instrText xml:space="preserve"> PAGE  \* Arabic  \* MERGEFORMAT </w:instrText>
    </w:r>
    <w:r w:rsidRPr="0009590F">
      <w:rPr>
        <w:sz w:val="22"/>
        <w:szCs w:val="22"/>
      </w:rPr>
      <w:fldChar w:fldCharType="separate"/>
    </w:r>
    <w:r w:rsidR="00373056">
      <w:rPr>
        <w:noProof/>
        <w:sz w:val="22"/>
        <w:szCs w:val="22"/>
      </w:rPr>
      <w:t>1</w:t>
    </w:r>
    <w:r w:rsidRPr="0009590F">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77D" w:rsidRDefault="00BE377D">
      <w:r>
        <w:separator/>
      </w:r>
    </w:p>
  </w:footnote>
  <w:footnote w:type="continuationSeparator" w:id="0">
    <w:p w:rsidR="00BE377D" w:rsidRDefault="00BE37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803FE"/>
    <w:multiLevelType w:val="hybridMultilevel"/>
    <w:tmpl w:val="FD0A06E4"/>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155483"/>
    <w:multiLevelType w:val="hybridMultilevel"/>
    <w:tmpl w:val="9E78F366"/>
    <w:lvl w:ilvl="0" w:tplc="0409000F">
      <w:start w:val="1"/>
      <w:numFmt w:val="decimal"/>
      <w:lvlText w:val="%1."/>
      <w:lvlJc w:val="left"/>
      <w:pPr>
        <w:ind w:left="720" w:hanging="360"/>
      </w:pPr>
    </w:lvl>
    <w:lvl w:ilvl="1" w:tplc="422C254C">
      <w:start w:val="1"/>
      <w:numFmt w:val="decimal"/>
      <w:lvlText w:val="%2."/>
      <w:lvlJc w:val="left"/>
      <w:pPr>
        <w:ind w:left="1440" w:hanging="360"/>
      </w:pPr>
      <w:rPr>
        <w:rFonts w:ascii="Times New Roman" w:hAnsi="Times New Roman" w:cs="Times New Roman" w:hint="default"/>
        <w:b/>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E50124"/>
    <w:multiLevelType w:val="hybridMultilevel"/>
    <w:tmpl w:val="11DA2DF0"/>
    <w:lvl w:ilvl="0" w:tplc="E02802BC">
      <w:start w:val="1"/>
      <w:numFmt w:val="decimal"/>
      <w:lvlText w:val="%1."/>
      <w:lvlJc w:val="left"/>
      <w:pPr>
        <w:ind w:left="720" w:hanging="360"/>
      </w:pPr>
      <w:rPr>
        <w:b/>
        <w:color w:val="auto"/>
      </w:rPr>
    </w:lvl>
    <w:lvl w:ilvl="1" w:tplc="3FC86070">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4F509D3"/>
    <w:multiLevelType w:val="hybridMultilevel"/>
    <w:tmpl w:val="F370BE92"/>
    <w:lvl w:ilvl="0" w:tplc="04090005">
      <w:start w:val="1"/>
      <w:numFmt w:val="bullet"/>
      <w:lvlText w:val=""/>
      <w:lvlJc w:val="left"/>
      <w:pPr>
        <w:tabs>
          <w:tab w:val="num" w:pos="720"/>
        </w:tabs>
        <w:ind w:left="72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2C76C0"/>
    <w:multiLevelType w:val="multilevel"/>
    <w:tmpl w:val="5358D088"/>
    <w:lvl w:ilvl="0">
      <w:numFmt w:val="bullet"/>
      <w:lvlText w:val="-"/>
      <w:lvlJc w:val="left"/>
      <w:pPr>
        <w:tabs>
          <w:tab w:val="num" w:pos="720"/>
        </w:tabs>
        <w:ind w:left="720" w:hanging="360"/>
      </w:pPr>
      <w:rPr>
        <w:rFonts w:ascii="Times New Roman" w:eastAsia="Times New Roman" w:hAnsi="Times New Roman" w:cs="Times New Roman"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A540EC"/>
    <w:multiLevelType w:val="hybridMultilevel"/>
    <w:tmpl w:val="D856F9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DE6F6A"/>
    <w:multiLevelType w:val="hybridMultilevel"/>
    <w:tmpl w:val="720A7674"/>
    <w:lvl w:ilvl="0" w:tplc="D49276A6">
      <w:start w:val="1"/>
      <w:numFmt w:val="decimal"/>
      <w:lvlText w:val="%1."/>
      <w:lvlJc w:val="left"/>
      <w:pPr>
        <w:ind w:left="720" w:hanging="360"/>
      </w:pPr>
      <w:rPr>
        <w:b/>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0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0DE"/>
    <w:rsid w:val="000148FF"/>
    <w:rsid w:val="00030921"/>
    <w:rsid w:val="00034373"/>
    <w:rsid w:val="00052262"/>
    <w:rsid w:val="00087D12"/>
    <w:rsid w:val="0009590F"/>
    <w:rsid w:val="000B2E30"/>
    <w:rsid w:val="000D3ACF"/>
    <w:rsid w:val="000F21F4"/>
    <w:rsid w:val="00102B9E"/>
    <w:rsid w:val="00116008"/>
    <w:rsid w:val="0011634B"/>
    <w:rsid w:val="0012432D"/>
    <w:rsid w:val="00132982"/>
    <w:rsid w:val="0013745D"/>
    <w:rsid w:val="00150BFF"/>
    <w:rsid w:val="0015302B"/>
    <w:rsid w:val="00162141"/>
    <w:rsid w:val="001645A0"/>
    <w:rsid w:val="001668FF"/>
    <w:rsid w:val="001920BF"/>
    <w:rsid w:val="001A1DBE"/>
    <w:rsid w:val="001A7355"/>
    <w:rsid w:val="001B5ED9"/>
    <w:rsid w:val="001E0436"/>
    <w:rsid w:val="001E25CB"/>
    <w:rsid w:val="00240B8D"/>
    <w:rsid w:val="002528C0"/>
    <w:rsid w:val="002609CE"/>
    <w:rsid w:val="00267C5B"/>
    <w:rsid w:val="00271A0F"/>
    <w:rsid w:val="00295E51"/>
    <w:rsid w:val="002A656E"/>
    <w:rsid w:val="002C21F6"/>
    <w:rsid w:val="002E195C"/>
    <w:rsid w:val="002F791D"/>
    <w:rsid w:val="00313E11"/>
    <w:rsid w:val="00314817"/>
    <w:rsid w:val="00315C4E"/>
    <w:rsid w:val="00334F9C"/>
    <w:rsid w:val="0036684F"/>
    <w:rsid w:val="00373056"/>
    <w:rsid w:val="00383E41"/>
    <w:rsid w:val="003900B6"/>
    <w:rsid w:val="00395B24"/>
    <w:rsid w:val="00396E0F"/>
    <w:rsid w:val="003A2059"/>
    <w:rsid w:val="003B7A36"/>
    <w:rsid w:val="003C1E31"/>
    <w:rsid w:val="003D2821"/>
    <w:rsid w:val="00423669"/>
    <w:rsid w:val="00434AB0"/>
    <w:rsid w:val="0044265A"/>
    <w:rsid w:val="00452A2E"/>
    <w:rsid w:val="00461C9B"/>
    <w:rsid w:val="004652CD"/>
    <w:rsid w:val="00466C86"/>
    <w:rsid w:val="00490BE0"/>
    <w:rsid w:val="004A5168"/>
    <w:rsid w:val="004D1A37"/>
    <w:rsid w:val="004D780E"/>
    <w:rsid w:val="004E0207"/>
    <w:rsid w:val="00516869"/>
    <w:rsid w:val="00530242"/>
    <w:rsid w:val="00531B9F"/>
    <w:rsid w:val="00532C73"/>
    <w:rsid w:val="00565EB4"/>
    <w:rsid w:val="00576A17"/>
    <w:rsid w:val="00580C5D"/>
    <w:rsid w:val="005918BD"/>
    <w:rsid w:val="00593A4A"/>
    <w:rsid w:val="005A4B47"/>
    <w:rsid w:val="005C2646"/>
    <w:rsid w:val="005D0AB1"/>
    <w:rsid w:val="0061047D"/>
    <w:rsid w:val="00611A40"/>
    <w:rsid w:val="006308BD"/>
    <w:rsid w:val="00655197"/>
    <w:rsid w:val="00671F08"/>
    <w:rsid w:val="00682DFD"/>
    <w:rsid w:val="0069057E"/>
    <w:rsid w:val="00693FE7"/>
    <w:rsid w:val="00696B8B"/>
    <w:rsid w:val="006C142B"/>
    <w:rsid w:val="006C31AF"/>
    <w:rsid w:val="006D176F"/>
    <w:rsid w:val="006E76DE"/>
    <w:rsid w:val="0071231C"/>
    <w:rsid w:val="00722604"/>
    <w:rsid w:val="00732757"/>
    <w:rsid w:val="0073640D"/>
    <w:rsid w:val="00747374"/>
    <w:rsid w:val="00753622"/>
    <w:rsid w:val="00771D67"/>
    <w:rsid w:val="00774A5D"/>
    <w:rsid w:val="0078079A"/>
    <w:rsid w:val="00784E57"/>
    <w:rsid w:val="00794734"/>
    <w:rsid w:val="007C3F79"/>
    <w:rsid w:val="007C49C9"/>
    <w:rsid w:val="007E38BF"/>
    <w:rsid w:val="007E38F2"/>
    <w:rsid w:val="007F1EF1"/>
    <w:rsid w:val="008046F2"/>
    <w:rsid w:val="008448FD"/>
    <w:rsid w:val="008452E8"/>
    <w:rsid w:val="00846877"/>
    <w:rsid w:val="00883CFB"/>
    <w:rsid w:val="008A1846"/>
    <w:rsid w:val="008A49AD"/>
    <w:rsid w:val="008D6F61"/>
    <w:rsid w:val="008F41F5"/>
    <w:rsid w:val="00920BA5"/>
    <w:rsid w:val="009715BE"/>
    <w:rsid w:val="009774F6"/>
    <w:rsid w:val="00984CAA"/>
    <w:rsid w:val="00985DF5"/>
    <w:rsid w:val="009B3BB1"/>
    <w:rsid w:val="009C0D9D"/>
    <w:rsid w:val="009D6D72"/>
    <w:rsid w:val="009F19DB"/>
    <w:rsid w:val="009F33F5"/>
    <w:rsid w:val="00A06C72"/>
    <w:rsid w:val="00A12DF6"/>
    <w:rsid w:val="00A6707A"/>
    <w:rsid w:val="00A8257E"/>
    <w:rsid w:val="00A8581B"/>
    <w:rsid w:val="00A93447"/>
    <w:rsid w:val="00A97A31"/>
    <w:rsid w:val="00AA46D0"/>
    <w:rsid w:val="00AD4ACD"/>
    <w:rsid w:val="00AE6378"/>
    <w:rsid w:val="00B320DE"/>
    <w:rsid w:val="00B35E59"/>
    <w:rsid w:val="00B473C3"/>
    <w:rsid w:val="00B574F9"/>
    <w:rsid w:val="00BA56EC"/>
    <w:rsid w:val="00BB1ACD"/>
    <w:rsid w:val="00BB699B"/>
    <w:rsid w:val="00BD610A"/>
    <w:rsid w:val="00BE0F7A"/>
    <w:rsid w:val="00BE109F"/>
    <w:rsid w:val="00BE377D"/>
    <w:rsid w:val="00C2335A"/>
    <w:rsid w:val="00C35CFE"/>
    <w:rsid w:val="00C45900"/>
    <w:rsid w:val="00C56BE5"/>
    <w:rsid w:val="00C60424"/>
    <w:rsid w:val="00C71814"/>
    <w:rsid w:val="00C7286F"/>
    <w:rsid w:val="00CA60BD"/>
    <w:rsid w:val="00CA67FA"/>
    <w:rsid w:val="00CB4809"/>
    <w:rsid w:val="00CC1A87"/>
    <w:rsid w:val="00CC40BC"/>
    <w:rsid w:val="00CD5AC5"/>
    <w:rsid w:val="00CF0B90"/>
    <w:rsid w:val="00D112EB"/>
    <w:rsid w:val="00D22DFA"/>
    <w:rsid w:val="00D4294E"/>
    <w:rsid w:val="00D725C6"/>
    <w:rsid w:val="00D81611"/>
    <w:rsid w:val="00D83807"/>
    <w:rsid w:val="00D84131"/>
    <w:rsid w:val="00D926FF"/>
    <w:rsid w:val="00D93B21"/>
    <w:rsid w:val="00DA5776"/>
    <w:rsid w:val="00DB2970"/>
    <w:rsid w:val="00DC2971"/>
    <w:rsid w:val="00E10067"/>
    <w:rsid w:val="00E129B5"/>
    <w:rsid w:val="00E24BA9"/>
    <w:rsid w:val="00E24BD4"/>
    <w:rsid w:val="00E33B1D"/>
    <w:rsid w:val="00E377D0"/>
    <w:rsid w:val="00E53293"/>
    <w:rsid w:val="00E73651"/>
    <w:rsid w:val="00EA724C"/>
    <w:rsid w:val="00EB495E"/>
    <w:rsid w:val="00EF6C30"/>
    <w:rsid w:val="00F76EAB"/>
    <w:rsid w:val="00F84AC1"/>
    <w:rsid w:val="00FA692B"/>
    <w:rsid w:val="00FC0CF6"/>
    <w:rsid w:val="00FD6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E7797"/>
  <w15:chartTrackingRefBased/>
  <w15:docId w15:val="{FAD6F6BC-F301-421D-8C8A-F8F309DBF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0DE"/>
    <w:rPr>
      <w:rFonts w:eastAsia="Times New Roman"/>
      <w:sz w:val="24"/>
      <w:szCs w:val="24"/>
    </w:rPr>
  </w:style>
  <w:style w:type="paragraph" w:styleId="Heading1">
    <w:name w:val="heading 1"/>
    <w:basedOn w:val="Normal"/>
    <w:next w:val="Normal"/>
    <w:link w:val="Heading1Char"/>
    <w:qFormat/>
    <w:rsid w:val="00B320DE"/>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320DE"/>
    <w:rPr>
      <w:rFonts w:ascii="Cambria" w:eastAsia="Times New Roman" w:hAnsi="Cambria" w:cs="Vrinda"/>
      <w:b/>
      <w:bCs/>
      <w:kern w:val="32"/>
      <w:sz w:val="32"/>
      <w:szCs w:val="32"/>
    </w:rPr>
  </w:style>
  <w:style w:type="character" w:styleId="Emphasis">
    <w:name w:val="Emphasis"/>
    <w:qFormat/>
    <w:rsid w:val="00B320DE"/>
    <w:rPr>
      <w:i/>
      <w:iCs/>
    </w:rPr>
  </w:style>
  <w:style w:type="paragraph" w:styleId="ListParagraph">
    <w:name w:val="List Paragraph"/>
    <w:basedOn w:val="Normal"/>
    <w:uiPriority w:val="34"/>
    <w:qFormat/>
    <w:rsid w:val="00B320DE"/>
    <w:pPr>
      <w:ind w:left="720"/>
    </w:pPr>
  </w:style>
  <w:style w:type="paragraph" w:styleId="Header">
    <w:name w:val="header"/>
    <w:basedOn w:val="Normal"/>
    <w:link w:val="HeaderChar"/>
    <w:uiPriority w:val="99"/>
    <w:unhideWhenUsed/>
    <w:rsid w:val="00DC2971"/>
    <w:pPr>
      <w:tabs>
        <w:tab w:val="center" w:pos="4536"/>
        <w:tab w:val="right" w:pos="9072"/>
      </w:tabs>
    </w:pPr>
  </w:style>
  <w:style w:type="character" w:customStyle="1" w:styleId="HeaderChar">
    <w:name w:val="Header Char"/>
    <w:link w:val="Header"/>
    <w:uiPriority w:val="99"/>
    <w:rsid w:val="00DC2971"/>
    <w:rPr>
      <w:rFonts w:eastAsia="Times New Roman"/>
      <w:sz w:val="24"/>
      <w:szCs w:val="24"/>
      <w:lang w:val="en-US" w:eastAsia="en-US"/>
    </w:rPr>
  </w:style>
  <w:style w:type="paragraph" w:styleId="Footer">
    <w:name w:val="footer"/>
    <w:basedOn w:val="Normal"/>
    <w:link w:val="FooterChar"/>
    <w:uiPriority w:val="99"/>
    <w:unhideWhenUsed/>
    <w:rsid w:val="00DC2971"/>
    <w:pPr>
      <w:tabs>
        <w:tab w:val="center" w:pos="4536"/>
        <w:tab w:val="right" w:pos="9072"/>
      </w:tabs>
    </w:pPr>
  </w:style>
  <w:style w:type="character" w:customStyle="1" w:styleId="FooterChar">
    <w:name w:val="Footer Char"/>
    <w:link w:val="Footer"/>
    <w:uiPriority w:val="99"/>
    <w:rsid w:val="00DC2971"/>
    <w:rPr>
      <w:rFonts w:eastAsia="Times New Roman"/>
      <w:sz w:val="24"/>
      <w:szCs w:val="24"/>
      <w:lang w:val="en-US" w:eastAsia="en-US"/>
    </w:rPr>
  </w:style>
  <w:style w:type="table" w:styleId="TableGrid">
    <w:name w:val="Table Grid"/>
    <w:basedOn w:val="TableNormal"/>
    <w:uiPriority w:val="59"/>
    <w:rsid w:val="009F19D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23EB3-3BEC-4D33-87D7-1D3C1D362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1984</Words>
  <Characters>11312</Characters>
  <Application>Microsoft Office Word</Application>
  <DocSecurity>0</DocSecurity>
  <Lines>94</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ÎN  ATENŢIA  ELEVILOR</vt:lpstr>
      <vt:lpstr>ÎN  ATENŢIA  ELEVILOR</vt:lpstr>
    </vt:vector>
  </TitlesOfParts>
  <Company>z</Company>
  <LinksUpToDate>false</LinksUpToDate>
  <CharactersWithSpaces>13270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ÎN  ATENŢIA  ELEVILOR</dc:title>
  <dc:subject/>
  <dc:creator>Cristi</dc:creator>
  <cp:keywords/>
  <dc:description/>
  <cp:lastModifiedBy>Windows User</cp:lastModifiedBy>
  <cp:revision>34</cp:revision>
  <dcterms:created xsi:type="dcterms:W3CDTF">2023-01-31T11:43:00Z</dcterms:created>
  <dcterms:modified xsi:type="dcterms:W3CDTF">2023-02-09T07:35:00Z</dcterms:modified>
</cp:coreProperties>
</file>