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406453" w:rsidRDefault="00726194" w:rsidP="00081510">
      <w:pPr>
        <w:pStyle w:val="Antet"/>
        <w:tabs>
          <w:tab w:val="clear" w:pos="4680"/>
          <w:tab w:val="clear" w:pos="9360"/>
          <w:tab w:val="center" w:pos="4819"/>
        </w:tabs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noProof/>
          <w:lang w:val="en-US"/>
        </w:rPr>
        <w:pict>
          <v:group id="_x0000_s1038" style="position:absolute;margin-left:-258.8pt;margin-top:-6.2pt;width:748.75pt;height:33.5pt;z-index:251661312" coordorigin="957,928" coordsize="14975,798">
            <v:line id="_x0000_s1039" style="position:absolute" from="957,1726" to="15932,1726" strokecolor="#7f7f7f" strokeweight="1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1296;top:952;width:2823;height:646">
              <v:imagedata r:id="rId9" o:title="2019-11-isjmm"/>
            </v:shape>
            <v:rect id="_x0000_s1041" style="position:absolute;left:13036;top:928;width:2648;height:670" stroked="f">
              <v:fill r:id="rId10" o:title="2020-12-sigla-me" recolor="t" rotate="t" type="frame"/>
              <o:lock v:ext="edit" aspectratio="t"/>
            </v:rect>
          </v:group>
        </w:pict>
      </w:r>
      <w:r>
        <w:rPr>
          <w:noProof/>
          <w:lang w:val="en-US"/>
        </w:rPr>
        <w:pict>
          <v:group id="_x0000_s1034" style="position:absolute;margin-left:-49.65pt;margin-top:-16.8pt;width:748.75pt;height:44.1pt;z-index:251660288" coordorigin="957,928" coordsize="14975,798">
            <v:line id="_x0000_s1035" style="position:absolute" from="957,1726" to="15932,1726" strokecolor="#7f7f7f" strokeweight="1.5pt"/>
            <v:shape id="_x0000_s1036" type="#_x0000_t75" style="position:absolute;left:1296;top:952;width:2823;height:646">
              <v:imagedata r:id="rId9" o:title="2019-11-isjmm"/>
            </v:shape>
            <v:rect id="_x0000_s1037" style="position:absolute;left:13036;top:928;width:2648;height:670" stroked="f">
              <v:fill r:id="rId10" o:title="2020-12-sigla-me" recolor="t" rotate="t" type="frame"/>
              <o:lock v:ext="edit" aspectratio="t"/>
            </v:rect>
          </v:group>
        </w:pict>
      </w:r>
      <w:r w:rsidR="00081510">
        <w:tab/>
      </w:r>
    </w:p>
    <w:p w:rsidR="009A0366" w:rsidRPr="00406453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06453" w:rsidRPr="00C3597F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:rsidR="00406453" w:rsidRPr="00C3597F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D03E3" w:rsidRPr="00E61966" w:rsidRDefault="005D03E3" w:rsidP="005D03E3">
      <w:pPr>
        <w:widowControl w:val="0"/>
        <w:autoSpaceDE w:val="0"/>
        <w:autoSpaceDN w:val="0"/>
        <w:adjustRightInd w:val="0"/>
        <w:ind w:right="-53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E61966">
        <w:rPr>
          <w:rFonts w:cs="Times New Roman"/>
          <w:b/>
          <w:bCs/>
          <w:spacing w:val="1"/>
          <w:position w:val="-1"/>
          <w:sz w:val="24"/>
          <w:szCs w:val="24"/>
        </w:rPr>
        <w:t>Fi</w:t>
      </w:r>
      <w:r>
        <w:rPr>
          <w:rFonts w:cs="Times New Roman"/>
          <w:b/>
          <w:bCs/>
          <w:spacing w:val="1"/>
          <w:position w:val="-1"/>
          <w:sz w:val="24"/>
          <w:szCs w:val="24"/>
        </w:rPr>
        <w:t>ș</w:t>
      </w:r>
      <w:r w:rsidRPr="00E61966">
        <w:rPr>
          <w:rFonts w:cs="Times New Roman"/>
          <w:b/>
          <w:bCs/>
          <w:spacing w:val="1"/>
          <w:position w:val="-1"/>
          <w:sz w:val="24"/>
          <w:szCs w:val="24"/>
        </w:rPr>
        <w:t>a sintetică de (auto)evaluare pentru cadrele didactice d</w:t>
      </w:r>
      <w:bookmarkStart w:id="0" w:name="_GoBack"/>
      <w:bookmarkEnd w:id="0"/>
      <w:r w:rsidRPr="00E61966">
        <w:rPr>
          <w:rFonts w:cs="Times New Roman"/>
          <w:b/>
          <w:bCs/>
          <w:spacing w:val="1"/>
          <w:position w:val="-1"/>
          <w:sz w:val="24"/>
          <w:szCs w:val="24"/>
        </w:rPr>
        <w:t>in învă</w:t>
      </w:r>
      <w:r>
        <w:rPr>
          <w:rFonts w:cs="Times New Roman"/>
          <w:b/>
          <w:bCs/>
          <w:spacing w:val="1"/>
          <w:position w:val="-1"/>
          <w:sz w:val="24"/>
          <w:szCs w:val="24"/>
        </w:rPr>
        <w:t>ț</w:t>
      </w:r>
      <w:r w:rsidRPr="00E61966">
        <w:rPr>
          <w:rFonts w:cs="Times New Roman"/>
          <w:b/>
          <w:bCs/>
          <w:spacing w:val="1"/>
          <w:position w:val="-1"/>
          <w:sz w:val="24"/>
          <w:szCs w:val="24"/>
        </w:rPr>
        <w:t>ământul gimnazial, liceal, profesional, postliceal-2021</w:t>
      </w:r>
    </w:p>
    <w:p w:rsidR="00037701" w:rsidRPr="00E53515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E53515" w:rsidTr="00577057">
        <w:tc>
          <w:tcPr>
            <w:tcW w:w="3544" w:type="dxa"/>
          </w:tcPr>
          <w:p w:rsidR="00037701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037701" w:rsidRPr="00E53515" w:rsidRDefault="005D03E3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RELIGIE</w:t>
            </w:r>
          </w:p>
        </w:tc>
      </w:tr>
      <w:tr w:rsidR="00037701" w:rsidRPr="00E53515" w:rsidTr="00577057">
        <w:tc>
          <w:tcPr>
            <w:tcW w:w="3544" w:type="dxa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5D03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:rsidTr="00577057">
        <w:tc>
          <w:tcPr>
            <w:tcW w:w="3544" w:type="dxa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5D03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:rsidTr="00577057">
        <w:tc>
          <w:tcPr>
            <w:tcW w:w="3544" w:type="dxa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5D03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:rsidTr="00577057">
        <w:tc>
          <w:tcPr>
            <w:tcW w:w="3544" w:type="dxa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5D03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:rsidTr="00577057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:rsidTr="00577057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 punctaj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E53515" w:rsidTr="00577057">
        <w:tc>
          <w:tcPr>
            <w:tcW w:w="3544" w:type="dxa"/>
            <w:tcBorders>
              <w:top w:val="single" w:sz="2" w:space="0" w:color="000000" w:themeColor="text1"/>
            </w:tcBorders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037701" w:rsidRPr="00E53515" w:rsidRDefault="00037701" w:rsidP="00577057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037701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037701" w:rsidRPr="00D37290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D37290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:rsidR="00D1764F" w:rsidRPr="00406453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406453" w:rsidTr="000208D4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C04168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FA719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FA7194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u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5D03E3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="005D03E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406453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102E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577057" w:rsidRDefault="00C04168" w:rsidP="00577057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Fi</w:t>
            </w:r>
            <w:r w:rsidR="005D03E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 de ap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5D03E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a cu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or de co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577057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5D03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ene na</w:t>
            </w:r>
            <w:r w:rsidR="005D03E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5D03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t de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cu 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r w:rsidR="005D03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or sp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5D03E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ps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că </w:t>
            </w:r>
            <w:r w:rsidR="005D03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577057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="005D03E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5D03E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de cre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tere a frecven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ei elevilor la cursuri, în activită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de facilitare a procesului de incluziune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5D03E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7705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ui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577057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57705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so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5770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577057" w:rsidRPr="00AE57DC" w:rsidRDefault="00577057" w:rsidP="00577057">
            <w:pPr>
              <w:tabs>
                <w:tab w:val="left" w:pos="145"/>
                <w:tab w:val="left" w:pos="465"/>
              </w:tabs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rezultate ob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inute în progresul elevilor la clasă - 3 p</w:t>
            </w:r>
          </w:p>
          <w:p w:rsidR="00577057" w:rsidRPr="00AE57DC" w:rsidRDefault="00577057" w:rsidP="00577057">
            <w:pPr>
              <w:tabs>
                <w:tab w:val="left" w:pos="145"/>
                <w:tab w:val="num" w:pos="370"/>
                <w:tab w:val="left" w:pos="465"/>
              </w:tabs>
              <w:ind w:left="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cs="Times New Roman"/>
                <w:color w:val="000000" w:themeColor="text1"/>
              </w:rPr>
              <w:t>+</w:t>
            </w:r>
            <w:r w:rsidR="00A17B1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procent de promovare la examene na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ionale / teste ini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iale 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ș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i de progres, interpretarea 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ș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 plan de măsuri în raport cu standardele curriculare de performan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ă - 3 p</w:t>
            </w:r>
          </w:p>
          <w:p w:rsidR="00577057" w:rsidRPr="00A17B1A" w:rsidRDefault="00577057" w:rsidP="00A17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B1A">
              <w:rPr>
                <w:rFonts w:cs="Times New Roman"/>
                <w:color w:val="000000" w:themeColor="text1"/>
              </w:rPr>
              <w:t>+</w:t>
            </w:r>
            <w:r w:rsidR="00A17B1A">
              <w:rPr>
                <w:rFonts w:cs="Times New Roman"/>
                <w:color w:val="000000" w:themeColor="text1"/>
              </w:rPr>
              <w:t xml:space="preserve"> </w:t>
            </w:r>
            <w:r w:rsidRPr="00A17B1A">
              <w:rPr>
                <w:color w:val="000000" w:themeColor="text1"/>
                <w:sz w:val="24"/>
                <w:szCs w:val="24"/>
              </w:rPr>
              <w:t>contribu</w:t>
            </w:r>
            <w:r w:rsidR="005D03E3">
              <w:rPr>
                <w:color w:val="000000" w:themeColor="text1"/>
                <w:sz w:val="24"/>
                <w:szCs w:val="24"/>
              </w:rPr>
              <w:t>ț</w:t>
            </w:r>
            <w:r w:rsidRPr="00A17B1A">
              <w:rPr>
                <w:color w:val="000000" w:themeColor="text1"/>
                <w:sz w:val="24"/>
                <w:szCs w:val="24"/>
              </w:rPr>
              <w:t>ie la pregătirea      elevilor care urmează   Seminarul Teologic, Facultatea de Teologie - 4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577057" w:rsidRDefault="00C04168" w:rsidP="00577057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Rezultate deosebite ob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inute în pregătirea elevilor din categorii dezavantajate (elevi cu cerin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ionale speciale din 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ământul special, integra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în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ământul de masă, copii din familii monoparentale, copii în plasament, copii crescu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de rude, copii din comunită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sărace/comunită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izolate, părin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pleca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în străinătate, copii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colariza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la domiciliu sau în spital, copii cu HIV etc.)</w:t>
            </w:r>
          </w:p>
          <w:p w:rsidR="00577057" w:rsidRPr="00AE57DC" w:rsidRDefault="00577057" w:rsidP="00577057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26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ascii="Times New Roman" w:hAnsi="Times New Roman"/>
                <w:color w:val="000000" w:themeColor="text1"/>
              </w:rPr>
              <w:t>+ existenta la clasa a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 xml:space="preserve"> </w:t>
            </w:r>
            <w:r w:rsidRPr="00AE57DC">
              <w:rPr>
                <w:rFonts w:ascii="Times New Roman" w:hAnsi="Times New Roman"/>
                <w:color w:val="000000" w:themeColor="text1"/>
              </w:rPr>
              <w:t>e</w:t>
            </w:r>
            <w:r w:rsidRPr="00AE57DC">
              <w:rPr>
                <w:rFonts w:ascii="Times New Roman" w:hAnsi="Times New Roman"/>
                <w:color w:val="000000" w:themeColor="text1"/>
                <w:spacing w:val="-1"/>
              </w:rPr>
              <w:t>l</w:t>
            </w:r>
            <w:r w:rsidRPr="00AE57DC">
              <w:rPr>
                <w:rFonts w:ascii="Times New Roman" w:hAnsi="Times New Roman"/>
                <w:color w:val="000000" w:themeColor="text1"/>
              </w:rPr>
              <w:t>e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v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il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o</w:t>
            </w:r>
            <w:r w:rsidRPr="00AE57DC">
              <w:rPr>
                <w:rFonts w:ascii="Times New Roman" w:hAnsi="Times New Roman"/>
                <w:color w:val="000000" w:themeColor="text1"/>
              </w:rPr>
              <w:t>r d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Pr="00AE57DC">
              <w:rPr>
                <w:rFonts w:ascii="Times New Roman" w:hAnsi="Times New Roman"/>
                <w:color w:val="000000" w:themeColor="text1"/>
              </w:rPr>
              <w:t xml:space="preserve">n 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c</w:t>
            </w:r>
            <w:r w:rsidRPr="00AE57DC">
              <w:rPr>
                <w:rFonts w:ascii="Times New Roman" w:hAnsi="Times New Roman"/>
                <w:color w:val="000000" w:themeColor="text1"/>
              </w:rPr>
              <w:t>a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Pr="00AE57DC">
              <w:rPr>
                <w:rFonts w:ascii="Times New Roman" w:hAnsi="Times New Roman"/>
                <w:color w:val="000000" w:themeColor="text1"/>
              </w:rPr>
              <w:t>e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g</w:t>
            </w:r>
            <w:r w:rsidRPr="00AE57DC">
              <w:rPr>
                <w:rFonts w:ascii="Times New Roman" w:hAnsi="Times New Roman"/>
                <w:color w:val="000000" w:themeColor="text1"/>
              </w:rPr>
              <w:t>o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r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Pr="00AE57DC">
              <w:rPr>
                <w:rFonts w:ascii="Times New Roman" w:hAnsi="Times New Roman"/>
                <w:color w:val="000000" w:themeColor="text1"/>
              </w:rPr>
              <w:t>i de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z</w:t>
            </w:r>
            <w:r w:rsidRPr="00AE57DC">
              <w:rPr>
                <w:rFonts w:ascii="Times New Roman" w:hAnsi="Times New Roman"/>
                <w:color w:val="000000" w:themeColor="text1"/>
              </w:rPr>
              <w:t>a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v</w:t>
            </w:r>
            <w:r w:rsidRPr="00AE57DC">
              <w:rPr>
                <w:rFonts w:ascii="Times New Roman" w:hAnsi="Times New Roman"/>
                <w:color w:val="000000" w:themeColor="text1"/>
              </w:rPr>
              <w:t>an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a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j</w:t>
            </w:r>
            <w:r w:rsidRPr="00AE57DC">
              <w:rPr>
                <w:rFonts w:ascii="Times New Roman" w:hAnsi="Times New Roman"/>
                <w:color w:val="000000" w:themeColor="text1"/>
              </w:rPr>
              <w:t>a</w:t>
            </w:r>
            <w:r w:rsidRPr="00AE57DC">
              <w:rPr>
                <w:rFonts w:ascii="Times New Roman" w:hAnsi="Times New Roman"/>
                <w:color w:val="000000" w:themeColor="text1"/>
                <w:spacing w:val="-1"/>
              </w:rPr>
              <w:t>t</w:t>
            </w:r>
            <w:r w:rsidRPr="00AE57DC">
              <w:rPr>
                <w:rFonts w:ascii="Times New Roman" w:hAnsi="Times New Roman"/>
                <w:color w:val="000000" w:themeColor="text1"/>
              </w:rPr>
              <w:t>e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- 3 p</w:t>
            </w:r>
          </w:p>
          <w:p w:rsidR="00577057" w:rsidRPr="00AE57DC" w:rsidRDefault="00577057" w:rsidP="00577057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26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+ progresul realizat cu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 xml:space="preserve"> e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Pr="00AE57DC">
              <w:rPr>
                <w:rFonts w:ascii="Times New Roman" w:hAnsi="Times New Roman"/>
                <w:color w:val="000000" w:themeColor="text1"/>
              </w:rPr>
              <w:t>e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v</w:t>
            </w:r>
            <w:r w:rsidRPr="00AE57DC">
              <w:rPr>
                <w:rFonts w:ascii="Times New Roman" w:hAnsi="Times New Roman"/>
                <w:color w:val="000000" w:themeColor="text1"/>
              </w:rPr>
              <w:t>i cu c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e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Pr="00AE57DC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Pr="00AE57DC">
              <w:rPr>
                <w:rFonts w:ascii="Times New Roman" w:hAnsi="Times New Roman"/>
                <w:color w:val="000000" w:themeColor="text1"/>
              </w:rPr>
              <w:t>n</w:t>
            </w:r>
            <w:r w:rsidR="005D03E3">
              <w:rPr>
                <w:rFonts w:ascii="Times New Roman" w:hAnsi="Times New Roman"/>
                <w:color w:val="000000" w:themeColor="text1"/>
                <w:spacing w:val="1"/>
              </w:rPr>
              <w:t>ț</w:t>
            </w:r>
            <w:r w:rsidRPr="00AE57DC">
              <w:rPr>
                <w:rFonts w:ascii="Times New Roman" w:hAnsi="Times New Roman"/>
                <w:color w:val="000000" w:themeColor="text1"/>
              </w:rPr>
              <w:t>e educ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a</w:t>
            </w:r>
            <w:r w:rsidR="005D03E3">
              <w:rPr>
                <w:rFonts w:ascii="Times New Roman" w:hAnsi="Times New Roman"/>
                <w:color w:val="000000" w:themeColor="text1"/>
                <w:spacing w:val="1"/>
              </w:rPr>
              <w:t>ț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o</w:t>
            </w:r>
            <w:r w:rsidRPr="00AE57DC">
              <w:rPr>
                <w:rFonts w:ascii="Times New Roman" w:hAnsi="Times New Roman"/>
                <w:color w:val="000000" w:themeColor="text1"/>
              </w:rPr>
              <w:t>na</w:t>
            </w:r>
            <w:r w:rsidRPr="00AE57DC">
              <w:rPr>
                <w:rFonts w:ascii="Times New Roman" w:hAnsi="Times New Roman"/>
                <w:color w:val="000000" w:themeColor="text1"/>
                <w:spacing w:val="-1"/>
              </w:rPr>
              <w:t>l</w:t>
            </w:r>
            <w:r w:rsidRPr="00AE57DC">
              <w:rPr>
                <w:rFonts w:ascii="Times New Roman" w:hAnsi="Times New Roman"/>
                <w:color w:val="000000" w:themeColor="text1"/>
              </w:rPr>
              <w:t xml:space="preserve">e 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s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p</w:t>
            </w:r>
            <w:r w:rsidRPr="00AE57DC">
              <w:rPr>
                <w:rFonts w:ascii="Times New Roman" w:hAnsi="Times New Roman"/>
                <w:color w:val="000000" w:themeColor="text1"/>
              </w:rPr>
              <w:t>e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c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Pr="00AE57DC">
              <w:rPr>
                <w:rFonts w:ascii="Times New Roman" w:hAnsi="Times New Roman"/>
                <w:color w:val="000000" w:themeColor="text1"/>
              </w:rPr>
              <w:t>a</w:t>
            </w:r>
            <w:r w:rsidRPr="00AE57DC">
              <w:rPr>
                <w:rFonts w:ascii="Times New Roman" w:hAnsi="Times New Roman"/>
                <w:color w:val="000000" w:themeColor="text1"/>
                <w:spacing w:val="-1"/>
              </w:rPr>
              <w:t>l</w:t>
            </w:r>
            <w:r w:rsidRPr="00AE57DC">
              <w:rPr>
                <w:rFonts w:ascii="Times New Roman" w:hAnsi="Times New Roman"/>
                <w:color w:val="000000" w:themeColor="text1"/>
              </w:rPr>
              <w:t>e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- 3 p</w:t>
            </w:r>
          </w:p>
          <w:p w:rsidR="00577057" w:rsidRPr="00A17B1A" w:rsidRDefault="00A17B1A" w:rsidP="00A17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="00577057" w:rsidRPr="00A17B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+ implicare prin </w:t>
            </w:r>
            <w:r w:rsidR="005D03E3" w:rsidRPr="00A17B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susținerea</w:t>
            </w:r>
            <w:r w:rsidR="00577057" w:rsidRPr="00A17B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materiala a 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cop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 xml:space="preserve">i 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d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 xml:space="preserve">n 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f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a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3"/>
              </w:rPr>
              <w:t>m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il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 xml:space="preserve">i 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4"/>
              </w:rPr>
              <w:t>m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onopa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e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n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a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 xml:space="preserve">e, 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c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op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 xml:space="preserve"> î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n p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a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s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a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4"/>
              </w:rPr>
              <w:t>m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en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, c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o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p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i c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r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e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s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cu</w:t>
            </w:r>
            <w:r w:rsidR="005D03E3">
              <w:rPr>
                <w:rFonts w:ascii="Times New Roman" w:hAnsi="Times New Roman"/>
                <w:color w:val="000000" w:themeColor="text1"/>
                <w:spacing w:val="1"/>
              </w:rPr>
              <w:t>ț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 xml:space="preserve">i 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d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 xml:space="preserve">e 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u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d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e, cop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i d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n co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3"/>
              </w:rPr>
              <w:t>m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un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t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ă</w:t>
            </w:r>
            <w:r w:rsidR="005D03E3">
              <w:rPr>
                <w:rFonts w:ascii="Times New Roman" w:hAnsi="Times New Roman"/>
                <w:color w:val="000000" w:themeColor="text1"/>
                <w:spacing w:val="-1"/>
              </w:rPr>
              <w:t>ț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i s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ă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a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c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e, co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3"/>
              </w:rPr>
              <w:t>m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un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it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ă</w:t>
            </w:r>
            <w:r w:rsidR="005D03E3">
              <w:rPr>
                <w:rFonts w:ascii="Times New Roman" w:hAnsi="Times New Roman"/>
                <w:color w:val="000000" w:themeColor="text1"/>
                <w:spacing w:val="-1"/>
              </w:rPr>
              <w:t>ț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 xml:space="preserve">i 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z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o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a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t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e, p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ă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n</w:t>
            </w:r>
            <w:r w:rsidR="005D03E3">
              <w:rPr>
                <w:rFonts w:ascii="Times New Roman" w:hAnsi="Times New Roman"/>
                <w:color w:val="000000" w:themeColor="text1"/>
                <w:spacing w:val="-1"/>
              </w:rPr>
              <w:t>ț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i p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e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c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a</w:t>
            </w:r>
            <w:r w:rsidR="005D03E3">
              <w:rPr>
                <w:rFonts w:ascii="Times New Roman" w:hAnsi="Times New Roman"/>
                <w:color w:val="000000" w:themeColor="text1"/>
                <w:spacing w:val="-1"/>
              </w:rPr>
              <w:t>ț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 xml:space="preserve"> î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n s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r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ă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n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>ă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-2"/>
              </w:rPr>
              <w:t>a</w:t>
            </w:r>
            <w:r w:rsidR="00577057" w:rsidRPr="00A17B1A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="00577057" w:rsidRPr="00A17B1A">
              <w:rPr>
                <w:rFonts w:ascii="Times New Roman" w:hAnsi="Times New Roman"/>
                <w:color w:val="000000" w:themeColor="text1"/>
              </w:rPr>
              <w:t xml:space="preserve">e </w:t>
            </w:r>
            <w:r w:rsidR="00577057" w:rsidRPr="00A17B1A">
              <w:rPr>
                <w:rFonts w:cs="Times New Roman"/>
                <w:color w:val="000000" w:themeColor="text1"/>
                <w:sz w:val="24"/>
                <w:szCs w:val="24"/>
              </w:rPr>
              <w:t>- 4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57" w:rsidRPr="00577057" w:rsidRDefault="00C04168" w:rsidP="00577057">
            <w:pPr>
              <w:pStyle w:val="Listparagraf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i/sau aplicarea la clasă a unor metode, procedee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tehnici de abordare a predării-învă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ării-evaluării inovative, preluate din cercetarea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 de profil, promovate în cadrul unor proiecte cu finan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are externă (inclusiv schimburi de experien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sau mobilită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i), al unor proiecte la nivel 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ean (în parteneriat cu institu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ământ superior de profil sau organiza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ii neguvernamentale cu experien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ă relevantă în domeniu)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sau promovate de ME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 la nivel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ional, prin scrisorile metodice, respectiv în activitatea de consiliere psihopedagogică/de interven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ie logopedică a unor metode, procedee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tehnici inovative</w:t>
            </w:r>
          </w:p>
          <w:p w:rsidR="00D4222E" w:rsidRDefault="00577057" w:rsidP="00577057">
            <w:pPr>
              <w:ind w:left="37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77057">
              <w:rPr>
                <w:rFonts w:cs="Times New Roman"/>
                <w:color w:val="000000" w:themeColor="text1"/>
              </w:rPr>
              <w:t xml:space="preserve">+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lec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ii predate în AEL</w:t>
            </w:r>
            <w:r w:rsidR="00D4222E">
              <w:rPr>
                <w:rFonts w:cs="Times New Roman"/>
                <w:color w:val="000000" w:themeColor="text1"/>
                <w:sz w:val="24"/>
                <w:szCs w:val="24"/>
              </w:rPr>
              <w:t>/platforme educa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="00D4222E">
              <w:rPr>
                <w:rFonts w:cs="Times New Roman"/>
                <w:color w:val="000000" w:themeColor="text1"/>
                <w:sz w:val="24"/>
                <w:szCs w:val="24"/>
              </w:rPr>
              <w:t>ionale diverse</w:t>
            </w:r>
          </w:p>
          <w:p w:rsidR="00577057" w:rsidRPr="00577057" w:rsidRDefault="00577057" w:rsidP="003F0881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- 5</w:t>
            </w:r>
            <w:r w:rsidRPr="00577057">
              <w:rPr>
                <w:rFonts w:cs="Times New Roman"/>
                <w:color w:val="000000" w:themeColor="text1"/>
                <w:sz w:val="24"/>
                <w:szCs w:val="24"/>
              </w:rPr>
              <w:t xml:space="preserve"> p.</w:t>
            </w:r>
          </w:p>
          <w:p w:rsidR="00C04168" w:rsidRPr="00406453" w:rsidRDefault="00577057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ini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ierea  unor proiecte de predare a disciplinei de forma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re AEL / IT / Intel Teach etc.-5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p.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577057" w:rsidRDefault="00C04168" w:rsidP="00577057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Performan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dovedite în pregătirea elevilor distin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la olimpiade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concursuri de profil corelat cu disciplina predată, materializate prin ob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inerea premiilor I, II, III, men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iunilor/premiilor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iunilor speciale la etapa 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ti/sector/interjude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eană/na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ională/ interna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ională, incluse în programul de activită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în calen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 xml:space="preserve">darul inspectoratului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colar/Ministerului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pregătirea loturilor olimpice de elevi</w:t>
            </w:r>
          </w:p>
          <w:p w:rsidR="00577057" w:rsidRPr="00AE57DC" w:rsidRDefault="00A17B1A" w:rsidP="00177022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+ </w:t>
            </w:r>
            <w:r w:rsidR="00577057" w:rsidRPr="00AE57DC">
              <w:rPr>
                <w:color w:val="000000" w:themeColor="text1"/>
                <w:sz w:val="24"/>
                <w:szCs w:val="24"/>
              </w:rPr>
              <w:t>organizator – 2.5</w:t>
            </w:r>
            <w:r w:rsidR="00577057" w:rsidRPr="00AE57DC">
              <w:rPr>
                <w:rFonts w:cs="Times New Roman"/>
                <w:color w:val="000000" w:themeColor="text1"/>
              </w:rPr>
              <w:t xml:space="preserve"> p</w:t>
            </w:r>
          </w:p>
          <w:p w:rsidR="00577057" w:rsidRPr="00AE57DC" w:rsidRDefault="00A17B1A" w:rsidP="00177022">
            <w:pPr>
              <w:tabs>
                <w:tab w:val="num" w:pos="287"/>
              </w:tabs>
              <w:spacing w:after="0" w:line="240" w:lineRule="auto"/>
              <w:ind w:left="145" w:hanging="8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+ </w:t>
            </w:r>
            <w:r w:rsidR="00577057" w:rsidRPr="00AE57DC">
              <w:rPr>
                <w:color w:val="000000" w:themeColor="text1"/>
                <w:sz w:val="24"/>
                <w:szCs w:val="24"/>
              </w:rPr>
              <w:t>manifestări de Crăciun</w:t>
            </w:r>
          </w:p>
          <w:p w:rsidR="00577057" w:rsidRPr="00AE57DC" w:rsidRDefault="00577057" w:rsidP="00177022">
            <w:pPr>
              <w:spacing w:after="0" w:line="240" w:lineRule="auto"/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 xml:space="preserve">organizator – 2.5 </w:t>
            </w:r>
            <w:r w:rsidRPr="00AE57DC">
              <w:rPr>
                <w:rFonts w:cs="Times New Roman"/>
                <w:color w:val="000000" w:themeColor="text1"/>
              </w:rPr>
              <w:t>p</w:t>
            </w:r>
          </w:p>
          <w:p w:rsidR="00577057" w:rsidRPr="00AE57DC" w:rsidRDefault="00577057" w:rsidP="00177022">
            <w:pPr>
              <w:tabs>
                <w:tab w:val="num" w:pos="287"/>
              </w:tabs>
              <w:spacing w:after="0" w:line="240" w:lineRule="auto"/>
              <w:ind w:left="145" w:hanging="85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color w:val="000000" w:themeColor="text1"/>
                <w:sz w:val="24"/>
                <w:szCs w:val="24"/>
              </w:rPr>
              <w:t>manifestări de Sfintele Pa</w:t>
            </w:r>
            <w:r w:rsidR="005D03E3">
              <w:rPr>
                <w:color w:val="000000" w:themeColor="text1"/>
                <w:sz w:val="24"/>
                <w:szCs w:val="24"/>
              </w:rPr>
              <w:t>ș</w:t>
            </w:r>
            <w:r w:rsidRPr="00AE57DC">
              <w:rPr>
                <w:color w:val="000000" w:themeColor="text1"/>
                <w:sz w:val="24"/>
                <w:szCs w:val="24"/>
              </w:rPr>
              <w:t>ti</w:t>
            </w:r>
          </w:p>
          <w:p w:rsidR="00577057" w:rsidRPr="00AE57DC" w:rsidRDefault="00577057" w:rsidP="00177022">
            <w:pPr>
              <w:spacing w:after="0" w:line="240" w:lineRule="auto"/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>participant la manifestări de Crăciun cu:</w:t>
            </w:r>
          </w:p>
          <w:p w:rsidR="00577057" w:rsidRPr="00AE57DC" w:rsidRDefault="00577057" w:rsidP="00177022">
            <w:pPr>
              <w:spacing w:after="0" w:line="240" w:lineRule="auto"/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>lucrări plastice (icoane, desene) -0.5</w:t>
            </w:r>
            <w:r w:rsidRPr="00AE57DC">
              <w:rPr>
                <w:rFonts w:cs="Times New Roman"/>
                <w:color w:val="000000" w:themeColor="text1"/>
              </w:rPr>
              <w:t xml:space="preserve"> p</w:t>
            </w:r>
          </w:p>
          <w:p w:rsidR="00577057" w:rsidRPr="00AE57DC" w:rsidRDefault="00577057" w:rsidP="00177022">
            <w:pPr>
              <w:spacing w:after="0" w:line="240" w:lineRule="auto"/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>lucrări literare -0.5</w:t>
            </w:r>
            <w:r w:rsidRPr="00AE57DC">
              <w:rPr>
                <w:rFonts w:cs="Times New Roman"/>
                <w:color w:val="000000" w:themeColor="text1"/>
              </w:rPr>
              <w:t xml:space="preserve"> p</w:t>
            </w:r>
          </w:p>
          <w:p w:rsidR="00577057" w:rsidRPr="00AE57DC" w:rsidRDefault="00577057" w:rsidP="00177022">
            <w:pPr>
              <w:spacing w:after="0" w:line="240" w:lineRule="auto"/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>teatru religios  -0.5</w:t>
            </w:r>
            <w:r w:rsidRPr="00AE57DC">
              <w:rPr>
                <w:rFonts w:cs="Times New Roman"/>
                <w:color w:val="000000" w:themeColor="text1"/>
              </w:rPr>
              <w:t xml:space="preserve"> p</w:t>
            </w:r>
          </w:p>
          <w:p w:rsidR="00577057" w:rsidRPr="00AE57DC" w:rsidRDefault="00577057" w:rsidP="00177022">
            <w:pPr>
              <w:spacing w:after="0" w:line="240" w:lineRule="auto"/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 xml:space="preserve">grup vocal -1. </w:t>
            </w:r>
            <w:r w:rsidRPr="00AE57DC">
              <w:rPr>
                <w:rFonts w:cs="Times New Roman"/>
                <w:color w:val="000000" w:themeColor="text1"/>
              </w:rPr>
              <w:t>p</w:t>
            </w:r>
          </w:p>
          <w:p w:rsidR="00577057" w:rsidRPr="00AE57DC" w:rsidRDefault="00577057" w:rsidP="00177022">
            <w:pPr>
              <w:tabs>
                <w:tab w:val="num" w:pos="287"/>
              </w:tabs>
              <w:spacing w:after="0" w:line="240" w:lineRule="auto"/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>participant la manifestări de Sf. Pa</w:t>
            </w:r>
            <w:r w:rsidR="005D03E3">
              <w:rPr>
                <w:color w:val="000000" w:themeColor="text1"/>
                <w:sz w:val="24"/>
                <w:szCs w:val="24"/>
              </w:rPr>
              <w:t>ș</w:t>
            </w:r>
            <w:r w:rsidRPr="00AE57DC">
              <w:rPr>
                <w:color w:val="000000" w:themeColor="text1"/>
                <w:sz w:val="24"/>
                <w:szCs w:val="24"/>
              </w:rPr>
              <w:t>ti cu:</w:t>
            </w:r>
          </w:p>
          <w:p w:rsidR="00577057" w:rsidRPr="00AE57DC" w:rsidRDefault="00577057" w:rsidP="00177022">
            <w:pPr>
              <w:spacing w:after="0" w:line="240" w:lineRule="auto"/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>lucrări plastice (icoane, desene) -0.5</w:t>
            </w:r>
            <w:r w:rsidRPr="00AE57DC">
              <w:rPr>
                <w:rFonts w:cs="Times New Roman"/>
                <w:color w:val="000000" w:themeColor="text1"/>
              </w:rPr>
              <w:t xml:space="preserve"> p</w:t>
            </w:r>
          </w:p>
          <w:p w:rsidR="00577057" w:rsidRPr="00AE57DC" w:rsidRDefault="00577057" w:rsidP="00177022">
            <w:pPr>
              <w:spacing w:after="0" w:line="240" w:lineRule="auto"/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>lucrări literare 0.5,</w:t>
            </w:r>
            <w:r w:rsidRPr="00AE57DC">
              <w:rPr>
                <w:rFonts w:cs="Times New Roman"/>
                <w:color w:val="000000" w:themeColor="text1"/>
              </w:rPr>
              <w:t xml:space="preserve"> p</w:t>
            </w:r>
          </w:p>
          <w:p w:rsidR="00577057" w:rsidRPr="00AE57DC" w:rsidRDefault="00577057" w:rsidP="00577057">
            <w:pPr>
              <w:ind w:left="60"/>
              <w:jc w:val="both"/>
              <w:rPr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A17B1A"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Pr="00AE57DC">
              <w:rPr>
                <w:color w:val="000000" w:themeColor="text1"/>
                <w:sz w:val="24"/>
                <w:szCs w:val="24"/>
              </w:rPr>
              <w:t>teatru religios / concurs teme religioase -0,5,</w:t>
            </w:r>
            <w:r w:rsidRPr="00AE57DC">
              <w:rPr>
                <w:rFonts w:cs="Times New Roman"/>
                <w:color w:val="000000" w:themeColor="text1"/>
              </w:rPr>
              <w:t xml:space="preserve"> p</w:t>
            </w:r>
          </w:p>
          <w:p w:rsidR="00577057" w:rsidRPr="00A17B1A" w:rsidRDefault="00A17B1A" w:rsidP="00A17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="00577057" w:rsidRPr="00A17B1A">
              <w:rPr>
                <w:rStyle w:val="sttlitera"/>
                <w:rFonts w:cs="Times New Roman"/>
                <w:color w:val="000000" w:themeColor="text1"/>
              </w:rPr>
              <w:t>+</w:t>
            </w:r>
            <w:r w:rsidR="00577057" w:rsidRPr="00A17B1A">
              <w:rPr>
                <w:color w:val="000000" w:themeColor="text1"/>
                <w:sz w:val="24"/>
                <w:szCs w:val="24"/>
              </w:rPr>
              <w:t xml:space="preserve"> grup vocal -1.</w:t>
            </w:r>
            <w:r w:rsidR="00577057" w:rsidRPr="00A17B1A">
              <w:rPr>
                <w:rFonts w:cs="Times New Roman"/>
                <w:color w:val="000000" w:themeColor="text1"/>
              </w:rPr>
              <w:t xml:space="preserve">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577057" w:rsidRDefault="00C04168" w:rsidP="00577057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Rezultate deosebite ob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inute în centrele de excelen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ă, în centrele 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de resurse pentru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dezvoltare, în centrele multifunc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ionale pentru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timpurie, certificate de inspectorul de specialitate/organiza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ia coordonatoare,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rezultate deosebite ob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inute cu elevii cu cerin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are, certificate de directorul unită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ământ/ inspectorul de specialitate sau directorul centrului 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ean de resurse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ională/Centrului Municipiului Bucure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ti de Resurse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577057" w:rsidRPr="00AE57DC" w:rsidRDefault="00577057" w:rsidP="0057705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Olimpiade 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ș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colare:</w:t>
            </w:r>
          </w:p>
          <w:p w:rsidR="00577057" w:rsidRPr="00AE57DC" w:rsidRDefault="00577057" w:rsidP="0057705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locală – 1 p</w:t>
            </w:r>
          </w:p>
          <w:p w:rsidR="00577057" w:rsidRPr="00AE57DC" w:rsidRDefault="004167C6" w:rsidP="0057705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Style w:val="sttlitera"/>
                <w:rFonts w:cs="Times New Roman"/>
                <w:color w:val="000000" w:themeColor="text1"/>
              </w:rPr>
              <w:t xml:space="preserve"> </w:t>
            </w:r>
            <w:r w:rsidR="00577057" w:rsidRPr="00AE57DC">
              <w:rPr>
                <w:rStyle w:val="sttlitera"/>
                <w:rFonts w:cs="Times New Roman"/>
                <w:color w:val="000000" w:themeColor="text1"/>
              </w:rPr>
              <w:t xml:space="preserve">+ </w:t>
            </w:r>
            <w:r w:rsidR="00577057" w:rsidRPr="00AE57DC">
              <w:rPr>
                <w:rFonts w:cs="Times New Roman"/>
                <w:color w:val="000000" w:themeColor="text1"/>
                <w:sz w:val="24"/>
                <w:szCs w:val="24"/>
              </w:rPr>
              <w:t>jude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="00577057" w:rsidRPr="00AE57DC">
              <w:rPr>
                <w:rFonts w:cs="Times New Roman"/>
                <w:color w:val="000000" w:themeColor="text1"/>
                <w:sz w:val="24"/>
                <w:szCs w:val="24"/>
              </w:rPr>
              <w:t>eană  – 2 p</w:t>
            </w:r>
          </w:p>
          <w:p w:rsidR="00577057" w:rsidRPr="00AE57DC" w:rsidRDefault="00577057" w:rsidP="0057705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 xml:space="preserve"> 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na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ională  –  3 p </w:t>
            </w:r>
          </w:p>
          <w:p w:rsidR="00577057" w:rsidRPr="004167C6" w:rsidRDefault="00577057" w:rsidP="00416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C6">
              <w:rPr>
                <w:rStyle w:val="sttlitera"/>
                <w:rFonts w:cs="Times New Roman"/>
                <w:color w:val="000000" w:themeColor="text1"/>
              </w:rPr>
              <w:t xml:space="preserve"> +  </w:t>
            </w:r>
            <w:r w:rsidRPr="004167C6">
              <w:rPr>
                <w:color w:val="000000" w:themeColor="text1"/>
                <w:sz w:val="24"/>
                <w:szCs w:val="24"/>
              </w:rPr>
              <w:t xml:space="preserve">Concursuri la </w:t>
            </w:r>
            <w:r w:rsidR="003F0881">
              <w:rPr>
                <w:color w:val="000000" w:themeColor="text1"/>
                <w:sz w:val="24"/>
                <w:szCs w:val="24"/>
              </w:rPr>
              <w:t>nivel jude</w:t>
            </w:r>
            <w:r w:rsidR="005D03E3">
              <w:rPr>
                <w:color w:val="000000" w:themeColor="text1"/>
                <w:sz w:val="24"/>
                <w:szCs w:val="24"/>
              </w:rPr>
              <w:t>ț</w:t>
            </w:r>
            <w:r w:rsidR="003F0881">
              <w:rPr>
                <w:color w:val="000000" w:themeColor="text1"/>
                <w:sz w:val="24"/>
                <w:szCs w:val="24"/>
              </w:rPr>
              <w:t>ean/na</w:t>
            </w:r>
            <w:r w:rsidR="005D03E3">
              <w:rPr>
                <w:color w:val="000000" w:themeColor="text1"/>
                <w:sz w:val="24"/>
                <w:szCs w:val="24"/>
              </w:rPr>
              <w:t>ț</w:t>
            </w:r>
            <w:r w:rsidR="003F0881">
              <w:rPr>
                <w:color w:val="000000" w:themeColor="text1"/>
                <w:sz w:val="24"/>
                <w:szCs w:val="24"/>
              </w:rPr>
              <w:t>ional organizate de Ministerul Educa</w:t>
            </w:r>
            <w:r w:rsidR="005D03E3">
              <w:rPr>
                <w:color w:val="000000" w:themeColor="text1"/>
                <w:sz w:val="24"/>
                <w:szCs w:val="24"/>
              </w:rPr>
              <w:t>ț</w:t>
            </w:r>
            <w:r w:rsidR="003F0881">
              <w:rPr>
                <w:color w:val="000000" w:themeColor="text1"/>
                <w:sz w:val="24"/>
                <w:szCs w:val="24"/>
              </w:rPr>
              <w:t>iei</w:t>
            </w:r>
            <w:r w:rsidRPr="004167C6">
              <w:rPr>
                <w:color w:val="000000" w:themeColor="text1"/>
                <w:sz w:val="24"/>
                <w:szCs w:val="24"/>
              </w:rPr>
              <w:t xml:space="preserve"> sau Patriarhie </w:t>
            </w:r>
            <w:r w:rsidRPr="004167C6">
              <w:rPr>
                <w:rFonts w:cs="Times New Roman"/>
                <w:color w:val="000000" w:themeColor="text1"/>
                <w:sz w:val="24"/>
                <w:szCs w:val="24"/>
              </w:rPr>
              <w:t xml:space="preserve">– 4 p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60B" w:rsidRPr="00FA660B" w:rsidRDefault="00C04168" w:rsidP="00FA660B">
            <w:pPr>
              <w:pStyle w:val="Listparagraf"/>
              <w:numPr>
                <w:ilvl w:val="0"/>
                <w:numId w:val="17"/>
              </w:numPr>
              <w:tabs>
                <w:tab w:val="left" w:pos="287"/>
              </w:tabs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Participarea, în calitate de membru al comisiei de evaluare/organizare, la olimpiadele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i concursurile de profil, etapele pe sector, 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ene, interjude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ionale incluse în programul de activită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7B37D2">
              <w:rPr>
                <w:rFonts w:ascii="Times New Roman" w:hAnsi="Times New Roman" w:cs="Times New Roman"/>
                <w:sz w:val="20"/>
                <w:szCs w:val="20"/>
              </w:rPr>
              <w:t>colar/</w:t>
            </w:r>
            <w:r w:rsidR="007B37D2" w:rsidRPr="007B37D2">
              <w:rPr>
                <w:rFonts w:ascii="Times New Roman" w:hAnsi="Times New Roman" w:cs="Times New Roman"/>
                <w:sz w:val="20"/>
                <w:szCs w:val="20"/>
              </w:rPr>
              <w:t xml:space="preserve"> Ministerului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 w:rsidRPr="007B37D2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</w:p>
          <w:p w:rsidR="00FA660B" w:rsidRPr="00FA660B" w:rsidRDefault="00FA660B" w:rsidP="00FA660B">
            <w:pPr>
              <w:tabs>
                <w:tab w:val="left" w:pos="287"/>
              </w:tabs>
              <w:ind w:left="37"/>
              <w:jc w:val="both"/>
              <w:rPr>
                <w:rStyle w:val="sttlitera"/>
                <w:rFonts w:cs="Times New Roman"/>
                <w:color w:val="000000" w:themeColor="text1"/>
                <w:sz w:val="24"/>
                <w:szCs w:val="24"/>
              </w:rPr>
            </w:pPr>
          </w:p>
          <w:p w:rsidR="00577057" w:rsidRPr="00FA660B" w:rsidRDefault="00577057" w:rsidP="00FA660B">
            <w:pPr>
              <w:tabs>
                <w:tab w:val="left" w:pos="287"/>
              </w:tabs>
              <w:ind w:left="37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FA660B">
              <w:rPr>
                <w:rStyle w:val="sttlitera"/>
                <w:rFonts w:cs="Times New Roman"/>
                <w:color w:val="000000" w:themeColor="text1"/>
              </w:rPr>
              <w:t xml:space="preserve">+ </w:t>
            </w:r>
            <w:r w:rsidRPr="00FA660B">
              <w:rPr>
                <w:rFonts w:cs="Times New Roman"/>
                <w:color w:val="000000" w:themeColor="text1"/>
                <w:sz w:val="24"/>
                <w:szCs w:val="24"/>
              </w:rPr>
              <w:t>membru în comisia de organizare - 4 p</w:t>
            </w:r>
          </w:p>
          <w:p w:rsidR="00577057" w:rsidRPr="00AE57DC" w:rsidRDefault="00577057" w:rsidP="00577057">
            <w:pPr>
              <w:tabs>
                <w:tab w:val="left" w:pos="287"/>
              </w:tabs>
              <w:ind w:left="-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elaborare de subiecte – 1,5 p</w:t>
            </w:r>
          </w:p>
          <w:p w:rsidR="00577057" w:rsidRPr="00AE57DC" w:rsidRDefault="00577057" w:rsidP="00577057">
            <w:pPr>
              <w:tabs>
                <w:tab w:val="left" w:pos="287"/>
              </w:tabs>
              <w:ind w:left="-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Style w:val="sttlitera"/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corectare – 1,5 p</w:t>
            </w:r>
          </w:p>
          <w:p w:rsidR="00577057" w:rsidRPr="00FA660B" w:rsidRDefault="00577057" w:rsidP="00FA6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660B">
              <w:rPr>
                <w:rStyle w:val="sttlitera"/>
                <w:rFonts w:cs="Times New Roman"/>
                <w:color w:val="000000" w:themeColor="text1"/>
              </w:rPr>
              <w:t xml:space="preserve">+ </w:t>
            </w:r>
            <w:r w:rsidRPr="00FA660B">
              <w:rPr>
                <w:rFonts w:cs="Times New Roman"/>
                <w:color w:val="000000" w:themeColor="text1"/>
                <w:sz w:val="24"/>
                <w:szCs w:val="24"/>
              </w:rPr>
              <w:t>înso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FA660B">
              <w:rPr>
                <w:rFonts w:cs="Times New Roman"/>
                <w:color w:val="000000" w:themeColor="text1"/>
                <w:sz w:val="24"/>
                <w:szCs w:val="24"/>
              </w:rPr>
              <w:t>itor elevi /supraveghetori- 1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577057" w:rsidRDefault="00C04168" w:rsidP="00577057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Implicare în activitatea de tratare diferen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iată a elevilor din grupele/clasele cu regim simultan/alternative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în implementarea activită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ilor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are remedială</w:t>
            </w:r>
          </w:p>
          <w:p w:rsidR="00577057" w:rsidRPr="00AE57DC" w:rsidRDefault="00577057" w:rsidP="00577057">
            <w:pPr>
              <w:ind w:left="1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proiecte de parteneriat local, jude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ean, na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ional , interna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ional si activitatea de voluntariat-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p</w:t>
            </w:r>
          </w:p>
          <w:p w:rsidR="00577057" w:rsidRPr="00AE57DC" w:rsidRDefault="00577057" w:rsidP="00577057">
            <w:pPr>
              <w:ind w:left="1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+ proiecte de parteneriat realiz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ate cu centrele de plasament - 5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p</w:t>
            </w:r>
          </w:p>
          <w:p w:rsidR="00577057" w:rsidRPr="00577057" w:rsidRDefault="00577057" w:rsidP="00577057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577057" w:rsidRDefault="00C04168" w:rsidP="00577057">
            <w:pPr>
              <w:pStyle w:val="Listparagraf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Implementarea unor proiecte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ionale inovatoare, recunoscute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aprobate la nivel local/jude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ean/interjude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 (în domenii precum: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parentală,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ecologică,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pentru sănătate,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financiară,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emo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ională,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incluzivă,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interculturală,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pentru mi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care etc.)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i/sau implicarea în implementarea programului „</w:t>
            </w:r>
            <w:r w:rsidR="005D03E3" w:rsidRPr="00577057">
              <w:rPr>
                <w:rFonts w:ascii="Times New Roman" w:hAnsi="Times New Roman" w:cs="Times New Roman"/>
                <w:sz w:val="20"/>
                <w:szCs w:val="20"/>
              </w:rPr>
              <w:t>Scoală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coală” ca activitate neremunerată, respectiv a programului „A doua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ansă”</w:t>
            </w:r>
          </w:p>
          <w:p w:rsidR="00577057" w:rsidRPr="00AE57DC" w:rsidRDefault="00577057" w:rsidP="00577057">
            <w:pPr>
              <w:ind w:left="10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+ proiecte filantropice – 5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p</w:t>
            </w:r>
          </w:p>
          <w:p w:rsidR="00577057" w:rsidRPr="004167C6" w:rsidRDefault="00577057" w:rsidP="00416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C6">
              <w:rPr>
                <w:rFonts w:cs="Times New Roman"/>
                <w:color w:val="000000" w:themeColor="text1"/>
                <w:sz w:val="24"/>
                <w:szCs w:val="24"/>
              </w:rPr>
              <w:t xml:space="preserve">+ 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Pr="004167C6">
              <w:rPr>
                <w:rFonts w:ascii="Times New Roman" w:hAnsi="Times New Roman"/>
                <w:color w:val="000000" w:themeColor="text1"/>
                <w:spacing w:val="-4"/>
              </w:rPr>
              <w:t>m</w:t>
            </w:r>
            <w:r w:rsidRPr="004167C6">
              <w:rPr>
                <w:rFonts w:ascii="Times New Roman" w:hAnsi="Times New Roman"/>
                <w:color w:val="000000" w:themeColor="text1"/>
              </w:rPr>
              <w:t>p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Pr="004167C6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Pr="004167C6">
              <w:rPr>
                <w:rFonts w:ascii="Times New Roman" w:hAnsi="Times New Roman"/>
                <w:color w:val="000000" w:themeColor="text1"/>
              </w:rPr>
              <w:t>ca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Pr="004167C6">
              <w:rPr>
                <w:rFonts w:ascii="Times New Roman" w:hAnsi="Times New Roman"/>
                <w:color w:val="000000" w:themeColor="text1"/>
                <w:spacing w:val="-2"/>
              </w:rPr>
              <w:t>e</w:t>
            </w:r>
            <w:r w:rsidRPr="004167C6">
              <w:rPr>
                <w:rFonts w:ascii="Times New Roman" w:hAnsi="Times New Roman"/>
                <w:color w:val="000000" w:themeColor="text1"/>
              </w:rPr>
              <w:t xml:space="preserve">a 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î</w:t>
            </w:r>
            <w:r w:rsidRPr="004167C6">
              <w:rPr>
                <w:rFonts w:ascii="Times New Roman" w:hAnsi="Times New Roman"/>
                <w:color w:val="000000" w:themeColor="text1"/>
              </w:rPr>
              <w:t xml:space="preserve">n 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Pr="004167C6">
              <w:rPr>
                <w:rFonts w:ascii="Times New Roman" w:hAnsi="Times New Roman"/>
                <w:color w:val="000000" w:themeColor="text1"/>
                <w:spacing w:val="-4"/>
              </w:rPr>
              <w:t>m</w:t>
            </w:r>
            <w:r w:rsidRPr="004167C6">
              <w:rPr>
                <w:rFonts w:ascii="Times New Roman" w:hAnsi="Times New Roman"/>
                <w:color w:val="000000" w:themeColor="text1"/>
              </w:rPr>
              <w:t>p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Pr="004167C6">
              <w:rPr>
                <w:rFonts w:ascii="Times New Roman" w:hAnsi="Times New Roman"/>
                <w:color w:val="000000" w:themeColor="text1"/>
              </w:rPr>
              <w:t>e</w:t>
            </w:r>
            <w:r w:rsidRPr="004167C6">
              <w:rPr>
                <w:rFonts w:ascii="Times New Roman" w:hAnsi="Times New Roman"/>
                <w:color w:val="000000" w:themeColor="text1"/>
                <w:spacing w:val="-3"/>
              </w:rPr>
              <w:t>m</w:t>
            </w:r>
            <w:r w:rsidRPr="004167C6">
              <w:rPr>
                <w:rFonts w:ascii="Times New Roman" w:hAnsi="Times New Roman"/>
                <w:color w:val="000000" w:themeColor="text1"/>
              </w:rPr>
              <w:t>en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Pr="004167C6">
              <w:rPr>
                <w:rFonts w:ascii="Times New Roman" w:hAnsi="Times New Roman"/>
                <w:color w:val="000000" w:themeColor="text1"/>
              </w:rPr>
              <w:t>a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Pr="004167C6">
              <w:rPr>
                <w:rFonts w:ascii="Times New Roman" w:hAnsi="Times New Roman"/>
                <w:color w:val="000000" w:themeColor="text1"/>
              </w:rPr>
              <w:t>ea p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Pr="004167C6">
              <w:rPr>
                <w:rFonts w:ascii="Times New Roman" w:hAnsi="Times New Roman"/>
                <w:color w:val="000000" w:themeColor="text1"/>
              </w:rPr>
              <w:t>o</w:t>
            </w:r>
            <w:r w:rsidRPr="004167C6">
              <w:rPr>
                <w:rFonts w:ascii="Times New Roman" w:hAnsi="Times New Roman"/>
                <w:color w:val="000000" w:themeColor="text1"/>
                <w:spacing w:val="-2"/>
              </w:rPr>
              <w:t>g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Pr="004167C6">
              <w:rPr>
                <w:rFonts w:ascii="Times New Roman" w:hAnsi="Times New Roman"/>
                <w:color w:val="000000" w:themeColor="text1"/>
              </w:rPr>
              <w:t>a</w:t>
            </w:r>
            <w:r w:rsidRPr="004167C6">
              <w:rPr>
                <w:rFonts w:ascii="Times New Roman" w:hAnsi="Times New Roman"/>
                <w:color w:val="000000" w:themeColor="text1"/>
                <w:spacing w:val="-3"/>
              </w:rPr>
              <w:t>m</w:t>
            </w:r>
            <w:r w:rsidRPr="004167C6">
              <w:rPr>
                <w:rFonts w:ascii="Times New Roman" w:hAnsi="Times New Roman"/>
                <w:color w:val="000000" w:themeColor="text1"/>
              </w:rPr>
              <w:t>u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Pr="004167C6">
              <w:rPr>
                <w:rFonts w:ascii="Times New Roman" w:hAnsi="Times New Roman"/>
                <w:color w:val="000000" w:themeColor="text1"/>
              </w:rPr>
              <w:t xml:space="preserve">ui 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"</w:t>
            </w:r>
            <w:r w:rsidRPr="004167C6">
              <w:rPr>
                <w:rFonts w:ascii="Times New Roman" w:hAnsi="Times New Roman"/>
                <w:color w:val="000000" w:themeColor="text1"/>
              </w:rPr>
              <w:t>Şco</w:t>
            </w:r>
            <w:r w:rsidRPr="004167C6">
              <w:rPr>
                <w:rFonts w:ascii="Times New Roman" w:hAnsi="Times New Roman"/>
                <w:color w:val="000000" w:themeColor="text1"/>
                <w:spacing w:val="-2"/>
              </w:rPr>
              <w:t>a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Pr="004167C6">
              <w:rPr>
                <w:rFonts w:ascii="Times New Roman" w:hAnsi="Times New Roman"/>
                <w:color w:val="000000" w:themeColor="text1"/>
              </w:rPr>
              <w:t xml:space="preserve">a după </w:t>
            </w:r>
            <w:r w:rsidR="005D03E3">
              <w:rPr>
                <w:rFonts w:ascii="Times New Roman" w:hAnsi="Times New Roman"/>
                <w:color w:val="000000" w:themeColor="text1"/>
              </w:rPr>
              <w:lastRenderedPageBreak/>
              <w:t>ș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c</w:t>
            </w:r>
            <w:r w:rsidRPr="004167C6">
              <w:rPr>
                <w:rFonts w:ascii="Times New Roman" w:hAnsi="Times New Roman"/>
                <w:color w:val="000000" w:themeColor="text1"/>
              </w:rPr>
              <w:t>o</w:t>
            </w:r>
            <w:r w:rsidRPr="004167C6">
              <w:rPr>
                <w:rFonts w:ascii="Times New Roman" w:hAnsi="Times New Roman"/>
                <w:color w:val="000000" w:themeColor="text1"/>
                <w:spacing w:val="-2"/>
              </w:rPr>
              <w:t>a</w:t>
            </w:r>
            <w:r w:rsidRPr="004167C6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Pr="004167C6">
              <w:rPr>
                <w:rFonts w:ascii="Times New Roman" w:hAnsi="Times New Roman"/>
                <w:color w:val="000000" w:themeColor="text1"/>
                <w:spacing w:val="-2"/>
              </w:rPr>
              <w:t>ă</w:t>
            </w:r>
            <w:r w:rsidRPr="004167C6">
              <w:rPr>
                <w:rFonts w:ascii="Times New Roman" w:hAnsi="Times New Roman"/>
                <w:color w:val="000000" w:themeColor="text1"/>
              </w:rPr>
              <w:t xml:space="preserve">" </w:t>
            </w:r>
            <w:r w:rsidRPr="004167C6">
              <w:rPr>
                <w:rFonts w:cs="Times New Roman"/>
                <w:color w:val="000000" w:themeColor="text1"/>
                <w:sz w:val="24"/>
                <w:szCs w:val="24"/>
              </w:rPr>
              <w:t>– 5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i) Participarea, în calitate de autor/coautor, la elaborarea de manuale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colare aprobate de 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Ministerul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iei,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sau la traducerea de manuale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minorită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ionale, care are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 cu predare în limba maternă, sau la conceperea unor resurse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deschise/auxiliare curriculare pentru disciplinele de studiu/mijloace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ământ, oferite gratuit pentru a asigura accesul elevilor, profesorilor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părin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ilor la materiale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Autor/coautor, la elaborarea de manuale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colare aprobate 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de Ministerul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Autor/coautor un proiect de manual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 OM 5645/2017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Traducerea de manuale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</w:t>
            </w:r>
          </w:p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minorită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Elaborarea de auxiliare curriculare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Resursă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ională publicată în format electronic pe platforme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destinate elevilor/mijloace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770A3C" w:rsidP="00770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p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erforman</w:t>
            </w:r>
            <w:r w:rsidR="005D03E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 deosebite în inovarea didactică/management educa</w:t>
            </w:r>
            <w:r w:rsidR="005D03E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102E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577057" w:rsidRDefault="001178B3" w:rsidP="00577057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Contribu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ie la implementarea reformei curriculare la nivel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ional prin elaborarea/participarea la elaborarea de programe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colare, regulamente, metodologii, proceduri, studii/cercetări în domeniu, la nivel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577057" w:rsidRPr="00AE57DC" w:rsidRDefault="00577057" w:rsidP="00577057">
            <w:pPr>
              <w:tabs>
                <w:tab w:val="left" w:pos="287"/>
              </w:tabs>
              <w:ind w:left="-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cs="Times New Roman"/>
                <w:color w:val="000000" w:themeColor="text1"/>
                <w:sz w:val="24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formator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i/elaborare programe op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ional- 2,5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p</w:t>
            </w:r>
          </w:p>
          <w:p w:rsidR="00577057" w:rsidRPr="00577057" w:rsidRDefault="00577057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cs="Times New Roman"/>
                <w:color w:val="000000" w:themeColor="text1"/>
              </w:rPr>
              <w:t xml:space="preserve">+ </w:t>
            </w:r>
            <w:r w:rsidRPr="00577057">
              <w:rPr>
                <w:rFonts w:cs="Times New Roman"/>
                <w:color w:val="000000" w:themeColor="text1"/>
                <w:sz w:val="24"/>
                <w:szCs w:val="24"/>
              </w:rPr>
              <w:t>formatori ai CCD/</w:t>
            </w:r>
            <w:r w:rsidRPr="00577057">
              <w:rPr>
                <w:color w:val="000000" w:themeColor="text1"/>
                <w:sz w:val="24"/>
                <w:szCs w:val="24"/>
              </w:rPr>
              <w:t>formabil ( 0.25/ curs)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– 2,5</w:t>
            </w:r>
            <w:r w:rsidRPr="00577057">
              <w:rPr>
                <w:rFonts w:cs="Times New Roman"/>
                <w:color w:val="000000" w:themeColor="text1"/>
                <w:sz w:val="24"/>
                <w:szCs w:val="24"/>
              </w:rPr>
              <w:t xml:space="preserve">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577057" w:rsidRDefault="001178B3" w:rsidP="00577057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programe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colare (inclusiv cele pentru discipline op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ionale noi), proceduri, studii/cercetări în domeniu la nivel 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ean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local</w:t>
            </w:r>
          </w:p>
          <w:p w:rsidR="00577057" w:rsidRDefault="006D31FA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 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participarea la elaborarea de programe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67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1p</w:t>
            </w:r>
          </w:p>
          <w:p w:rsidR="006D31FA" w:rsidRPr="00577057" w:rsidRDefault="006D31FA" w:rsidP="00416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participarea la elaborarea de proceduri, studii/cercetări în domeniu la nivel 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 xml:space="preserve">ean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577057">
              <w:rPr>
                <w:rFonts w:ascii="Times New Roman" w:hAnsi="Times New Roman" w:cs="Times New Roman"/>
                <w:sz w:val="20"/>
                <w:szCs w:val="20"/>
              </w:rPr>
              <w:t>i local</w:t>
            </w:r>
            <w:r w:rsidR="004167C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6D31FA" w:rsidRDefault="001178B3" w:rsidP="006D31FA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1FA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metodice, suporturi de curs avizate de inspectoratul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6D31FA">
              <w:rPr>
                <w:rFonts w:ascii="Times New Roman" w:hAnsi="Times New Roman" w:cs="Times New Roman"/>
                <w:sz w:val="20"/>
                <w:szCs w:val="20"/>
              </w:rPr>
              <w:t xml:space="preserve">colar sau de </w:t>
            </w:r>
            <w:r w:rsidR="00770A3C">
              <w:rPr>
                <w:rFonts w:ascii="Times New Roman" w:hAnsi="Times New Roman" w:cs="Times New Roman"/>
                <w:sz w:val="20"/>
                <w:szCs w:val="20"/>
              </w:rPr>
              <w:t>Ministerul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70A3C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r w:rsidRPr="006D31FA">
              <w:rPr>
                <w:rFonts w:ascii="Times New Roman" w:hAnsi="Times New Roman" w:cs="Times New Roman"/>
                <w:sz w:val="20"/>
                <w:szCs w:val="20"/>
              </w:rPr>
              <w:t>, articole în reviste/publica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sz w:val="20"/>
                <w:szCs w:val="20"/>
              </w:rPr>
              <w:t>ii de specialitate, înregistrate cu ISBN/ISSN</w:t>
            </w:r>
          </w:p>
          <w:p w:rsidR="006D31FA" w:rsidRPr="00AE57DC" w:rsidRDefault="006D31FA" w:rsidP="006D31FA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+lucrări 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ș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tiin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ifice publicate în reviste cu ISBN / ISSN sau membru în colectivul re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dac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ional al revistei 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ș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colare- 2.5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p</w:t>
            </w:r>
          </w:p>
          <w:p w:rsidR="006D31FA" w:rsidRPr="006D31FA" w:rsidRDefault="006D31FA" w:rsidP="006D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1FA">
              <w:rPr>
                <w:rFonts w:cs="Times New Roman"/>
                <w:color w:val="000000" w:themeColor="text1"/>
              </w:rPr>
              <w:t xml:space="preserve">+ </w:t>
            </w:r>
            <w:r w:rsidRPr="006D31FA">
              <w:rPr>
                <w:rFonts w:cs="Times New Roman"/>
                <w:color w:val="000000" w:themeColor="text1"/>
                <w:sz w:val="24"/>
                <w:szCs w:val="24"/>
              </w:rPr>
              <w:t>căr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6D31FA">
              <w:rPr>
                <w:rFonts w:cs="Times New Roman"/>
                <w:color w:val="000000" w:themeColor="text1"/>
                <w:sz w:val="24"/>
                <w:szCs w:val="24"/>
              </w:rPr>
              <w:t xml:space="preserve">i 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ș</w:t>
            </w:r>
            <w:r w:rsidRPr="006D31FA">
              <w:rPr>
                <w:rFonts w:cs="Times New Roman"/>
                <w:color w:val="000000" w:themeColor="text1"/>
                <w:sz w:val="24"/>
                <w:szCs w:val="24"/>
              </w:rPr>
              <w:t>tiin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6D31FA">
              <w:rPr>
                <w:rFonts w:cs="Times New Roman"/>
                <w:color w:val="000000" w:themeColor="text1"/>
                <w:sz w:val="24"/>
                <w:szCs w:val="24"/>
              </w:rPr>
              <w:t>ifice în spec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ialitate înregistrate cu ISBN- 2.5</w:t>
            </w:r>
            <w:r w:rsidRPr="006D31FA">
              <w:rPr>
                <w:rFonts w:cs="Times New Roman"/>
                <w:color w:val="000000" w:themeColor="text1"/>
                <w:sz w:val="24"/>
                <w:szCs w:val="24"/>
              </w:rPr>
              <w:t xml:space="preserve">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6D31FA" w:rsidRDefault="001178B3" w:rsidP="006D31FA">
            <w:pPr>
              <w:pStyle w:val="Listparagraf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1FA">
              <w:rPr>
                <w:rFonts w:ascii="Times New Roman" w:hAnsi="Times New Roman" w:cs="Times New Roman"/>
                <w:sz w:val="20"/>
                <w:szCs w:val="20"/>
              </w:rPr>
              <w:t>Realizarea/participarea la realizarea de softuri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6D31FA">
              <w:rPr>
                <w:rFonts w:ascii="Times New Roman" w:hAnsi="Times New Roman" w:cs="Times New Roman"/>
                <w:sz w:val="20"/>
                <w:szCs w:val="20"/>
              </w:rPr>
              <w:t xml:space="preserve">colar, avizate de 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Ministerul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  <w:p w:rsidR="00AD6480" w:rsidRDefault="006D31FA" w:rsidP="006D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</w:rPr>
              <w:t xml:space="preserve">+ 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r</w:t>
            </w:r>
            <w:r w:rsidRPr="00AE57DC">
              <w:rPr>
                <w:rFonts w:ascii="Times New Roman" w:hAnsi="Times New Roman"/>
                <w:color w:val="000000" w:themeColor="text1"/>
              </w:rPr>
              <w:t>ea</w:t>
            </w:r>
            <w:r w:rsidRPr="00AE57DC">
              <w:rPr>
                <w:rFonts w:ascii="Times New Roman" w:hAnsi="Times New Roman"/>
                <w:color w:val="000000" w:themeColor="text1"/>
                <w:spacing w:val="-1"/>
              </w:rPr>
              <w:t>l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z</w:t>
            </w:r>
            <w:r w:rsidRPr="00AE57DC">
              <w:rPr>
                <w:rFonts w:ascii="Times New Roman" w:hAnsi="Times New Roman"/>
                <w:color w:val="000000" w:themeColor="text1"/>
              </w:rPr>
              <w:t>a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r</w:t>
            </w:r>
            <w:r w:rsidRPr="00AE57DC">
              <w:rPr>
                <w:rFonts w:ascii="Times New Roman" w:hAnsi="Times New Roman"/>
                <w:color w:val="000000" w:themeColor="text1"/>
              </w:rPr>
              <w:t xml:space="preserve">ea </w:t>
            </w:r>
            <w:r w:rsidRPr="00AE57DC">
              <w:rPr>
                <w:rFonts w:ascii="Times New Roman" w:hAnsi="Times New Roman"/>
                <w:color w:val="000000" w:themeColor="text1"/>
                <w:spacing w:val="3"/>
              </w:rPr>
              <w:t>d</w:t>
            </w:r>
            <w:r w:rsidRPr="00AE57DC">
              <w:rPr>
                <w:rFonts w:ascii="Times New Roman" w:hAnsi="Times New Roman"/>
                <w:color w:val="000000" w:themeColor="text1"/>
              </w:rPr>
              <w:t xml:space="preserve">e 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s</w:t>
            </w:r>
            <w:r w:rsidRPr="00AE57DC">
              <w:rPr>
                <w:rFonts w:ascii="Times New Roman" w:hAnsi="Times New Roman"/>
                <w:color w:val="000000" w:themeColor="text1"/>
              </w:rPr>
              <w:t>o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f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Pr="00AE57DC">
              <w:rPr>
                <w:rFonts w:ascii="Times New Roman" w:hAnsi="Times New Roman"/>
                <w:color w:val="000000" w:themeColor="text1"/>
              </w:rPr>
              <w:t>u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r</w:t>
            </w:r>
            <w:r w:rsidRPr="00AE57DC">
              <w:rPr>
                <w:rFonts w:ascii="Times New Roman" w:hAnsi="Times New Roman"/>
                <w:color w:val="000000" w:themeColor="text1"/>
              </w:rPr>
              <w:t>i ed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u</w:t>
            </w:r>
            <w:r w:rsidRPr="00AE57DC">
              <w:rPr>
                <w:rFonts w:ascii="Times New Roman" w:hAnsi="Times New Roman"/>
                <w:color w:val="000000" w:themeColor="text1"/>
              </w:rPr>
              <w:t>c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a</w:t>
            </w:r>
            <w:r w:rsidR="005D03E3">
              <w:rPr>
                <w:rFonts w:ascii="Times New Roman" w:hAnsi="Times New Roman"/>
                <w:color w:val="000000" w:themeColor="text1"/>
                <w:spacing w:val="1"/>
              </w:rPr>
              <w:t>ț</w:t>
            </w:r>
            <w:r w:rsidRPr="00AE57DC">
              <w:rPr>
                <w:rFonts w:ascii="Times New Roman" w:hAnsi="Times New Roman"/>
                <w:color w:val="000000" w:themeColor="text1"/>
                <w:spacing w:val="-1"/>
              </w:rPr>
              <w:t>i</w:t>
            </w:r>
            <w:r w:rsidRPr="00AE57DC">
              <w:rPr>
                <w:rFonts w:ascii="Times New Roman" w:hAnsi="Times New Roman"/>
                <w:color w:val="000000" w:themeColor="text1"/>
              </w:rPr>
              <w:t>ona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l</w:t>
            </w:r>
            <w:r w:rsidRPr="00AE57DC">
              <w:rPr>
                <w:rFonts w:ascii="Times New Roman" w:hAnsi="Times New Roman"/>
                <w:color w:val="000000" w:themeColor="text1"/>
              </w:rPr>
              <w:t xml:space="preserve">e 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î</w:t>
            </w:r>
            <w:r w:rsidRPr="00AE57DC">
              <w:rPr>
                <w:rFonts w:ascii="Times New Roman" w:hAnsi="Times New Roman"/>
                <w:color w:val="000000" w:themeColor="text1"/>
              </w:rPr>
              <w:t>n sp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e</w:t>
            </w:r>
            <w:r w:rsidRPr="00AE57DC">
              <w:rPr>
                <w:rFonts w:ascii="Times New Roman" w:hAnsi="Times New Roman"/>
                <w:color w:val="000000" w:themeColor="text1"/>
                <w:spacing w:val="-2"/>
              </w:rPr>
              <w:t>c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i</w:t>
            </w:r>
            <w:r w:rsidRPr="00AE57DC">
              <w:rPr>
                <w:rFonts w:ascii="Times New Roman" w:hAnsi="Times New Roman"/>
                <w:color w:val="000000" w:themeColor="text1"/>
              </w:rPr>
              <w:t>a</w:t>
            </w:r>
            <w:r w:rsidRPr="00AE57DC">
              <w:rPr>
                <w:rFonts w:ascii="Times New Roman" w:hAnsi="Times New Roman"/>
                <w:color w:val="000000" w:themeColor="text1"/>
                <w:spacing w:val="-1"/>
              </w:rPr>
              <w:t>li</w:t>
            </w:r>
            <w:r w:rsidRPr="00AE57DC">
              <w:rPr>
                <w:rFonts w:ascii="Times New Roman" w:hAnsi="Times New Roman"/>
                <w:color w:val="000000" w:themeColor="text1"/>
                <w:spacing w:val="1"/>
              </w:rPr>
              <w:t>t</w:t>
            </w:r>
            <w:r w:rsidRPr="00AE57DC">
              <w:rPr>
                <w:rFonts w:ascii="Times New Roman" w:hAnsi="Times New Roman"/>
                <w:color w:val="000000" w:themeColor="text1"/>
              </w:rPr>
              <w:t>a</w:t>
            </w:r>
            <w:r w:rsidRPr="00AE57DC">
              <w:rPr>
                <w:rFonts w:ascii="Times New Roman" w:hAnsi="Times New Roman"/>
                <w:color w:val="000000" w:themeColor="text1"/>
                <w:spacing w:val="-1"/>
              </w:rPr>
              <w:t>t</w:t>
            </w:r>
            <w:r w:rsidRPr="00AE57DC">
              <w:rPr>
                <w:rFonts w:ascii="Times New Roman" w:hAnsi="Times New Roman"/>
                <w:color w:val="000000" w:themeColor="text1"/>
              </w:rPr>
              <w:t>e</w:t>
            </w:r>
            <w:r w:rsidR="00AD6480">
              <w:rPr>
                <w:rFonts w:ascii="Times New Roman" w:hAnsi="Times New Roman"/>
                <w:color w:val="000000" w:themeColor="text1"/>
              </w:rPr>
              <w:t>/arie curriculară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4167C6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p          </w:t>
            </w:r>
            <w:r w:rsidRPr="00AE57DC"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4167C6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6D31FA" w:rsidRPr="00AE57DC" w:rsidRDefault="006D31FA" w:rsidP="006D31FA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="00AD6480">
              <w:rPr>
                <w:rFonts w:cs="Times New Roman"/>
                <w:color w:val="000000" w:themeColor="text1"/>
              </w:rPr>
              <w:t xml:space="preserve">   </w:t>
            </w:r>
            <w:r w:rsidR="00A637DA">
              <w:rPr>
                <w:rFonts w:cs="Times New Roman"/>
                <w:color w:val="000000" w:themeColor="text1"/>
                <w:sz w:val="24"/>
                <w:szCs w:val="24"/>
              </w:rPr>
              <w:t>predarea on-line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/</w:t>
            </w:r>
            <w:r w:rsidRPr="00AE57DC">
              <w:rPr>
                <w:color w:val="000000" w:themeColor="text1"/>
              </w:rPr>
              <w:t xml:space="preserve">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comunicări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–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p</w:t>
            </w:r>
          </w:p>
          <w:p w:rsidR="006D31FA" w:rsidRPr="006D31FA" w:rsidRDefault="006D31FA" w:rsidP="006D31FA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e) Activitatea de mentorat, de formator în formarea continuă a personalului din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ământ, activitatea sus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inută în cadrul cercurilor pedagogice în vederea promovării accesului la o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de calitate pentru to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(se punctează programele de formare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mentorat care răspund cerin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</w:p>
          <w:p w:rsidR="00577057" w:rsidRDefault="006D31FA" w:rsidP="006D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ctivitatea de mentorat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-2p</w:t>
            </w:r>
          </w:p>
          <w:p w:rsidR="006D31FA" w:rsidRDefault="006D31FA" w:rsidP="006D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A660B">
              <w:rPr>
                <w:rFonts w:ascii="Times New Roman" w:hAnsi="Times New Roman" w:cs="Times New Roman"/>
                <w:sz w:val="20"/>
                <w:szCs w:val="20"/>
              </w:rPr>
              <w:t xml:space="preserve">ctivitatea 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de formator în formarea continuă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-2p</w:t>
            </w:r>
          </w:p>
          <w:p w:rsidR="006D31FA" w:rsidRPr="00406453" w:rsidRDefault="006D31FA" w:rsidP="006D31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activitatea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sus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inută în cadrul cercurilor pedagogice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770A3C" w:rsidRDefault="001178B3" w:rsidP="00770A3C">
            <w:pPr>
              <w:pStyle w:val="Listparagraf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Activitatea în cadrul comisiilor de etică, comisii paritare/de dialog social, comisii de evaluare 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asigurare a calită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în educa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ie, comisii de sănătate 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securitate în muncă, comisii PSI 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situa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de urgen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ă, activitate în calitate de membru în comisiile de ocupare a posturilor didactice vacante la nivel jude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ean/al municipiului Bucure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ti, activitatea de coordonator al centrului jude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 de asisten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psihopedagogică (CJAP)/centrul logopedic inter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colar (CLI), activitate în organismele de conducere ale organiza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afiliate federa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reprezentative la nivel de sector de activitate învă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ământ preuniversitar/semnatare ale contractului colectiv de muncă la nivel de sector de activitate învă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ământ preuniversitar, precum 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în cadrul asocia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profesionale ale cadrelor didactice la nivel local/jude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ean/na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ional/ interna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770A3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</w:t>
            </w:r>
          </w:p>
          <w:p w:rsidR="006D31FA" w:rsidRDefault="00A17B1A" w:rsidP="006D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ctivitatea în cadrul comisiilor de etică, comisii paritare/de dialog social, comisii de evaluare 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asigurare a calită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în educa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ie, comisii de sănătate 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securitate în muncă, comisii PSI 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situa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de urgen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-2</w:t>
            </w:r>
            <w:r w:rsidR="004167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  <w:p w:rsidR="00A17B1A" w:rsidRPr="006D31FA" w:rsidRDefault="00A17B1A" w:rsidP="006D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+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activitate în calitate de membru în comisiile de ocupare a posturilor didactice vacante la nivel jude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ean/al municipiului Bucure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ti, activitatea de coordonator al centrului jude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 de asisten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psihopedagogică (CJAP)/centrul logopedic inter</w:t>
            </w:r>
            <w:r w:rsidR="005D03E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6D3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colar (CLI),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-2</w:t>
            </w:r>
            <w:r w:rsidR="004167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102E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g) Activitatea de metodist, membru în consiliul consultativ de specialitate de la nivelul inspectoratului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colar, coordonator de cerc pedagogic, certificată, după caz, de inspectorul de specialitate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de inspectorul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 general sau de director</w:t>
            </w:r>
          </w:p>
          <w:p w:rsidR="006D31FA" w:rsidRPr="00406453" w:rsidRDefault="006D31FA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membrii comisiei consultative la disciplina Religie –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p                                                                                                     </w:t>
            </w: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coordonator  cerc pedagogic –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h) Activitate desfă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urată, la solicitarea 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Ministerului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, în cadrul Comisiei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ional/al MEC, în calitate de reprezentant desemnat de către comisiile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ionale, activitatea de evaluator de manuale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colare/auxiliare didactice/mijloace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ământ/ resurse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deschise/portofolii pentru Corpul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 de Exper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în Management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6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activitatea în calitate de membru al Corpului de Exper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A66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al Corpului de Control din Ministerul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7B37D2">
              <w:rPr>
                <w:rFonts w:ascii="Times New Roman" w:hAnsi="Times New Roman" w:cs="Times New Roman"/>
                <w:sz w:val="20"/>
                <w:szCs w:val="20"/>
              </w:rPr>
              <w:t>iei</w:t>
            </w:r>
          </w:p>
          <w:p w:rsidR="006D31FA" w:rsidRPr="00AE57DC" w:rsidRDefault="006D31FA" w:rsidP="006D31FA">
            <w:pPr>
              <w:pStyle w:val="al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6"/>
                <w:lang w:val="ro-RO"/>
              </w:rPr>
            </w:pPr>
            <w:r w:rsidRPr="00AE57DC">
              <w:rPr>
                <w:color w:val="000000" w:themeColor="text1"/>
                <w:sz w:val="22"/>
                <w:szCs w:val="26"/>
                <w:lang w:val="ro-RO"/>
              </w:rPr>
              <w:t xml:space="preserve">+ membru al unor comisii tehnice/grupuri de lucru pentru elaborarea unor acte normative/administrative </w:t>
            </w:r>
            <w:r w:rsidR="004167C6">
              <w:rPr>
                <w:color w:val="000000" w:themeColor="text1"/>
                <w:szCs w:val="26"/>
                <w:lang w:val="ro-RO"/>
              </w:rPr>
              <w:t xml:space="preserve">- </w:t>
            </w:r>
            <w:r>
              <w:rPr>
                <w:color w:val="000000" w:themeColor="text1"/>
                <w:szCs w:val="26"/>
                <w:lang w:val="ro-RO"/>
              </w:rPr>
              <w:t>5</w:t>
            </w:r>
            <w:r w:rsidRPr="00AE57DC">
              <w:rPr>
                <w:color w:val="000000" w:themeColor="text1"/>
                <w:szCs w:val="26"/>
                <w:lang w:val="ro-RO"/>
              </w:rPr>
              <w:t>p</w:t>
            </w:r>
            <w:r w:rsidR="00D4222E">
              <w:rPr>
                <w:color w:val="000000" w:themeColor="text1"/>
                <w:szCs w:val="26"/>
                <w:lang w:val="ro-RO"/>
              </w:rPr>
              <w:t xml:space="preserve"> (- 1 punct/comisie)</w:t>
            </w:r>
          </w:p>
          <w:p w:rsidR="006D31FA" w:rsidRPr="00406453" w:rsidRDefault="006D31FA" w:rsidP="006D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6D31FA">
              <w:rPr>
                <w:rFonts w:cs="Times New Roman"/>
                <w:color w:val="000000" w:themeColor="text1"/>
              </w:rPr>
              <w:t>+ membru</w:t>
            </w:r>
            <w:r w:rsidRPr="006D31FA">
              <w:rPr>
                <w:color w:val="000000" w:themeColor="text1"/>
                <w:szCs w:val="26"/>
              </w:rPr>
              <w:t xml:space="preserve"> Corpul Na</w:t>
            </w:r>
            <w:r w:rsidR="005D03E3">
              <w:rPr>
                <w:color w:val="000000" w:themeColor="text1"/>
                <w:szCs w:val="26"/>
              </w:rPr>
              <w:t>ț</w:t>
            </w:r>
            <w:r w:rsidRPr="006D31FA">
              <w:rPr>
                <w:color w:val="000000" w:themeColor="text1"/>
                <w:szCs w:val="26"/>
              </w:rPr>
              <w:t>ional de Exper</w:t>
            </w:r>
            <w:r w:rsidR="005D03E3">
              <w:rPr>
                <w:color w:val="000000" w:themeColor="text1"/>
                <w:szCs w:val="26"/>
              </w:rPr>
              <w:t>ț</w:t>
            </w:r>
            <w:r w:rsidRPr="006D31FA">
              <w:rPr>
                <w:color w:val="000000" w:themeColor="text1"/>
                <w:szCs w:val="26"/>
              </w:rPr>
              <w:t>i în Management Educa</w:t>
            </w:r>
            <w:r w:rsidR="005D03E3">
              <w:rPr>
                <w:color w:val="000000" w:themeColor="text1"/>
                <w:szCs w:val="26"/>
              </w:rPr>
              <w:t>ț</w:t>
            </w:r>
            <w:r w:rsidRPr="006D31FA">
              <w:rPr>
                <w:color w:val="000000" w:themeColor="text1"/>
                <w:szCs w:val="26"/>
              </w:rPr>
              <w:t>ional</w:t>
            </w:r>
            <w:r w:rsidR="004167C6">
              <w:rPr>
                <w:color w:val="000000" w:themeColor="text1"/>
                <w:szCs w:val="26"/>
              </w:rPr>
              <w:t xml:space="preserve"> -</w:t>
            </w:r>
            <w:r>
              <w:rPr>
                <w:color w:val="000000" w:themeColor="text1"/>
                <w:szCs w:val="26"/>
              </w:rPr>
              <w:t>5</w:t>
            </w:r>
            <w:r w:rsidRPr="006D31FA">
              <w:rPr>
                <w:color w:val="000000" w:themeColor="text1"/>
                <w:szCs w:val="26"/>
              </w:rPr>
              <w:t xml:space="preserve">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i) Participarea cu comunicări la simpozioane, conferin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ional, dovedite prin documente oficiale ale manifestării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care demonstrează performan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ele deosebite ale cadrului didactic în inovarea didactică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7B37D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a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ctivită</w:t>
            </w:r>
            <w:r w:rsidR="005D03E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le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extracurriculare </w:t>
            </w:r>
            <w:r w:rsidR="005D03E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implicarea în proiecte (inclusiv proiecte cu finan</w:t>
            </w:r>
            <w:r w:rsidR="005D03E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5D03E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="001178B3"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102E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a) 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b) Implementare/coordonare/participare la proiecte zonale, 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colii sau pentru dezvoltarea personală a pre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colarilor/ 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Participare la proiecte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577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c) Participarea la activită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de voluntariat, inclusiv participarea la activită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ile din cadrul Strategiei 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 ac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iune comunitară, îndrumarea de forma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iuni/ansambluri de elevi cu activită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în domeniul artistic/programare/ modelare/robotică, performan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dovedite în pregătirea elevilor la concursuri cultural-artistice, tehnico-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ifice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sportive etc</w:t>
            </w:r>
          </w:p>
          <w:p w:rsidR="00A17B1A" w:rsidRPr="00AE57DC" w:rsidRDefault="00A17B1A" w:rsidP="00A17B1A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color w:val="000000" w:themeColor="text1"/>
                <w:sz w:val="24"/>
                <w:szCs w:val="24"/>
              </w:rPr>
              <w:t>cerc de religie</w:t>
            </w:r>
            <w:r w:rsidRPr="00AE57DC">
              <w:rPr>
                <w:rFonts w:cs="Times New Roman"/>
                <w:color w:val="000000" w:themeColor="text1"/>
                <w:szCs w:val="26"/>
                <w:shd w:val="clear" w:color="auto" w:fill="FFFFFF"/>
              </w:rPr>
              <w:t>/</w:t>
            </w:r>
            <w:r w:rsidRPr="00AE57DC">
              <w:rPr>
                <w:color w:val="000000" w:themeColor="text1"/>
                <w:sz w:val="24"/>
                <w:szCs w:val="24"/>
              </w:rPr>
              <w:t>pictura</w:t>
            </w:r>
            <w:r w:rsidRPr="00AE57DC">
              <w:rPr>
                <w:rFonts w:cs="Times New Roman"/>
                <w:color w:val="000000" w:themeColor="text1"/>
                <w:szCs w:val="26"/>
                <w:shd w:val="clear" w:color="auto" w:fill="FFFFFF"/>
              </w:rPr>
              <w:t>/muzică, etc</w:t>
            </w:r>
            <w:r w:rsidRPr="00AE57D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– 1.5 p</w:t>
            </w:r>
          </w:p>
          <w:p w:rsidR="00A17B1A" w:rsidRPr="00AE57DC" w:rsidRDefault="00A17B1A" w:rsidP="00A17B1A">
            <w:pPr>
              <w:widowControl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color w:val="000000" w:themeColor="text1"/>
              </w:rPr>
            </w:pPr>
            <w:r w:rsidRPr="00AE57DC">
              <w:rPr>
                <w:rFonts w:cs="Times New Roman"/>
                <w:color w:val="000000" w:themeColor="text1"/>
              </w:rPr>
              <w:t>+ activită</w:t>
            </w:r>
            <w:r w:rsidR="005D03E3">
              <w:rPr>
                <w:rFonts w:cs="Times New Roman"/>
                <w:color w:val="000000" w:themeColor="text1"/>
              </w:rPr>
              <w:t>ț</w:t>
            </w:r>
            <w:r w:rsidRPr="00AE57DC">
              <w:rPr>
                <w:rFonts w:cs="Times New Roman"/>
                <w:color w:val="000000" w:themeColor="text1"/>
              </w:rPr>
              <w:t xml:space="preserve">i de voluntariat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– 1.5 p</w:t>
            </w:r>
          </w:p>
          <w:p w:rsidR="00A17B1A" w:rsidRPr="00406453" w:rsidRDefault="00A17B1A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d) Ini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ierea/organizarea/participarea la schimburi de experien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 cu alte unită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ământ, re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ele sau proiecte inter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</w:p>
          <w:p w:rsidR="00A17B1A" w:rsidRPr="00406453" w:rsidRDefault="00A17B1A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color w:val="000000" w:themeColor="text1"/>
                <w:sz w:val="24"/>
                <w:szCs w:val="24"/>
              </w:rPr>
              <w:t>activită</w:t>
            </w:r>
            <w:r w:rsidR="005D03E3">
              <w:rPr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color w:val="000000" w:themeColor="text1"/>
                <w:sz w:val="24"/>
                <w:szCs w:val="24"/>
              </w:rPr>
              <w:t>i în colaborare cu parohia în programele na</w:t>
            </w:r>
            <w:r w:rsidR="005D03E3">
              <w:rPr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color w:val="000000" w:themeColor="text1"/>
                <w:sz w:val="24"/>
                <w:szCs w:val="24"/>
              </w:rPr>
              <w:t xml:space="preserve">ionale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- 2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contribu</w:t>
            </w:r>
            <w:r w:rsidR="005D03E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ia la dezvoltarea institu</w:t>
            </w:r>
            <w:r w:rsidR="005D03E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102E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17B1A" w:rsidRDefault="00553272" w:rsidP="00A17B1A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Atragerea de fonduri europene în cadrul unor proiecte cu finan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are europeană nerambursabilă (Erasmus+, POSDRU, POCU, transfrontaliere, Banca Mondială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altele similare), de alte finan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ări extrabugetare pentru unitatea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ământ, centre de documentare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informare, laboratoare etc., având ca efect cre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ii institu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a procesului de predare-învă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are-evaluare, încadrarea în bugetul alocat calculat conform formulei de finan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  <w:p w:rsidR="00A17B1A" w:rsidRPr="00AE57DC" w:rsidRDefault="00A17B1A" w:rsidP="00A17B1A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CEAC/management educa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ional 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ș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 institu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ional - 1 p</w:t>
            </w:r>
          </w:p>
          <w:p w:rsidR="00A17B1A" w:rsidRPr="00A17B1A" w:rsidRDefault="00A17B1A" w:rsidP="00A17B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+</w:t>
            </w:r>
            <w:r w:rsidR="004167C6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CA si  alte comisii -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membru comisia na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i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onala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 xml:space="preserve"> - 1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17B1A" w:rsidRDefault="00553272" w:rsidP="00A17B1A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Existen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 unui progres semnificativ în privin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a dotării spa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iilor unită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ământ, a mijloacelor de învă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a altor resurse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ionale, conform nevoilor comunită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colare (beneficiari ai educa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iei, cadre didactice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 personal administrativ)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intelor de dezvoltare stabilite prin proiectul de dezvoltare institu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A17B1A" w:rsidRPr="00A17B1A" w:rsidRDefault="00A17B1A" w:rsidP="00A17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57DC">
              <w:rPr>
                <w:rFonts w:cs="Times New Roman"/>
                <w:color w:val="000000" w:themeColor="text1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proiecte extracurriculare, cu finan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are extrabugetară</w:t>
            </w:r>
            <w:r w:rsidR="00A637D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(excursii, tabere, pelerinaje, etc); - 2 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5D03E3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A17B1A" w:rsidRDefault="00553272" w:rsidP="00A17B1A">
            <w:pPr>
              <w:pStyle w:val="Listparagraf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ie/ local/jude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5D03E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17B1A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</w:p>
          <w:p w:rsidR="00A17B1A" w:rsidRPr="00AE57DC" w:rsidRDefault="00A17B1A" w:rsidP="00A17B1A">
            <w:p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+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atragerii de finan</w:t>
            </w:r>
            <w:r w:rsidR="005D03E3">
              <w:rPr>
                <w:rFonts w:cs="Times New Roman"/>
                <w:color w:val="000000" w:themeColor="text1"/>
                <w:sz w:val="24"/>
                <w:szCs w:val="24"/>
              </w:rPr>
              <w:t>ț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ări extrabugetare pentru d</w:t>
            </w:r>
            <w:r w:rsidR="00A637DA">
              <w:rPr>
                <w:color w:val="000000" w:themeColor="text1"/>
                <w:sz w:val="24"/>
                <w:szCs w:val="24"/>
              </w:rPr>
              <w:t>otarea </w:t>
            </w:r>
            <w:r w:rsidR="005D03E3">
              <w:rPr>
                <w:color w:val="000000" w:themeColor="text1"/>
                <w:sz w:val="24"/>
                <w:szCs w:val="24"/>
              </w:rPr>
              <w:t>ș</w:t>
            </w:r>
            <w:r w:rsidRPr="00AE57DC">
              <w:rPr>
                <w:color w:val="000000" w:themeColor="text1"/>
                <w:sz w:val="24"/>
                <w:szCs w:val="24"/>
              </w:rPr>
              <w:t xml:space="preserve">colii cu materiale didactice specifice disciplinei religie </w:t>
            </w:r>
            <w:r w:rsidRPr="00AE57DC">
              <w:rPr>
                <w:rFonts w:cs="Times New Roman"/>
                <w:color w:val="000000" w:themeColor="text1"/>
                <w:sz w:val="24"/>
                <w:szCs w:val="24"/>
              </w:rPr>
              <w:t>– 1 p</w:t>
            </w:r>
          </w:p>
          <w:p w:rsidR="00A17B1A" w:rsidRPr="00A17B1A" w:rsidRDefault="00A17B1A" w:rsidP="00A17B1A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2E8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5D03E3">
        <w:trPr>
          <w:jc w:val="center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0645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102E81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3E3" w:rsidRPr="00406453" w:rsidTr="00284C5B">
        <w:trPr>
          <w:jc w:val="center"/>
        </w:trPr>
        <w:tc>
          <w:tcPr>
            <w:tcW w:w="363" w:type="dxa"/>
            <w:tcBorders>
              <w:top w:val="single" w:sz="4" w:space="0" w:color="auto"/>
            </w:tcBorders>
            <w:shd w:val="clear" w:color="auto" w:fill="auto"/>
          </w:tcPr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3E3" w:rsidRPr="00E61966" w:rsidRDefault="005D03E3" w:rsidP="005D03E3">
            <w:pPr>
              <w:ind w:left="-111" w:right="-102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 w:rsidRPr="00E61966">
              <w:rPr>
                <w:b/>
                <w:bCs/>
                <w:spacing w:val="-6"/>
                <w:sz w:val="18"/>
                <w:szCs w:val="18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3E3" w:rsidRPr="00E61966" w:rsidRDefault="005D03E3" w:rsidP="005D03E3">
            <w:pPr>
              <w:ind w:left="-111" w:right="-102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 w:rsidRPr="00E61966">
              <w:rPr>
                <w:b/>
                <w:bCs/>
                <w:spacing w:val="-6"/>
                <w:sz w:val="18"/>
                <w:szCs w:val="18"/>
              </w:rPr>
              <w:t>Semnătură președinte CC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E3" w:rsidRPr="00E61966" w:rsidRDefault="005D03E3" w:rsidP="005D03E3">
            <w:pPr>
              <w:ind w:left="-108" w:right="-108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 w:rsidRPr="00E61966">
              <w:rPr>
                <w:b/>
                <w:bCs/>
                <w:spacing w:val="-6"/>
                <w:sz w:val="18"/>
                <w:szCs w:val="18"/>
              </w:rPr>
              <w:t>Semnătura președinte comisie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E3" w:rsidRPr="00E61966" w:rsidRDefault="005D03E3" w:rsidP="005D03E3">
            <w:pPr>
              <w:ind w:left="-111" w:right="-102"/>
              <w:jc w:val="center"/>
              <w:rPr>
                <w:b/>
                <w:bCs/>
                <w:spacing w:val="-6"/>
                <w:sz w:val="18"/>
                <w:szCs w:val="18"/>
              </w:rPr>
            </w:pPr>
            <w:r w:rsidRPr="00E61966">
              <w:rPr>
                <w:b/>
                <w:bCs/>
                <w:spacing w:val="-6"/>
                <w:sz w:val="18"/>
                <w:szCs w:val="18"/>
              </w:rPr>
              <w:t>Semnătura președinte comisie de contestație</w:t>
            </w:r>
          </w:p>
        </w:tc>
      </w:tr>
      <w:tr w:rsidR="005D03E3" w:rsidRPr="00406453" w:rsidTr="005D03E3">
        <w:trPr>
          <w:jc w:val="center"/>
        </w:trPr>
        <w:tc>
          <w:tcPr>
            <w:tcW w:w="363" w:type="dxa"/>
            <w:shd w:val="clear" w:color="auto" w:fill="auto"/>
          </w:tcPr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E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3E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3E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E3" w:rsidRPr="00406453" w:rsidRDefault="005D03E3" w:rsidP="005D0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1764F" w:rsidRPr="00406453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764F" w:rsidRPr="00406453" w:rsidRDefault="006219D7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20"/>
          <w:szCs w:val="20"/>
        </w:rPr>
      </w:pPr>
      <w:r w:rsidRPr="00406453">
        <w:rPr>
          <w:rFonts w:ascii="Times New Roman" w:hAnsi="Times New Roman" w:cs="Times New Roman"/>
          <w:sz w:val="20"/>
          <w:szCs w:val="20"/>
        </w:rPr>
        <w:t xml:space="preserve">* </w:t>
      </w:r>
      <w:r w:rsidR="00D1764F" w:rsidRPr="00406453">
        <w:rPr>
          <w:rFonts w:ascii="Times New Roman" w:hAnsi="Times New Roman" w:cs="Times New Roman"/>
          <w:sz w:val="20"/>
          <w:szCs w:val="20"/>
        </w:rPr>
        <w:t>La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punc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ul1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.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i)</w:t>
      </w:r>
      <w:r w:rsidR="00D1764F" w:rsidRPr="00406453">
        <w:rPr>
          <w:rFonts w:ascii="Times New Roman" w:hAnsi="Times New Roman" w:cs="Times New Roman"/>
          <w:sz w:val="20"/>
          <w:szCs w:val="20"/>
        </w:rPr>
        <w:t>,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406453">
        <w:rPr>
          <w:rFonts w:ascii="Times New Roman" w:hAnsi="Times New Roman" w:cs="Times New Roman"/>
          <w:sz w:val="20"/>
          <w:szCs w:val="20"/>
        </w:rPr>
        <w:t>n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s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ua</w:t>
      </w:r>
      <w:r w:rsidR="005D03E3">
        <w:rPr>
          <w:rFonts w:ascii="Times New Roman" w:hAnsi="Times New Roman" w:cs="Times New Roman"/>
          <w:spacing w:val="-1"/>
          <w:sz w:val="20"/>
          <w:szCs w:val="20"/>
        </w:rPr>
        <w:t>ț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406453">
        <w:rPr>
          <w:rFonts w:ascii="Times New Roman" w:hAnsi="Times New Roman" w:cs="Times New Roman"/>
          <w:sz w:val="20"/>
          <w:szCs w:val="20"/>
        </w:rPr>
        <w:t>n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su</w:t>
      </w:r>
      <w:r w:rsidR="00D1764F" w:rsidRPr="00406453">
        <w:rPr>
          <w:rFonts w:ascii="Times New Roman" w:hAnsi="Times New Roman" w:cs="Times New Roman"/>
          <w:spacing w:val="-3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ct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406453">
        <w:rPr>
          <w:rFonts w:ascii="Times New Roman" w:hAnsi="Times New Roman" w:cs="Times New Roman"/>
          <w:sz w:val="20"/>
          <w:szCs w:val="20"/>
        </w:rPr>
        <w:t>or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z w:val="20"/>
          <w:szCs w:val="20"/>
        </w:rPr>
        <w:t>co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d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sub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.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1</w:t>
      </w:r>
      <w:r w:rsidR="00D1764F" w:rsidRPr="00406453">
        <w:rPr>
          <w:rFonts w:ascii="Times New Roman" w:hAnsi="Times New Roman" w:cs="Times New Roman"/>
          <w:sz w:val="20"/>
          <w:szCs w:val="20"/>
        </w:rPr>
        <w:t>)-i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.</w:t>
      </w:r>
      <w:r w:rsidR="000609CD">
        <w:rPr>
          <w:rFonts w:ascii="Times New Roman" w:hAnsi="Times New Roman" w:cs="Times New Roman"/>
          <w:spacing w:val="1"/>
          <w:sz w:val="20"/>
          <w:szCs w:val="20"/>
        </w:rPr>
        <w:t>5</w:t>
      </w:r>
      <w:r w:rsidR="00D1764F" w:rsidRPr="00406453">
        <w:rPr>
          <w:rFonts w:ascii="Times New Roman" w:hAnsi="Times New Roman" w:cs="Times New Roman"/>
          <w:sz w:val="20"/>
          <w:szCs w:val="20"/>
        </w:rPr>
        <w:t>)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s</w:t>
      </w:r>
      <w:r w:rsidR="00D1764F" w:rsidRPr="00406453">
        <w:rPr>
          <w:rFonts w:ascii="Times New Roman" w:hAnsi="Times New Roman" w:cs="Times New Roman"/>
          <w:sz w:val="20"/>
          <w:szCs w:val="20"/>
        </w:rPr>
        <w:t>te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ai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are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d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1</w:t>
      </w:r>
      <w:r w:rsidR="00EC5CAC" w:rsidRPr="00406453">
        <w:rPr>
          <w:rFonts w:ascii="Times New Roman" w:hAnsi="Times New Roman" w:cs="Times New Roman"/>
          <w:sz w:val="20"/>
          <w:szCs w:val="20"/>
        </w:rPr>
        <w:t>2</w:t>
      </w:r>
      <w:r w:rsidR="00D1764F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z w:val="20"/>
          <w:szCs w:val="20"/>
        </w:rPr>
        <w:t>ct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z w:val="20"/>
          <w:szCs w:val="20"/>
        </w:rPr>
        <w:t>,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s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ac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dă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406453">
        <w:rPr>
          <w:rFonts w:ascii="Times New Roman" w:hAnsi="Times New Roman" w:cs="Times New Roman"/>
          <w:sz w:val="20"/>
          <w:szCs w:val="20"/>
        </w:rPr>
        <w:t>ul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4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ax</w:t>
      </w:r>
      <w:r w:rsidR="00D1764F" w:rsidRPr="00406453">
        <w:rPr>
          <w:rFonts w:ascii="Times New Roman" w:hAnsi="Times New Roman" w:cs="Times New Roman"/>
          <w:spacing w:val="4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z w:val="20"/>
          <w:szCs w:val="20"/>
        </w:rPr>
        <w:t>m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de 1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2 </w:t>
      </w:r>
      <w:r w:rsidR="00D1764F" w:rsidRPr="00406453">
        <w:rPr>
          <w:rFonts w:ascii="Times New Roman" w:hAnsi="Times New Roman" w:cs="Times New Roman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te</w:t>
      </w:r>
      <w:r w:rsidR="00D1764F" w:rsidRPr="00406453">
        <w:rPr>
          <w:rFonts w:ascii="Times New Roman" w:hAnsi="Times New Roman" w:cs="Times New Roman"/>
          <w:sz w:val="20"/>
          <w:szCs w:val="20"/>
        </w:rPr>
        <w:t>.</w:t>
      </w:r>
    </w:p>
    <w:p w:rsidR="00D1764F" w:rsidRPr="00406453" w:rsidRDefault="006219D7" w:rsidP="009A0366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69"/>
        <w:jc w:val="both"/>
        <w:rPr>
          <w:rFonts w:ascii="Times New Roman" w:hAnsi="Times New Roman" w:cs="Times New Roman"/>
          <w:sz w:val="20"/>
          <w:szCs w:val="20"/>
        </w:rPr>
      </w:pPr>
      <w:r w:rsidRPr="00406453">
        <w:rPr>
          <w:rFonts w:ascii="Times New Roman" w:hAnsi="Times New Roman" w:cs="Times New Roman"/>
          <w:sz w:val="20"/>
          <w:szCs w:val="20"/>
        </w:rPr>
        <w:t xml:space="preserve">** </w:t>
      </w:r>
      <w:r w:rsidR="00D1764F" w:rsidRPr="00406453">
        <w:rPr>
          <w:rFonts w:ascii="Times New Roman" w:hAnsi="Times New Roman" w:cs="Times New Roman"/>
          <w:sz w:val="20"/>
          <w:szCs w:val="20"/>
        </w:rPr>
        <w:t>La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punc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u</w:t>
      </w:r>
      <w:r w:rsidR="00D1764F" w:rsidRPr="00406453">
        <w:rPr>
          <w:rFonts w:ascii="Times New Roman" w:hAnsi="Times New Roman" w:cs="Times New Roman"/>
          <w:sz w:val="20"/>
          <w:szCs w:val="20"/>
        </w:rPr>
        <w:t>l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3.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2"/>
          <w:sz w:val="20"/>
          <w:szCs w:val="20"/>
        </w:rPr>
        <w:t>)</w:t>
      </w:r>
      <w:r w:rsidR="00D1764F" w:rsidRPr="00406453">
        <w:rPr>
          <w:rFonts w:ascii="Times New Roman" w:hAnsi="Times New Roman" w:cs="Times New Roman"/>
          <w:sz w:val="20"/>
          <w:szCs w:val="20"/>
        </w:rPr>
        <w:t>,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406453">
        <w:rPr>
          <w:rFonts w:ascii="Times New Roman" w:hAnsi="Times New Roman" w:cs="Times New Roman"/>
          <w:sz w:val="20"/>
          <w:szCs w:val="20"/>
        </w:rPr>
        <w:t>n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="00D1764F" w:rsidRPr="00406453">
        <w:rPr>
          <w:rFonts w:ascii="Times New Roman" w:hAnsi="Times New Roman" w:cs="Times New Roman"/>
          <w:sz w:val="20"/>
          <w:szCs w:val="20"/>
        </w:rPr>
        <w:t>ua</w:t>
      </w:r>
      <w:r w:rsidR="005D03E3">
        <w:rPr>
          <w:rFonts w:ascii="Times New Roman" w:hAnsi="Times New Roman" w:cs="Times New Roman"/>
          <w:spacing w:val="-1"/>
          <w:sz w:val="20"/>
          <w:szCs w:val="20"/>
        </w:rPr>
        <w:t>ț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406453">
        <w:rPr>
          <w:rFonts w:ascii="Times New Roman" w:hAnsi="Times New Roman" w:cs="Times New Roman"/>
          <w:sz w:val="20"/>
          <w:szCs w:val="20"/>
        </w:rPr>
        <w:t>n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su</w:t>
      </w:r>
      <w:r w:rsidR="00D1764F" w:rsidRPr="00406453">
        <w:rPr>
          <w:rFonts w:ascii="Times New Roman" w:hAnsi="Times New Roman" w:cs="Times New Roman"/>
          <w:spacing w:val="-3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pacing w:val="3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j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406453">
        <w:rPr>
          <w:rFonts w:ascii="Times New Roman" w:hAnsi="Times New Roman" w:cs="Times New Roman"/>
          <w:sz w:val="20"/>
          <w:szCs w:val="20"/>
        </w:rPr>
        <w:t>or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z w:val="20"/>
          <w:szCs w:val="20"/>
        </w:rPr>
        <w:t>co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da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su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b</w:t>
      </w:r>
      <w:r w:rsidR="00D1764F" w:rsidRPr="00406453">
        <w:rPr>
          <w:rFonts w:ascii="Times New Roman" w:hAnsi="Times New Roman" w:cs="Times New Roman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il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a.1)-a.2)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es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ai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-3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d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5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z w:val="20"/>
          <w:szCs w:val="20"/>
        </w:rPr>
        <w:t>ct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z w:val="20"/>
          <w:szCs w:val="20"/>
        </w:rPr>
        <w:t>,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ac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dă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406453">
        <w:rPr>
          <w:rFonts w:ascii="Times New Roman" w:hAnsi="Times New Roman" w:cs="Times New Roman"/>
          <w:sz w:val="20"/>
          <w:szCs w:val="20"/>
        </w:rPr>
        <w:t xml:space="preserve">ul </w:t>
      </w:r>
      <w:r w:rsidR="00D1764F" w:rsidRPr="00406453">
        <w:rPr>
          <w:rFonts w:ascii="Times New Roman" w:hAnsi="Times New Roman" w:cs="Times New Roman"/>
          <w:spacing w:val="-4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ax</w:t>
      </w:r>
      <w:r w:rsidR="00D1764F" w:rsidRPr="00406453">
        <w:rPr>
          <w:rFonts w:ascii="Times New Roman" w:hAnsi="Times New Roman" w:cs="Times New Roman"/>
          <w:spacing w:val="4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z w:val="20"/>
          <w:szCs w:val="20"/>
        </w:rPr>
        <w:t>m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de 5 pu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n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e.</w:t>
      </w:r>
    </w:p>
    <w:p w:rsidR="00D1764F" w:rsidRPr="00406453" w:rsidRDefault="006219D7" w:rsidP="009A0366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20"/>
          <w:szCs w:val="20"/>
        </w:rPr>
      </w:pPr>
      <w:r w:rsidRPr="00406453">
        <w:rPr>
          <w:rFonts w:ascii="Times New Roman" w:hAnsi="Times New Roman" w:cs="Times New Roman"/>
          <w:sz w:val="20"/>
          <w:szCs w:val="20"/>
        </w:rPr>
        <w:t xml:space="preserve">*** </w:t>
      </w:r>
      <w:r w:rsidR="00D1764F" w:rsidRPr="00406453">
        <w:rPr>
          <w:rFonts w:ascii="Times New Roman" w:hAnsi="Times New Roman" w:cs="Times New Roman"/>
          <w:sz w:val="20"/>
          <w:szCs w:val="20"/>
        </w:rPr>
        <w:t>La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p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u</w:t>
      </w:r>
      <w:r w:rsidR="00D1764F" w:rsidRPr="00406453">
        <w:rPr>
          <w:rFonts w:ascii="Times New Roman" w:hAnsi="Times New Roman" w:cs="Times New Roman"/>
          <w:sz w:val="20"/>
          <w:szCs w:val="20"/>
        </w:rPr>
        <w:t>nc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ul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3.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b</w:t>
      </w:r>
      <w:r w:rsidR="00D1764F" w:rsidRPr="00406453">
        <w:rPr>
          <w:rFonts w:ascii="Times New Roman" w:hAnsi="Times New Roman" w:cs="Times New Roman"/>
          <w:spacing w:val="2"/>
          <w:sz w:val="20"/>
          <w:szCs w:val="20"/>
        </w:rPr>
        <w:t>)</w:t>
      </w:r>
      <w:r w:rsidR="00D1764F" w:rsidRPr="00406453">
        <w:rPr>
          <w:rFonts w:ascii="Times New Roman" w:hAnsi="Times New Roman" w:cs="Times New Roman"/>
          <w:sz w:val="20"/>
          <w:szCs w:val="20"/>
        </w:rPr>
        <w:t>,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406453">
        <w:rPr>
          <w:rFonts w:ascii="Times New Roman" w:hAnsi="Times New Roman" w:cs="Times New Roman"/>
          <w:sz w:val="20"/>
          <w:szCs w:val="20"/>
        </w:rPr>
        <w:t>n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="00D1764F" w:rsidRPr="00406453">
        <w:rPr>
          <w:rFonts w:ascii="Times New Roman" w:hAnsi="Times New Roman" w:cs="Times New Roman"/>
          <w:sz w:val="20"/>
          <w:szCs w:val="20"/>
        </w:rPr>
        <w:t>ua</w:t>
      </w:r>
      <w:r w:rsidR="005D03E3">
        <w:rPr>
          <w:rFonts w:ascii="Times New Roman" w:hAnsi="Times New Roman" w:cs="Times New Roman"/>
          <w:spacing w:val="-1"/>
          <w:sz w:val="20"/>
          <w:szCs w:val="20"/>
        </w:rPr>
        <w:t>ț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406453">
        <w:rPr>
          <w:rFonts w:ascii="Times New Roman" w:hAnsi="Times New Roman" w:cs="Times New Roman"/>
          <w:sz w:val="20"/>
          <w:szCs w:val="20"/>
        </w:rPr>
        <w:t>n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ca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su</w:t>
      </w:r>
      <w:r w:rsidR="00D1764F" w:rsidRPr="00406453">
        <w:rPr>
          <w:rFonts w:ascii="Times New Roman" w:hAnsi="Times New Roman" w:cs="Times New Roman"/>
          <w:spacing w:val="-3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pacing w:val="3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406453">
        <w:rPr>
          <w:rFonts w:ascii="Times New Roman" w:hAnsi="Times New Roman" w:cs="Times New Roman"/>
          <w:sz w:val="20"/>
          <w:szCs w:val="20"/>
        </w:rPr>
        <w:t>or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ac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d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sub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b</w:t>
      </w:r>
      <w:r w:rsidR="00D1764F" w:rsidRPr="00406453">
        <w:rPr>
          <w:rFonts w:ascii="Times New Roman" w:hAnsi="Times New Roman" w:cs="Times New Roman"/>
          <w:sz w:val="20"/>
          <w:szCs w:val="20"/>
        </w:rPr>
        <w:t>.1)-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b</w:t>
      </w:r>
      <w:r w:rsidR="00D1764F" w:rsidRPr="00406453">
        <w:rPr>
          <w:rFonts w:ascii="Times New Roman" w:hAnsi="Times New Roman" w:cs="Times New Roman"/>
          <w:sz w:val="20"/>
          <w:szCs w:val="20"/>
        </w:rPr>
        <w:t>.2)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es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ai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-3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d</w:t>
      </w:r>
      <w:r w:rsidR="00D1764F" w:rsidRPr="00406453">
        <w:rPr>
          <w:rFonts w:ascii="Times New Roman" w:hAnsi="Times New Roman" w:cs="Times New Roman"/>
          <w:sz w:val="20"/>
          <w:szCs w:val="20"/>
        </w:rPr>
        <w:t>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 xml:space="preserve">5 </w:t>
      </w:r>
      <w:r w:rsidR="00D1764F" w:rsidRPr="00406453">
        <w:rPr>
          <w:rFonts w:ascii="Times New Roman" w:hAnsi="Times New Roman" w:cs="Times New Roman"/>
          <w:spacing w:val="-1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z w:val="20"/>
          <w:szCs w:val="20"/>
        </w:rPr>
        <w:t>ct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e</w:t>
      </w:r>
      <w:r w:rsidR="00D1764F" w:rsidRPr="00406453">
        <w:rPr>
          <w:rFonts w:ascii="Times New Roman" w:hAnsi="Times New Roman" w:cs="Times New Roman"/>
          <w:sz w:val="20"/>
          <w:szCs w:val="20"/>
        </w:rPr>
        <w:t>,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se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ac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406453">
        <w:rPr>
          <w:rFonts w:ascii="Times New Roman" w:hAnsi="Times New Roman" w:cs="Times New Roman"/>
          <w:sz w:val="20"/>
          <w:szCs w:val="20"/>
        </w:rPr>
        <w:t>dă</w:t>
      </w:r>
      <w:r w:rsidR="00EC5CAC" w:rsidRPr="0040645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pun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406453">
        <w:rPr>
          <w:rFonts w:ascii="Times New Roman" w:hAnsi="Times New Roman" w:cs="Times New Roman"/>
          <w:sz w:val="20"/>
          <w:szCs w:val="20"/>
        </w:rPr>
        <w:t xml:space="preserve">ul </w:t>
      </w:r>
      <w:r w:rsidR="00D1764F" w:rsidRPr="00406453">
        <w:rPr>
          <w:rFonts w:ascii="Times New Roman" w:hAnsi="Times New Roman" w:cs="Times New Roman"/>
          <w:spacing w:val="-4"/>
          <w:sz w:val="20"/>
          <w:szCs w:val="20"/>
        </w:rPr>
        <w:t>m</w:t>
      </w:r>
      <w:r w:rsidR="00D1764F" w:rsidRPr="00406453">
        <w:rPr>
          <w:rFonts w:ascii="Times New Roman" w:hAnsi="Times New Roman" w:cs="Times New Roman"/>
          <w:sz w:val="20"/>
          <w:szCs w:val="20"/>
        </w:rPr>
        <w:t>ax</w:t>
      </w:r>
      <w:r w:rsidR="00D1764F" w:rsidRPr="00406453">
        <w:rPr>
          <w:rFonts w:ascii="Times New Roman" w:hAnsi="Times New Roman" w:cs="Times New Roman"/>
          <w:spacing w:val="4"/>
          <w:sz w:val="20"/>
          <w:szCs w:val="20"/>
        </w:rPr>
        <w:t>i</w:t>
      </w:r>
      <w:r w:rsidR="00D1764F" w:rsidRPr="00406453">
        <w:rPr>
          <w:rFonts w:ascii="Times New Roman" w:hAnsi="Times New Roman" w:cs="Times New Roman"/>
          <w:sz w:val="20"/>
          <w:szCs w:val="20"/>
        </w:rPr>
        <w:t>m</w:t>
      </w:r>
      <w:r w:rsidR="005D03E3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406453">
        <w:rPr>
          <w:rFonts w:ascii="Times New Roman" w:hAnsi="Times New Roman" w:cs="Times New Roman"/>
          <w:sz w:val="20"/>
          <w:szCs w:val="20"/>
        </w:rPr>
        <w:t>de 5 pun</w:t>
      </w:r>
      <w:r w:rsidR="00D1764F" w:rsidRPr="00406453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406453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406453">
        <w:rPr>
          <w:rFonts w:ascii="Times New Roman" w:hAnsi="Times New Roman" w:cs="Times New Roman"/>
          <w:sz w:val="20"/>
          <w:szCs w:val="20"/>
        </w:rPr>
        <w:t>e.</w:t>
      </w:r>
    </w:p>
    <w:p w:rsidR="00516E14" w:rsidRPr="00E53515" w:rsidRDefault="00516E14" w:rsidP="00516E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6E14" w:rsidRPr="00E53515" w:rsidRDefault="00516E14" w:rsidP="00516E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53515">
        <w:rPr>
          <w:rFonts w:ascii="Times New Roman" w:hAnsi="Times New Roman" w:cs="Times New Roman"/>
          <w:b/>
          <w:bCs/>
          <w:sz w:val="20"/>
          <w:szCs w:val="20"/>
        </w:rPr>
        <w:t>Note: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E53515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E53515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E53515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E53515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E53515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E53515">
        <w:rPr>
          <w:rFonts w:ascii="Times New Roman" w:hAnsi="Times New Roman" w:cs="Times New Roman"/>
          <w:sz w:val="20"/>
          <w:szCs w:val="20"/>
        </w:rPr>
        <w:t>pentru acordarea grada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din învă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care a dovedit performan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deosebite în: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colarilor sau a elevilor, în pregătirea elevilor distin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la competi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iile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recunoscute de </w:t>
      </w:r>
      <w:r w:rsidR="00A31ED5">
        <w:rPr>
          <w:rFonts w:ascii="Times New Roman" w:hAnsi="Times New Roman" w:cs="Times New Roman"/>
          <w:sz w:val="20"/>
          <w:szCs w:val="20"/>
        </w:rPr>
        <w:t>Ministerul Educa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="00A31ED5">
        <w:rPr>
          <w:rFonts w:ascii="Times New Roman" w:hAnsi="Times New Roman" w:cs="Times New Roman"/>
          <w:sz w:val="20"/>
          <w:szCs w:val="20"/>
        </w:rPr>
        <w:t>iei</w:t>
      </w:r>
      <w:r w:rsidRPr="00E53515">
        <w:rPr>
          <w:rFonts w:ascii="Times New Roman" w:hAnsi="Times New Roman" w:cs="Times New Roman"/>
          <w:sz w:val="20"/>
          <w:szCs w:val="20"/>
        </w:rPr>
        <w:t xml:space="preserve">/inspectoratele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colare jude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ene/Inspectoratul Şcolar al Municipiului Bucure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ti, etapa sector/jude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eană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 municipiului Bucure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ti, interjude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eană, etapa na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ională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interna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</w:t>
      </w:r>
      <w:r w:rsidR="00A22A79">
        <w:rPr>
          <w:rFonts w:ascii="Times New Roman" w:hAnsi="Times New Roman" w:cs="Times New Roman"/>
          <w:sz w:val="20"/>
          <w:szCs w:val="20"/>
        </w:rPr>
        <w:t>ă, în perioada 1 septembrie 2015</w:t>
      </w:r>
      <w:r w:rsidRPr="00E53515">
        <w:rPr>
          <w:rFonts w:ascii="Times New Roman" w:hAnsi="Times New Roman" w:cs="Times New Roman"/>
          <w:sz w:val="20"/>
          <w:szCs w:val="20"/>
        </w:rPr>
        <w:t xml:space="preserve"> - 31 au</w:t>
      </w:r>
      <w:r w:rsidR="00A22A79">
        <w:rPr>
          <w:rFonts w:ascii="Times New Roman" w:hAnsi="Times New Roman" w:cs="Times New Roman"/>
          <w:sz w:val="20"/>
          <w:szCs w:val="20"/>
        </w:rPr>
        <w:t>gust 2020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(iii) prevenirea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colii, în integrarea copiilor cu cerin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educa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ionale speciale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i/sau tulburări de învă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are în învă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colar, în ini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ierea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incluziune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b) personalul didactic auxiliar din învă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 5 ani, cu performan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în activitat</w:t>
      </w:r>
      <w:r w:rsidR="00A22A79"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din perioada evaluată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(2) Cadrele didactice car</w:t>
      </w:r>
      <w:r w:rsidR="00A22A79"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au îndeplinit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func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din învă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</w:t>
      </w:r>
      <w:r w:rsidR="00A22A79">
        <w:rPr>
          <w:rFonts w:ascii="Times New Roman" w:hAnsi="Times New Roman" w:cs="Times New Roman"/>
          <w:sz w:val="20"/>
          <w:szCs w:val="20"/>
        </w:rPr>
        <w:t>i din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în func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(3) Personalul didactic prevăzut la alin. (1) car</w:t>
      </w:r>
      <w:r w:rsidR="00A22A79"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i-a desfă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A22A79">
        <w:rPr>
          <w:rFonts w:ascii="Times New Roman" w:hAnsi="Times New Roman" w:cs="Times New Roman"/>
          <w:sz w:val="20"/>
          <w:szCs w:val="20"/>
        </w:rPr>
        <w:t>din intervalul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precum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</w:t>
      </w:r>
      <w:r w:rsidR="00A22A79">
        <w:rPr>
          <w:rFonts w:ascii="Times New Roman" w:hAnsi="Times New Roman" w:cs="Times New Roman"/>
          <w:sz w:val="20"/>
          <w:szCs w:val="20"/>
        </w:rPr>
        <w:t>a intervalului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se stabile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respectiv este evaluat doar pentru perioada în care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i-a desfă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A22A79">
        <w:rPr>
          <w:rFonts w:ascii="Times New Roman" w:hAnsi="Times New Roman" w:cs="Times New Roman"/>
          <w:sz w:val="20"/>
          <w:szCs w:val="20"/>
        </w:rPr>
        <w:t>din intervalul 1 septembrie 2015 - 31 august 2020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(4) Personalul didactic încadrat pe două sau mai multe domenii/discipline/specializări/func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merit la oricare dintre domenii/discipline/specializăi/func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ii, exprimându-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op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tiin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ifică desfă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urată la fiecare domenii/disciplină/specializări/func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(5) Pentru acordarea grada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iei de merit, inspectoratul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evaluează activitatea candida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ilor înscri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i, inclusă în fi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(auto)evaluare, sus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inută prin documente doveditoare</w:t>
      </w:r>
      <w:r w:rsidR="00A22A79">
        <w:rPr>
          <w:rFonts w:ascii="Times New Roman" w:hAnsi="Times New Roman" w:cs="Times New Roman"/>
          <w:sz w:val="20"/>
          <w:szCs w:val="20"/>
        </w:rPr>
        <w:t>, din perioada 1 septembrie 2015 - 31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sau pentru perioadele corespunzătoare conform art. 5 alin. (3)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(6) Fi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inându-se seama de criteriile generale care trebuie </w:t>
      </w:r>
      <w:r w:rsidRPr="00E53515">
        <w:rPr>
          <w:rFonts w:ascii="Times New Roman" w:hAnsi="Times New Roman" w:cs="Times New Roman"/>
          <w:sz w:val="20"/>
          <w:szCs w:val="20"/>
        </w:rPr>
        <w:lastRenderedPageBreak/>
        <w:t>îndeplinite de candidat, pe baza fi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elor sintetice de (auto)evaluare prezentate în anexele nr. 6 - 8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1. Criteriul activită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2. Criteriul privind performan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3. Criteriul privind activită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ile extracurriculare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altele similare)/programe de formare profesională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la dezvoltarea institu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ională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E53515">
        <w:rPr>
          <w:rFonts w:ascii="Times New Roman" w:hAnsi="Times New Roman" w:cs="Times New Roman"/>
          <w:sz w:val="20"/>
          <w:szCs w:val="20"/>
        </w:rPr>
        <w:t>) După depunerea dosarului de înscriere la concurs, nu se mai admite completarea acestuia cu alte documente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E53515">
        <w:rPr>
          <w:rFonts w:ascii="Times New Roman" w:hAnsi="Times New Roman" w:cs="Times New Roman"/>
          <w:sz w:val="20"/>
          <w:szCs w:val="20"/>
        </w:rPr>
        <w:t xml:space="preserve">) Dosarul cuprinde următoarele documente, numerotate pe fiecare pagină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consemnate în opis: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 conducerii unită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ii/institu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învă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ământ, în care sunt consemnate documentele existente, cu precizarea paginilor aferente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colar, în care candidatul î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precizează op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iunea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c) adeverin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ă/adeverin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colari evalua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d) adeverin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 de vechime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e) fi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de (auto)evaluare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să con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g) declara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in candidatului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că prin acestea sunt certificate activită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ile desfă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urate, conform anexei </w:t>
      </w:r>
      <w:hyperlink r:id="rId11" w:anchor="p-258447276" w:tgtFrame="_blank" w:history="1">
        <w:r w:rsidRPr="00E53515">
          <w:rPr>
            <w:rFonts w:ascii="Times New Roman" w:hAnsi="Times New Roman" w:cs="Times New Roman"/>
            <w:sz w:val="20"/>
            <w:szCs w:val="20"/>
          </w:rPr>
          <w:t>nr. 4</w:t>
        </w:r>
      </w:hyperlink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subcriteriile din fi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poate să stabilească, prin procedură proprie, ca documentele justificative să fie prezentate doar în format electronic, scanate.</w:t>
      </w:r>
    </w:p>
    <w:p w:rsidR="00516E14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(10</w:t>
      </w:r>
      <w:r w:rsidRPr="00E53515">
        <w:rPr>
          <w:rFonts w:ascii="Times New Roman" w:hAnsi="Times New Roman" w:cs="Times New Roman"/>
          <w:sz w:val="20"/>
          <w:szCs w:val="20"/>
        </w:rPr>
        <w:t>) Candidatul are obliga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subcriteriilor din fi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pagina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mai sus men</w:t>
      </w:r>
      <w:r w:rsidR="005D03E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CF0F86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CF0F86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 w:rsidR="005D03E3">
        <w:rPr>
          <w:rFonts w:ascii="Times New Roman" w:hAnsi="Times New Roman" w:cs="Times New Roman"/>
          <w:b/>
          <w:sz w:val="20"/>
          <w:szCs w:val="20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 w:rsidR="005D03E3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autenticitatea, valabilitatea, </w:t>
      </w:r>
      <w:r w:rsidR="005D03E3" w:rsidRPr="00C23E14">
        <w:rPr>
          <w:rFonts w:ascii="Times New Roman" w:hAnsi="Times New Roman" w:cs="Times New Roman"/>
          <w:b/>
          <w:sz w:val="20"/>
          <w:szCs w:val="20"/>
        </w:rPr>
        <w:t>veridicitatea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sau legalitatea documentelor respective, 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 w:rsidR="005D03E3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 w:rsidR="005D03E3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>
        <w:rPr>
          <w:rFonts w:ascii="Times New Roman" w:hAnsi="Times New Roman" w:cs="Times New Roman"/>
          <w:sz w:val="20"/>
          <w:szCs w:val="20"/>
        </w:rPr>
        <w:t xml:space="preserve">. Un document </w:t>
      </w:r>
      <w:r w:rsidR="005D03E3">
        <w:rPr>
          <w:rFonts w:ascii="Times New Roman" w:hAnsi="Times New Roman" w:cs="Times New Roman"/>
          <w:sz w:val="20"/>
          <w:szCs w:val="20"/>
        </w:rPr>
        <w:t>justificativ</w:t>
      </w:r>
      <w:r>
        <w:rPr>
          <w:rFonts w:ascii="Times New Roman" w:hAnsi="Times New Roman" w:cs="Times New Roman"/>
          <w:sz w:val="20"/>
          <w:szCs w:val="20"/>
        </w:rPr>
        <w:t xml:space="preserve"> poate fi evaluat 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>
        <w:rPr>
          <w:rFonts w:ascii="Times New Roman" w:hAnsi="Times New Roman" w:cs="Times New Roman"/>
          <w:sz w:val="20"/>
          <w:szCs w:val="20"/>
        </w:rPr>
        <w:t>i punctat numai o dată la un criteriu, pentru un singur subcriteriu din fi</w:t>
      </w:r>
      <w:r w:rsidR="005D03E3">
        <w:rPr>
          <w:rFonts w:ascii="Times New Roman" w:hAnsi="Times New Roman" w:cs="Times New Roman"/>
          <w:sz w:val="20"/>
          <w:szCs w:val="20"/>
        </w:rPr>
        <w:t>ș</w:t>
      </w:r>
      <w:r>
        <w:rPr>
          <w:rFonts w:ascii="Times New Roman" w:hAnsi="Times New Roman" w:cs="Times New Roman"/>
          <w:sz w:val="20"/>
          <w:szCs w:val="20"/>
        </w:rPr>
        <w:t>a de (auto)evaluare</w:t>
      </w:r>
    </w:p>
    <w:p w:rsidR="00516E14" w:rsidRPr="00E53515" w:rsidRDefault="00516E14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(11) Pentru acordarea </w:t>
      </w:r>
      <w:r w:rsidR="005D03E3">
        <w:rPr>
          <w:rFonts w:ascii="Times New Roman" w:hAnsi="Times New Roman" w:cs="Times New Roman"/>
          <w:sz w:val="20"/>
          <w:szCs w:val="20"/>
        </w:rPr>
        <w:t>gradației</w:t>
      </w:r>
      <w:r>
        <w:rPr>
          <w:rFonts w:ascii="Times New Roman" w:hAnsi="Times New Roman" w:cs="Times New Roman"/>
          <w:sz w:val="20"/>
          <w:szCs w:val="20"/>
        </w:rPr>
        <w:t xml:space="preserve"> de merit este necesar un punctaj de minimum 75 de puncte</w:t>
      </w:r>
    </w:p>
    <w:p w:rsidR="00C34366" w:rsidRPr="00E53515" w:rsidRDefault="00C34366" w:rsidP="005D03E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</w:p>
    <w:p w:rsidR="00D1764F" w:rsidRPr="00406453" w:rsidRDefault="00D1764F" w:rsidP="009A03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5315"/>
      </w:tblGrid>
      <w:tr w:rsidR="00882A4F" w:rsidRPr="00072FAA" w:rsidTr="00981353">
        <w:trPr>
          <w:jc w:val="center"/>
        </w:trPr>
        <w:tc>
          <w:tcPr>
            <w:tcW w:w="4402" w:type="dxa"/>
          </w:tcPr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Inspector </w:t>
            </w:r>
            <w:r w:rsidR="005D03E3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colar general,</w:t>
            </w: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prof. </w:t>
            </w:r>
            <w:r w:rsidR="00102E81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dr. 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Costin-Hendea Anca-Minodora</w:t>
            </w: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5D03E3" w:rsidRPr="00102E81" w:rsidRDefault="005D03E3" w:rsidP="005D03E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02E81">
              <w:rPr>
                <w:b/>
                <w:szCs w:val="24"/>
              </w:rPr>
              <w:t>Președinte Comisie Județeană,</w:t>
            </w:r>
          </w:p>
          <w:p w:rsidR="005D03E3" w:rsidRPr="00102E81" w:rsidRDefault="005D03E3" w:rsidP="005D03E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02E81">
              <w:rPr>
                <w:rFonts w:cs="Times New Roman"/>
                <w:b/>
                <w:sz w:val="20"/>
                <w:szCs w:val="20"/>
              </w:rPr>
              <w:t>Director Casa Corpului Didactic,</w:t>
            </w:r>
          </w:p>
          <w:p w:rsidR="00882A4F" w:rsidRPr="00102E81" w:rsidRDefault="005D03E3" w:rsidP="005D03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02E81">
              <w:rPr>
                <w:rFonts w:cs="Times New Roman"/>
                <w:b/>
                <w:sz w:val="20"/>
                <w:szCs w:val="20"/>
              </w:rPr>
              <w:t>prof. Trifoi Alina Mihaela</w:t>
            </w:r>
          </w:p>
        </w:tc>
        <w:tc>
          <w:tcPr>
            <w:tcW w:w="5315" w:type="dxa"/>
            <w:hideMark/>
          </w:tcPr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Reprezentan</w:t>
            </w:r>
            <w:r w:rsidR="005D03E3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 </w:t>
            </w:r>
            <w:r w:rsidRPr="00102E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organiza</w:t>
            </w:r>
            <w:r w:rsidR="005D03E3" w:rsidRPr="00102E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102E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 sindicale afiliate federa</w:t>
            </w:r>
            <w:r w:rsidR="005D03E3" w:rsidRPr="00102E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102E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iilor sindicale reprezentative la nivel de sector de activitate învă</w:t>
            </w:r>
            <w:r w:rsidR="005D03E3" w:rsidRPr="00102E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102E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ământ preuniversitar,</w:t>
            </w: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5D03E3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Liber din Învă</w:t>
            </w:r>
            <w:r w:rsidR="005D03E3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ământ Maramure</w:t>
            </w:r>
            <w:r w:rsidR="005D03E3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prof. Petreu</w:t>
            </w:r>
            <w:r w:rsidR="005D03E3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Ioana</w:t>
            </w: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5D03E3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din Învă</w:t>
            </w:r>
            <w:r w:rsidR="005D03E3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ământul Preuniversitar „Spiru Haret” Maramure</w:t>
            </w:r>
            <w:r w:rsidR="005D03E3"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102E81">
              <w:rPr>
                <w:rFonts w:ascii="Times New Roman" w:hAnsi="Times New Roman" w:cs="Times New Roman"/>
                <w:b/>
                <w:sz w:val="20"/>
                <w:szCs w:val="24"/>
              </w:rPr>
              <w:t>Pop Daniel</w:t>
            </w:r>
          </w:p>
          <w:p w:rsidR="00882A4F" w:rsidRPr="00102E81" w:rsidRDefault="00882A4F" w:rsidP="00577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177022" w:rsidRDefault="00177022">
      <w:r>
        <w:br w:type="page"/>
      </w:r>
    </w:p>
    <w:p w:rsidR="00882A4F" w:rsidRPr="00406453" w:rsidRDefault="00882A4F" w:rsidP="009A03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82A4F" w:rsidRPr="00406453" w:rsidSect="00AB4B70">
      <w:footerReference w:type="default" r:id="rId12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194" w:rsidRDefault="00726194" w:rsidP="00E244C2">
      <w:pPr>
        <w:spacing w:after="0" w:line="240" w:lineRule="auto"/>
      </w:pPr>
      <w:r>
        <w:separator/>
      </w:r>
    </w:p>
  </w:endnote>
  <w:endnote w:type="continuationSeparator" w:id="0">
    <w:p w:rsidR="00726194" w:rsidRDefault="00726194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057" w:rsidRPr="0074682F" w:rsidRDefault="00113622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577057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BD7697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194" w:rsidRDefault="00726194" w:rsidP="00E244C2">
      <w:pPr>
        <w:spacing w:after="0" w:line="240" w:lineRule="auto"/>
      </w:pPr>
      <w:r>
        <w:separator/>
      </w:r>
    </w:p>
  </w:footnote>
  <w:footnote w:type="continuationSeparator" w:id="0">
    <w:p w:rsidR="00726194" w:rsidRDefault="00726194" w:rsidP="00E24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D192FD7"/>
    <w:multiLevelType w:val="hybridMultilevel"/>
    <w:tmpl w:val="A6966A02"/>
    <w:lvl w:ilvl="0" w:tplc="1DEAFFDE">
      <w:start w:val="6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1CC3202F"/>
    <w:multiLevelType w:val="hybridMultilevel"/>
    <w:tmpl w:val="6462948A"/>
    <w:lvl w:ilvl="0" w:tplc="40962596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4">
    <w:nsid w:val="1FDA22D6"/>
    <w:multiLevelType w:val="hybridMultilevel"/>
    <w:tmpl w:val="440266E6"/>
    <w:lvl w:ilvl="0" w:tplc="FCDA00E8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5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5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6">
    <w:nsid w:val="77205F51"/>
    <w:multiLevelType w:val="hybridMultilevel"/>
    <w:tmpl w:val="D5B896B4"/>
    <w:lvl w:ilvl="0" w:tplc="DD5A61E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7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10"/>
  </w:num>
  <w:num w:numId="6">
    <w:abstractNumId w:val="6"/>
  </w:num>
  <w:num w:numId="7">
    <w:abstractNumId w:val="18"/>
  </w:num>
  <w:num w:numId="8">
    <w:abstractNumId w:val="12"/>
  </w:num>
  <w:num w:numId="9">
    <w:abstractNumId w:val="14"/>
  </w:num>
  <w:num w:numId="10">
    <w:abstractNumId w:val="5"/>
  </w:num>
  <w:num w:numId="11">
    <w:abstractNumId w:val="17"/>
  </w:num>
  <w:num w:numId="12">
    <w:abstractNumId w:val="9"/>
  </w:num>
  <w:num w:numId="13">
    <w:abstractNumId w:val="8"/>
  </w:num>
  <w:num w:numId="14">
    <w:abstractNumId w:val="11"/>
  </w:num>
  <w:num w:numId="15">
    <w:abstractNumId w:val="7"/>
  </w:num>
  <w:num w:numId="16">
    <w:abstractNumId w:val="15"/>
  </w:num>
  <w:num w:numId="17">
    <w:abstractNumId w:val="3"/>
  </w:num>
  <w:num w:numId="18">
    <w:abstractNumId w:val="4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764F"/>
    <w:rsid w:val="0000074B"/>
    <w:rsid w:val="00001DB4"/>
    <w:rsid w:val="00003860"/>
    <w:rsid w:val="0001326B"/>
    <w:rsid w:val="00015912"/>
    <w:rsid w:val="00020655"/>
    <w:rsid w:val="000208D4"/>
    <w:rsid w:val="0002318A"/>
    <w:rsid w:val="00030174"/>
    <w:rsid w:val="00037701"/>
    <w:rsid w:val="00053132"/>
    <w:rsid w:val="00056D6B"/>
    <w:rsid w:val="000577AE"/>
    <w:rsid w:val="000578F1"/>
    <w:rsid w:val="000609CD"/>
    <w:rsid w:val="000610A3"/>
    <w:rsid w:val="00072FAA"/>
    <w:rsid w:val="00081510"/>
    <w:rsid w:val="00087EA6"/>
    <w:rsid w:val="000A5C23"/>
    <w:rsid w:val="000B0584"/>
    <w:rsid w:val="000B30FB"/>
    <w:rsid w:val="000F7220"/>
    <w:rsid w:val="001009F2"/>
    <w:rsid w:val="00102E81"/>
    <w:rsid w:val="00103E5E"/>
    <w:rsid w:val="00107378"/>
    <w:rsid w:val="0010740B"/>
    <w:rsid w:val="00113622"/>
    <w:rsid w:val="001178B3"/>
    <w:rsid w:val="00157B53"/>
    <w:rsid w:val="00157D65"/>
    <w:rsid w:val="00177022"/>
    <w:rsid w:val="0018181E"/>
    <w:rsid w:val="0018724D"/>
    <w:rsid w:val="001A5A8A"/>
    <w:rsid w:val="001B4582"/>
    <w:rsid w:val="001C26DA"/>
    <w:rsid w:val="00210977"/>
    <w:rsid w:val="00217ACC"/>
    <w:rsid w:val="00240634"/>
    <w:rsid w:val="00247BA1"/>
    <w:rsid w:val="00256A46"/>
    <w:rsid w:val="00260406"/>
    <w:rsid w:val="00271225"/>
    <w:rsid w:val="002757E2"/>
    <w:rsid w:val="002866EF"/>
    <w:rsid w:val="002879F5"/>
    <w:rsid w:val="002908C0"/>
    <w:rsid w:val="002A1E6D"/>
    <w:rsid w:val="002A315E"/>
    <w:rsid w:val="002B1513"/>
    <w:rsid w:val="002B55C8"/>
    <w:rsid w:val="002E7C5B"/>
    <w:rsid w:val="003022CA"/>
    <w:rsid w:val="003032B9"/>
    <w:rsid w:val="00311D2D"/>
    <w:rsid w:val="00316A1D"/>
    <w:rsid w:val="00322DB4"/>
    <w:rsid w:val="00327944"/>
    <w:rsid w:val="00341DFD"/>
    <w:rsid w:val="00355DF7"/>
    <w:rsid w:val="00382174"/>
    <w:rsid w:val="00386DC7"/>
    <w:rsid w:val="003A474A"/>
    <w:rsid w:val="003B469C"/>
    <w:rsid w:val="003C2748"/>
    <w:rsid w:val="003C55C4"/>
    <w:rsid w:val="003C7178"/>
    <w:rsid w:val="003E03CE"/>
    <w:rsid w:val="003E1CAE"/>
    <w:rsid w:val="003E4A5F"/>
    <w:rsid w:val="003F0881"/>
    <w:rsid w:val="00401237"/>
    <w:rsid w:val="00403A0D"/>
    <w:rsid w:val="00406453"/>
    <w:rsid w:val="004167C6"/>
    <w:rsid w:val="00421E68"/>
    <w:rsid w:val="00424911"/>
    <w:rsid w:val="0043393D"/>
    <w:rsid w:val="00446E8D"/>
    <w:rsid w:val="00457CEA"/>
    <w:rsid w:val="00470D73"/>
    <w:rsid w:val="004969D4"/>
    <w:rsid w:val="004B2445"/>
    <w:rsid w:val="004B6D61"/>
    <w:rsid w:val="004F5E5F"/>
    <w:rsid w:val="004F654B"/>
    <w:rsid w:val="00504CF9"/>
    <w:rsid w:val="00516E14"/>
    <w:rsid w:val="00524AD5"/>
    <w:rsid w:val="00534931"/>
    <w:rsid w:val="00553272"/>
    <w:rsid w:val="00555A43"/>
    <w:rsid w:val="00560998"/>
    <w:rsid w:val="00561BBC"/>
    <w:rsid w:val="00577057"/>
    <w:rsid w:val="00580769"/>
    <w:rsid w:val="005866DF"/>
    <w:rsid w:val="005879D6"/>
    <w:rsid w:val="00597444"/>
    <w:rsid w:val="005A64A4"/>
    <w:rsid w:val="005B34AE"/>
    <w:rsid w:val="005B39A3"/>
    <w:rsid w:val="005B40D1"/>
    <w:rsid w:val="005B6BC4"/>
    <w:rsid w:val="005C22C8"/>
    <w:rsid w:val="005C46BF"/>
    <w:rsid w:val="005C5EF5"/>
    <w:rsid w:val="005D03E3"/>
    <w:rsid w:val="005E6E79"/>
    <w:rsid w:val="005F4141"/>
    <w:rsid w:val="005F7141"/>
    <w:rsid w:val="00620094"/>
    <w:rsid w:val="006219D7"/>
    <w:rsid w:val="006309EE"/>
    <w:rsid w:val="00644822"/>
    <w:rsid w:val="00653AA6"/>
    <w:rsid w:val="0066778A"/>
    <w:rsid w:val="00673C7E"/>
    <w:rsid w:val="0069360C"/>
    <w:rsid w:val="00694900"/>
    <w:rsid w:val="006B4B3A"/>
    <w:rsid w:val="006D31FA"/>
    <w:rsid w:val="006E6412"/>
    <w:rsid w:val="00726194"/>
    <w:rsid w:val="0073581C"/>
    <w:rsid w:val="0073736A"/>
    <w:rsid w:val="0074649A"/>
    <w:rsid w:val="0074682F"/>
    <w:rsid w:val="00747A90"/>
    <w:rsid w:val="00752E1A"/>
    <w:rsid w:val="007602A8"/>
    <w:rsid w:val="0076595B"/>
    <w:rsid w:val="007667CF"/>
    <w:rsid w:val="00770A3C"/>
    <w:rsid w:val="00770EC3"/>
    <w:rsid w:val="00772CE8"/>
    <w:rsid w:val="007768AB"/>
    <w:rsid w:val="00780A22"/>
    <w:rsid w:val="00793598"/>
    <w:rsid w:val="007A1FC2"/>
    <w:rsid w:val="007A4A56"/>
    <w:rsid w:val="007B2D7A"/>
    <w:rsid w:val="007B37D2"/>
    <w:rsid w:val="007C5B70"/>
    <w:rsid w:val="007D10D7"/>
    <w:rsid w:val="007F3FEC"/>
    <w:rsid w:val="00811977"/>
    <w:rsid w:val="00830268"/>
    <w:rsid w:val="00846A5A"/>
    <w:rsid w:val="00847159"/>
    <w:rsid w:val="008627A2"/>
    <w:rsid w:val="00865C43"/>
    <w:rsid w:val="00882A4F"/>
    <w:rsid w:val="00883BAD"/>
    <w:rsid w:val="008A0F09"/>
    <w:rsid w:val="008A5D2F"/>
    <w:rsid w:val="008B47DF"/>
    <w:rsid w:val="008E16B2"/>
    <w:rsid w:val="008E5FD7"/>
    <w:rsid w:val="008F0F8B"/>
    <w:rsid w:val="00925E00"/>
    <w:rsid w:val="0095784D"/>
    <w:rsid w:val="0096063C"/>
    <w:rsid w:val="00974237"/>
    <w:rsid w:val="0097728C"/>
    <w:rsid w:val="00981353"/>
    <w:rsid w:val="009856B4"/>
    <w:rsid w:val="0099540C"/>
    <w:rsid w:val="00996AD6"/>
    <w:rsid w:val="009975F2"/>
    <w:rsid w:val="009A0366"/>
    <w:rsid w:val="009B0C3B"/>
    <w:rsid w:val="009B295A"/>
    <w:rsid w:val="009C2516"/>
    <w:rsid w:val="009C6848"/>
    <w:rsid w:val="009E68B1"/>
    <w:rsid w:val="009E7392"/>
    <w:rsid w:val="009F171A"/>
    <w:rsid w:val="009F37E6"/>
    <w:rsid w:val="009F5AA1"/>
    <w:rsid w:val="009F7273"/>
    <w:rsid w:val="009F761F"/>
    <w:rsid w:val="00A0570D"/>
    <w:rsid w:val="00A0578B"/>
    <w:rsid w:val="00A15991"/>
    <w:rsid w:val="00A15BFB"/>
    <w:rsid w:val="00A17B1A"/>
    <w:rsid w:val="00A22A79"/>
    <w:rsid w:val="00A31ED5"/>
    <w:rsid w:val="00A422E2"/>
    <w:rsid w:val="00A465E3"/>
    <w:rsid w:val="00A46A64"/>
    <w:rsid w:val="00A637DA"/>
    <w:rsid w:val="00A7378B"/>
    <w:rsid w:val="00A7428C"/>
    <w:rsid w:val="00A86DDF"/>
    <w:rsid w:val="00A91113"/>
    <w:rsid w:val="00A931EF"/>
    <w:rsid w:val="00AA4C03"/>
    <w:rsid w:val="00AB0518"/>
    <w:rsid w:val="00AB4B70"/>
    <w:rsid w:val="00AC1FEB"/>
    <w:rsid w:val="00AD13A2"/>
    <w:rsid w:val="00AD6480"/>
    <w:rsid w:val="00AE08C1"/>
    <w:rsid w:val="00AE1685"/>
    <w:rsid w:val="00AE292E"/>
    <w:rsid w:val="00AF4F34"/>
    <w:rsid w:val="00B2660F"/>
    <w:rsid w:val="00B31AA3"/>
    <w:rsid w:val="00B441C3"/>
    <w:rsid w:val="00BA1419"/>
    <w:rsid w:val="00BA64F1"/>
    <w:rsid w:val="00BB0C84"/>
    <w:rsid w:val="00BB7503"/>
    <w:rsid w:val="00BD7697"/>
    <w:rsid w:val="00BF0FB8"/>
    <w:rsid w:val="00BF54F5"/>
    <w:rsid w:val="00BF6212"/>
    <w:rsid w:val="00C04168"/>
    <w:rsid w:val="00C04DD2"/>
    <w:rsid w:val="00C0743B"/>
    <w:rsid w:val="00C21E92"/>
    <w:rsid w:val="00C34366"/>
    <w:rsid w:val="00C37BD7"/>
    <w:rsid w:val="00C57D01"/>
    <w:rsid w:val="00C6036D"/>
    <w:rsid w:val="00C621E2"/>
    <w:rsid w:val="00C64B1E"/>
    <w:rsid w:val="00C77927"/>
    <w:rsid w:val="00C83474"/>
    <w:rsid w:val="00CA0291"/>
    <w:rsid w:val="00CA5D60"/>
    <w:rsid w:val="00CB2BC9"/>
    <w:rsid w:val="00CC079C"/>
    <w:rsid w:val="00CC261A"/>
    <w:rsid w:val="00CD0274"/>
    <w:rsid w:val="00CD0F60"/>
    <w:rsid w:val="00CE6697"/>
    <w:rsid w:val="00CE7D4A"/>
    <w:rsid w:val="00CF7569"/>
    <w:rsid w:val="00D05810"/>
    <w:rsid w:val="00D0615E"/>
    <w:rsid w:val="00D06939"/>
    <w:rsid w:val="00D1764F"/>
    <w:rsid w:val="00D22D78"/>
    <w:rsid w:val="00D26912"/>
    <w:rsid w:val="00D36282"/>
    <w:rsid w:val="00D4222E"/>
    <w:rsid w:val="00D52B20"/>
    <w:rsid w:val="00D57393"/>
    <w:rsid w:val="00D7738B"/>
    <w:rsid w:val="00D86656"/>
    <w:rsid w:val="00D948A2"/>
    <w:rsid w:val="00D96219"/>
    <w:rsid w:val="00D96F33"/>
    <w:rsid w:val="00DC085F"/>
    <w:rsid w:val="00DE4CBA"/>
    <w:rsid w:val="00DF5734"/>
    <w:rsid w:val="00DF579C"/>
    <w:rsid w:val="00E07C5C"/>
    <w:rsid w:val="00E244C2"/>
    <w:rsid w:val="00E341A9"/>
    <w:rsid w:val="00E47FC6"/>
    <w:rsid w:val="00E702EF"/>
    <w:rsid w:val="00E779EA"/>
    <w:rsid w:val="00EB033B"/>
    <w:rsid w:val="00EC0411"/>
    <w:rsid w:val="00EC5CAC"/>
    <w:rsid w:val="00EE211C"/>
    <w:rsid w:val="00EE676E"/>
    <w:rsid w:val="00EF4678"/>
    <w:rsid w:val="00F10915"/>
    <w:rsid w:val="00F26D81"/>
    <w:rsid w:val="00F56D29"/>
    <w:rsid w:val="00F63646"/>
    <w:rsid w:val="00F70E3F"/>
    <w:rsid w:val="00F87D08"/>
    <w:rsid w:val="00FA10A1"/>
    <w:rsid w:val="00FA24BE"/>
    <w:rsid w:val="00FA660B"/>
    <w:rsid w:val="00FC7A80"/>
    <w:rsid w:val="00FE41D3"/>
    <w:rsid w:val="00FF40C4"/>
    <w:rsid w:val="00FF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64F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  <w:style w:type="paragraph" w:customStyle="1" w:styleId="al">
    <w:name w:val="a_l"/>
    <w:basedOn w:val="Normal"/>
    <w:rsid w:val="006D3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rptext2">
    <w:name w:val="Body Text 2"/>
    <w:basedOn w:val="Normal"/>
    <w:link w:val="Corptext2Caracter"/>
    <w:uiPriority w:val="99"/>
    <w:rsid w:val="00981353"/>
    <w:pPr>
      <w:spacing w:after="0" w:line="240" w:lineRule="auto"/>
      <w:jc w:val="center"/>
    </w:pPr>
    <w:rPr>
      <w:rFonts w:ascii="TimesRomanR" w:eastAsia="Times New Roman" w:hAnsi="TimesRomanR" w:cs="Times New Roman"/>
      <w:b/>
      <w:bCs/>
      <w:sz w:val="72"/>
      <w:szCs w:val="72"/>
      <w:lang w:val="en-AU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981353"/>
    <w:rPr>
      <w:rFonts w:ascii="TimesRomanR" w:eastAsia="Times New Roman" w:hAnsi="TimesRomanR" w:cs="Times New Roman"/>
      <w:b/>
      <w:bCs/>
      <w:sz w:val="72"/>
      <w:szCs w:val="72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AD4A9-237A-413F-B4DE-15AF8724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9</Pages>
  <Words>3735</Words>
  <Characters>21663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10</cp:revision>
  <cp:lastPrinted>2021-05-10T08:04:00Z</cp:lastPrinted>
  <dcterms:created xsi:type="dcterms:W3CDTF">2021-05-10T08:34:00Z</dcterms:created>
  <dcterms:modified xsi:type="dcterms:W3CDTF">2021-05-12T13:57:00Z</dcterms:modified>
</cp:coreProperties>
</file>