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78E" w:rsidRPr="0092678E" w:rsidRDefault="0092678E" w:rsidP="0092678E">
      <w:pPr>
        <w:pStyle w:val="Legend"/>
        <w:jc w:val="left"/>
        <w:rPr>
          <w:rFonts w:ascii="Georgia" w:hAnsi="Georgia"/>
          <w:sz w:val="24"/>
          <w:szCs w:val="24"/>
        </w:rPr>
      </w:pPr>
      <w:r w:rsidRPr="0092678E">
        <w:rPr>
          <w:rFonts w:ascii="Georgia" w:hAnsi="Georgia"/>
          <w:sz w:val="24"/>
          <w:szCs w:val="24"/>
        </w:rPr>
        <w:t>Unitatea de învățământ:</w:t>
      </w:r>
    </w:p>
    <w:p w:rsidR="0092678E" w:rsidRPr="0092678E" w:rsidRDefault="0092678E" w:rsidP="0092678E">
      <w:pPr>
        <w:pStyle w:val="Legend"/>
        <w:jc w:val="left"/>
        <w:rPr>
          <w:rFonts w:ascii="Georgia" w:hAnsi="Georgia"/>
          <w:sz w:val="24"/>
          <w:szCs w:val="24"/>
        </w:rPr>
      </w:pPr>
      <w:r w:rsidRPr="0092678E">
        <w:rPr>
          <w:rFonts w:ascii="Georgia" w:hAnsi="Georgia"/>
          <w:sz w:val="24"/>
          <w:szCs w:val="24"/>
        </w:rPr>
        <w:t>An școlar: 2019-2020</w:t>
      </w:r>
    </w:p>
    <w:p w:rsidR="0092678E" w:rsidRPr="0092678E" w:rsidRDefault="0092678E" w:rsidP="0092678E">
      <w:pPr>
        <w:rPr>
          <w:rFonts w:ascii="Georgia" w:hAnsi="Georgia" w:cs="Times New Roman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 xml:space="preserve">NR. INREGISTRARE: </w:t>
      </w: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  <w:lang w:val="it-IT"/>
        </w:rPr>
      </w:pP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  <w:lang w:val="it-IT"/>
        </w:rPr>
      </w:pPr>
      <w:r w:rsidRPr="0092678E">
        <w:rPr>
          <w:rFonts w:ascii="Georgia" w:hAnsi="Georgia" w:cs="Calibri"/>
          <w:b w:val="0"/>
          <w:sz w:val="24"/>
          <w:szCs w:val="24"/>
          <w:lang w:val="it-IT"/>
        </w:rPr>
        <w:t xml:space="preserve">Anexa 3 </w:t>
      </w:r>
    </w:p>
    <w:p w:rsidR="0092678E" w:rsidRPr="0092678E" w:rsidRDefault="0092678E" w:rsidP="0092678E">
      <w:pPr>
        <w:jc w:val="center"/>
        <w:rPr>
          <w:rFonts w:ascii="Georgia" w:hAnsi="Georgia" w:cs="Calibri"/>
          <w:b w:val="0"/>
          <w:sz w:val="24"/>
          <w:szCs w:val="24"/>
          <w:lang w:val="it-IT"/>
        </w:rPr>
      </w:pPr>
      <w:r w:rsidRPr="0092678E">
        <w:rPr>
          <w:rFonts w:ascii="Georgia" w:hAnsi="Georgia" w:cs="Calibri"/>
          <w:b w:val="0"/>
          <w:sz w:val="24"/>
          <w:szCs w:val="24"/>
          <w:lang w:val="it-IT"/>
        </w:rPr>
        <w:t>Machetă raport de activitate al Școlii.....</w:t>
      </w: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</w:rPr>
      </w:pPr>
      <w:bookmarkStart w:id="0" w:name="_GoBack"/>
      <w:bookmarkEnd w:id="0"/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</w:rPr>
      </w:pPr>
    </w:p>
    <w:p w:rsidR="0092678E" w:rsidRPr="0092678E" w:rsidRDefault="0092678E" w:rsidP="0092678E">
      <w:pPr>
        <w:numPr>
          <w:ilvl w:val="0"/>
          <w:numId w:val="1"/>
        </w:numPr>
        <w:rPr>
          <w:rFonts w:ascii="Georgia" w:hAnsi="Georgia" w:cs="Calibri"/>
          <w:b w:val="0"/>
          <w:sz w:val="24"/>
          <w:szCs w:val="24"/>
        </w:rPr>
      </w:pPr>
      <w:proofErr w:type="spellStart"/>
      <w:r w:rsidRPr="0092678E">
        <w:rPr>
          <w:rFonts w:ascii="Georgia" w:hAnsi="Georgia" w:cs="Calibri"/>
          <w:sz w:val="24"/>
          <w:szCs w:val="24"/>
          <w:lang w:val="en-US"/>
        </w:rPr>
        <w:t>Proiectarea</w:t>
      </w:r>
      <w:proofErr w:type="spellEnd"/>
      <w:r w:rsidRPr="0092678E">
        <w:rPr>
          <w:rFonts w:ascii="Georgia" w:hAnsi="Georgia" w:cs="Calibri"/>
          <w:sz w:val="24"/>
          <w:szCs w:val="24"/>
          <w:lang w:val="en-US"/>
        </w:rPr>
        <w:t xml:space="preserve"> </w:t>
      </w:r>
      <w:proofErr w:type="spellStart"/>
      <w:r w:rsidRPr="0092678E">
        <w:rPr>
          <w:rFonts w:ascii="Georgia" w:hAnsi="Georgia" w:cs="Calibri"/>
          <w:sz w:val="24"/>
          <w:szCs w:val="24"/>
          <w:lang w:val="en-US"/>
        </w:rPr>
        <w:t>activităților</w:t>
      </w:r>
      <w:proofErr w:type="spellEnd"/>
      <w:r w:rsidRPr="0092678E">
        <w:rPr>
          <w:rFonts w:ascii="Georgia" w:hAnsi="Georgia" w:cs="Calibri"/>
          <w:sz w:val="24"/>
          <w:szCs w:val="24"/>
          <w:lang w:val="en-US"/>
        </w:rPr>
        <w:t xml:space="preserve"> din </w:t>
      </w:r>
      <w:proofErr w:type="spellStart"/>
      <w:r w:rsidRPr="0092678E">
        <w:rPr>
          <w:rFonts w:ascii="Georgia" w:hAnsi="Georgia" w:cs="Calibri"/>
          <w:sz w:val="24"/>
          <w:szCs w:val="24"/>
          <w:lang w:val="en-US"/>
        </w:rPr>
        <w:t>Programul</w:t>
      </w:r>
      <w:proofErr w:type="spellEnd"/>
      <w:r w:rsidRPr="0092678E">
        <w:rPr>
          <w:rFonts w:ascii="Georgia" w:hAnsi="Georgia" w:cs="Calibri"/>
          <w:sz w:val="24"/>
          <w:szCs w:val="24"/>
          <w:lang w:val="en-US"/>
        </w:rPr>
        <w:t xml:space="preserve"> </w:t>
      </w:r>
      <w:proofErr w:type="spellStart"/>
      <w:proofErr w:type="gramStart"/>
      <w:r w:rsidRPr="0092678E">
        <w:rPr>
          <w:rFonts w:ascii="Georgia" w:hAnsi="Georgia" w:cs="Calibri"/>
          <w:sz w:val="24"/>
          <w:szCs w:val="24"/>
          <w:lang w:val="en-US"/>
        </w:rPr>
        <w:t>național</w:t>
      </w:r>
      <w:proofErr w:type="spellEnd"/>
      <w:r w:rsidRPr="0092678E">
        <w:rPr>
          <w:rFonts w:ascii="Georgia" w:hAnsi="Georgia" w:cs="Calibri"/>
          <w:sz w:val="24"/>
          <w:szCs w:val="24"/>
          <w:lang w:val="en-US"/>
        </w:rPr>
        <w:t xml:space="preserve"> ”</w:t>
      </w:r>
      <w:r>
        <w:rPr>
          <w:rFonts w:ascii="Georgia" w:hAnsi="Georgia" w:cs="Calibri"/>
          <w:sz w:val="24"/>
          <w:szCs w:val="24"/>
        </w:rPr>
        <w:t>Ș</w:t>
      </w:r>
      <w:proofErr w:type="spellStart"/>
      <w:r w:rsidRPr="0092678E">
        <w:rPr>
          <w:rFonts w:ascii="Georgia" w:hAnsi="Georgia" w:cs="Calibri"/>
          <w:sz w:val="24"/>
          <w:szCs w:val="24"/>
          <w:lang w:val="en-US"/>
        </w:rPr>
        <w:t>coala</w:t>
      </w:r>
      <w:proofErr w:type="spellEnd"/>
      <w:proofErr w:type="gramEnd"/>
      <w:r w:rsidRPr="0092678E">
        <w:rPr>
          <w:rFonts w:ascii="Georgia" w:hAnsi="Georgia" w:cs="Calibri"/>
          <w:sz w:val="24"/>
          <w:szCs w:val="24"/>
          <w:lang w:val="en-US"/>
        </w:rPr>
        <w:t xml:space="preserve"> </w:t>
      </w:r>
      <w:proofErr w:type="spellStart"/>
      <w:r w:rsidRPr="0092678E">
        <w:rPr>
          <w:rFonts w:ascii="Georgia" w:hAnsi="Georgia" w:cs="Calibri"/>
          <w:sz w:val="24"/>
          <w:szCs w:val="24"/>
          <w:lang w:val="en-US"/>
        </w:rPr>
        <w:t>altfel</w:t>
      </w:r>
      <w:proofErr w:type="spellEnd"/>
      <w:r w:rsidRPr="0092678E">
        <w:rPr>
          <w:rFonts w:ascii="Georgia" w:hAnsi="Georgia" w:cs="Calibri"/>
          <w:sz w:val="24"/>
          <w:szCs w:val="24"/>
          <w:lang w:val="en-US"/>
        </w:rPr>
        <w:t>”:</w:t>
      </w:r>
    </w:p>
    <w:p w:rsidR="0092678E" w:rsidRPr="0092678E" w:rsidRDefault="0092678E" w:rsidP="0092678E">
      <w:pPr>
        <w:rPr>
          <w:rFonts w:ascii="Georgia" w:hAnsi="Georgia" w:cs="Calibri"/>
          <w:b w:val="0"/>
          <w:color w:val="FF0000"/>
          <w:sz w:val="24"/>
          <w:szCs w:val="24"/>
          <w:shd w:val="clear" w:color="auto" w:fill="BFBFBF"/>
        </w:rPr>
      </w:pPr>
      <w:r w:rsidRPr="0092678E">
        <w:rPr>
          <w:rFonts w:ascii="Georgia" w:hAnsi="Georgia" w:cs="Calibri"/>
          <w:b w:val="0"/>
          <w:color w:val="FF0000"/>
          <w:sz w:val="24"/>
          <w:szCs w:val="24"/>
        </w:rPr>
        <w:t>(se șterg varianta/</w:t>
      </w:r>
      <w:r w:rsidRPr="0092678E">
        <w:rPr>
          <w:rFonts w:ascii="Georgia" w:hAnsi="Georgia"/>
          <w:color w:val="FF0000"/>
          <w:sz w:val="24"/>
          <w:szCs w:val="24"/>
        </w:rPr>
        <w:t xml:space="preserve"> 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>variantele necorespunzătoare)</w:t>
      </w:r>
    </w:p>
    <w:p w:rsidR="0092678E" w:rsidRPr="0092678E" w:rsidRDefault="0092678E" w:rsidP="0092678E">
      <w:pPr>
        <w:numPr>
          <w:ilvl w:val="0"/>
          <w:numId w:val="2"/>
        </w:numPr>
        <w:shd w:val="clear" w:color="auto" w:fill="FFFFFF"/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  <w:shd w:val="clear" w:color="auto" w:fill="FFFFFF"/>
        </w:rPr>
        <w:t>la nivelul fiecărei clase</w:t>
      </w:r>
      <w:r w:rsidRPr="0092678E">
        <w:rPr>
          <w:rFonts w:ascii="Georgia" w:hAnsi="Georgia" w:cs="Calibri"/>
          <w:b w:val="0"/>
          <w:sz w:val="24"/>
          <w:szCs w:val="24"/>
        </w:rPr>
        <w:t xml:space="preserve">  </w:t>
      </w:r>
      <w:r w:rsidRPr="0092678E">
        <w:rPr>
          <w:rFonts w:ascii="Georgia" w:hAnsi="Georgia" w:cs="Calibri"/>
          <w:b w:val="0"/>
          <w:sz w:val="24"/>
          <w:szCs w:val="24"/>
        </w:rPr>
        <w:tab/>
      </w:r>
      <w:r w:rsidRPr="0092678E">
        <w:rPr>
          <w:rFonts w:ascii="Georgia" w:hAnsi="Georgia" w:cs="Calibri"/>
          <w:b w:val="0"/>
          <w:sz w:val="24"/>
          <w:szCs w:val="24"/>
        </w:rPr>
        <w:tab/>
      </w:r>
    </w:p>
    <w:p w:rsidR="0092678E" w:rsidRPr="0092678E" w:rsidRDefault="0092678E" w:rsidP="0092678E">
      <w:pPr>
        <w:numPr>
          <w:ilvl w:val="0"/>
          <w:numId w:val="2"/>
        </w:numPr>
        <w:rPr>
          <w:rFonts w:ascii="Georgia" w:hAnsi="Georgia" w:cs="Calibri"/>
          <w:b w:val="0"/>
          <w:sz w:val="24"/>
          <w:szCs w:val="24"/>
          <w:shd w:val="clear" w:color="auto" w:fill="FFFFFF"/>
        </w:rPr>
      </w:pPr>
      <w:r w:rsidRPr="0092678E">
        <w:rPr>
          <w:rFonts w:ascii="Georgia" w:hAnsi="Georgia" w:cs="Calibri"/>
          <w:b w:val="0"/>
          <w:sz w:val="24"/>
          <w:szCs w:val="24"/>
          <w:shd w:val="clear" w:color="auto" w:fill="FFFFFF"/>
        </w:rPr>
        <w:t>la nivelul întregii unități de învățământ</w:t>
      </w:r>
      <w:r w:rsidRPr="0092678E">
        <w:rPr>
          <w:rFonts w:ascii="Georgia" w:hAnsi="Georgia"/>
          <w:sz w:val="24"/>
          <w:szCs w:val="24"/>
        </w:rPr>
        <w:t xml:space="preserve"> </w:t>
      </w:r>
    </w:p>
    <w:p w:rsidR="0092678E" w:rsidRDefault="0092678E" w:rsidP="0092678E">
      <w:pPr>
        <w:numPr>
          <w:ilvl w:val="0"/>
          <w:numId w:val="2"/>
        </w:numPr>
        <w:rPr>
          <w:rFonts w:ascii="Georgia" w:hAnsi="Georgia" w:cs="Calibri"/>
          <w:b w:val="0"/>
          <w:sz w:val="24"/>
          <w:szCs w:val="24"/>
          <w:shd w:val="clear" w:color="auto" w:fill="FFFFFF"/>
        </w:rPr>
      </w:pPr>
      <w:r w:rsidRPr="0092678E">
        <w:rPr>
          <w:rFonts w:ascii="Georgia" w:hAnsi="Georgia" w:cs="Calibri"/>
          <w:b w:val="0"/>
          <w:sz w:val="24"/>
          <w:szCs w:val="24"/>
          <w:shd w:val="clear" w:color="auto" w:fill="FFFFFF"/>
        </w:rPr>
        <w:t xml:space="preserve">la nivel de ciclu de învățământ (învățământ preșcolar, învățământ primar, gimnazial, liceal) </w:t>
      </w:r>
    </w:p>
    <w:p w:rsidR="0092678E" w:rsidRPr="0092678E" w:rsidRDefault="0092678E" w:rsidP="0092678E">
      <w:pPr>
        <w:ind w:left="720"/>
        <w:rPr>
          <w:rFonts w:ascii="Georgia" w:hAnsi="Georgia" w:cs="Calibri"/>
          <w:b w:val="0"/>
          <w:sz w:val="24"/>
          <w:szCs w:val="24"/>
          <w:shd w:val="clear" w:color="auto" w:fill="FFFFFF"/>
        </w:rPr>
      </w:pP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sz w:val="24"/>
          <w:szCs w:val="24"/>
        </w:rPr>
        <w:t>Tipuri de activități proiectate/realizate: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Educaţia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pentru sănătate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şi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nutriţională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:  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>numeric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Educaţie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ecologică: 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>numeric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Educaţia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pentru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cetăţenie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democratică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şi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drepturile omului: 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>numeric</w:t>
      </w:r>
      <w:r w:rsidRPr="0092678E">
        <w:rPr>
          <w:rFonts w:ascii="Georgia" w:hAnsi="Georgia" w:cs="Calibri"/>
          <w:b w:val="0"/>
          <w:sz w:val="24"/>
          <w:szCs w:val="24"/>
        </w:rPr>
        <w:t xml:space="preserve"> 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Educaţia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economică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şi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antreprenorială: 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>numeric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>Educația pentru artă: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 xml:space="preserve"> numeric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>Dezvoltare personală: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 xml:space="preserve"> numeric</w:t>
      </w:r>
      <w:r w:rsidRPr="0092678E">
        <w:rPr>
          <w:rFonts w:ascii="Georgia" w:hAnsi="Georgia" w:cs="Calibri"/>
          <w:b w:val="0"/>
          <w:sz w:val="24"/>
          <w:szCs w:val="24"/>
        </w:rPr>
        <w:t xml:space="preserve"> 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>Excursii/vizite virtuale: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 xml:space="preserve"> numeric</w:t>
      </w:r>
    </w:p>
    <w:p w:rsidR="0092678E" w:rsidRPr="0092678E" w:rsidRDefault="0092678E" w:rsidP="0092678E">
      <w:pPr>
        <w:numPr>
          <w:ilvl w:val="0"/>
          <w:numId w:val="3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>Altele(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lectura,teatru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 xml:space="preserve"> de </w:t>
      </w:r>
      <w:proofErr w:type="spellStart"/>
      <w:r w:rsidRPr="0092678E">
        <w:rPr>
          <w:rFonts w:ascii="Georgia" w:hAnsi="Georgia" w:cs="Calibri"/>
          <w:b w:val="0"/>
          <w:sz w:val="24"/>
          <w:szCs w:val="24"/>
        </w:rPr>
        <w:t>papusi,etc</w:t>
      </w:r>
      <w:proofErr w:type="spellEnd"/>
      <w:r w:rsidRPr="0092678E">
        <w:rPr>
          <w:rFonts w:ascii="Georgia" w:hAnsi="Georgia" w:cs="Calibri"/>
          <w:b w:val="0"/>
          <w:sz w:val="24"/>
          <w:szCs w:val="24"/>
        </w:rPr>
        <w:t>):</w:t>
      </w:r>
      <w:r w:rsidRPr="0092678E">
        <w:rPr>
          <w:rFonts w:ascii="Georgia" w:hAnsi="Georgia" w:cs="Calibri"/>
          <w:b w:val="0"/>
          <w:color w:val="FF0000"/>
          <w:sz w:val="24"/>
          <w:szCs w:val="24"/>
        </w:rPr>
        <w:t xml:space="preserve"> numeric</w:t>
      </w:r>
    </w:p>
    <w:p w:rsidR="0092678E" w:rsidRPr="0092678E" w:rsidRDefault="0092678E" w:rsidP="0092678E">
      <w:pPr>
        <w:ind w:left="780"/>
        <w:rPr>
          <w:rFonts w:ascii="Georgia" w:hAnsi="Georgia" w:cs="Calibri"/>
          <w:b w:val="0"/>
          <w:sz w:val="24"/>
          <w:szCs w:val="24"/>
        </w:rPr>
      </w:pPr>
    </w:p>
    <w:p w:rsidR="0092678E" w:rsidRPr="0092678E" w:rsidRDefault="0092678E" w:rsidP="0092678E">
      <w:pPr>
        <w:numPr>
          <w:ilvl w:val="0"/>
          <w:numId w:val="1"/>
        </w:num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 xml:space="preserve">Surse on line utilizate (link-uri) </w:t>
      </w:r>
      <w:r w:rsidRPr="0092678E">
        <w:rPr>
          <w:rFonts w:ascii="Georgia" w:hAnsi="Georgia" w:cs="Calibri"/>
          <w:sz w:val="24"/>
          <w:szCs w:val="24"/>
        </w:rPr>
        <w:t>în realizarea activităților planificate (se enumeră) :</w:t>
      </w:r>
    </w:p>
    <w:p w:rsidR="0092678E" w:rsidRPr="0092678E" w:rsidRDefault="0092678E" w:rsidP="0092678E">
      <w:pPr>
        <w:pStyle w:val="Frspaiere"/>
        <w:ind w:left="720"/>
        <w:rPr>
          <w:rFonts w:ascii="Georgia" w:hAnsi="Georgia"/>
          <w:sz w:val="24"/>
          <w:szCs w:val="24"/>
        </w:rPr>
      </w:pPr>
      <w:r w:rsidRPr="0092678E">
        <w:rPr>
          <w:rFonts w:ascii="Georgia" w:hAnsi="Georgia"/>
          <w:sz w:val="24"/>
          <w:szCs w:val="24"/>
          <w:lang w:val="ro-RO"/>
        </w:rPr>
        <w:t>-</w:t>
      </w:r>
      <w:r w:rsidRPr="0092678E">
        <w:rPr>
          <w:rFonts w:ascii="Georgia" w:hAnsi="Georgia"/>
          <w:b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b/>
          <w:sz w:val="24"/>
          <w:szCs w:val="24"/>
        </w:rPr>
        <w:t>Modalități</w:t>
      </w:r>
      <w:proofErr w:type="spellEnd"/>
      <w:r w:rsidRPr="0092678E">
        <w:rPr>
          <w:rFonts w:ascii="Georgia" w:hAnsi="Georgia"/>
          <w:b/>
          <w:sz w:val="24"/>
          <w:szCs w:val="24"/>
        </w:rPr>
        <w:t xml:space="preserve"> de </w:t>
      </w:r>
      <w:proofErr w:type="spellStart"/>
      <w:r w:rsidRPr="0092678E">
        <w:rPr>
          <w:rFonts w:ascii="Georgia" w:hAnsi="Georgia"/>
          <w:b/>
          <w:sz w:val="24"/>
          <w:szCs w:val="24"/>
        </w:rPr>
        <w:t>promovare</w:t>
      </w:r>
      <w:proofErr w:type="spellEnd"/>
      <w:r w:rsidRPr="0092678E">
        <w:rPr>
          <w:rFonts w:ascii="Georgia" w:hAnsi="Georgia"/>
          <w:sz w:val="24"/>
          <w:szCs w:val="24"/>
        </w:rPr>
        <w:t xml:space="preserve"> a </w:t>
      </w:r>
      <w:proofErr w:type="spellStart"/>
      <w:r w:rsidRPr="0092678E">
        <w:rPr>
          <w:rFonts w:ascii="Georgia" w:hAnsi="Georgia"/>
          <w:sz w:val="24"/>
          <w:szCs w:val="24"/>
        </w:rPr>
        <w:t>programului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în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rândul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elevilor</w:t>
      </w:r>
      <w:proofErr w:type="spellEnd"/>
      <w:r w:rsidRPr="0092678E">
        <w:rPr>
          <w:rFonts w:ascii="Georgia" w:hAnsi="Georgia"/>
          <w:sz w:val="24"/>
          <w:szCs w:val="24"/>
        </w:rPr>
        <w:t xml:space="preserve">, </w:t>
      </w:r>
      <w:proofErr w:type="spellStart"/>
      <w:r w:rsidRPr="0092678E">
        <w:rPr>
          <w:rFonts w:ascii="Georgia" w:hAnsi="Georgia"/>
          <w:sz w:val="24"/>
          <w:szCs w:val="24"/>
        </w:rPr>
        <w:t>părinților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și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cadrelor</w:t>
      </w:r>
      <w:proofErr w:type="spellEnd"/>
      <w:r w:rsidRPr="0092678E">
        <w:rPr>
          <w:rFonts w:ascii="Georgia" w:hAnsi="Georgia"/>
          <w:sz w:val="24"/>
          <w:szCs w:val="24"/>
        </w:rPr>
        <w:t xml:space="preserve"> </w:t>
      </w:r>
      <w:proofErr w:type="spellStart"/>
      <w:r w:rsidRPr="0092678E">
        <w:rPr>
          <w:rFonts w:ascii="Georgia" w:hAnsi="Georgia"/>
          <w:sz w:val="24"/>
          <w:szCs w:val="24"/>
        </w:rPr>
        <w:t>didactice</w:t>
      </w:r>
      <w:proofErr w:type="spellEnd"/>
      <w:r w:rsidRPr="0092678E">
        <w:rPr>
          <w:rFonts w:ascii="Georgia" w:hAnsi="Georgia"/>
          <w:sz w:val="24"/>
          <w:szCs w:val="24"/>
        </w:rPr>
        <w:t xml:space="preserve"> (se </w:t>
      </w:r>
      <w:proofErr w:type="spellStart"/>
      <w:r w:rsidRPr="0092678E">
        <w:rPr>
          <w:rFonts w:ascii="Georgia" w:hAnsi="Georgia"/>
          <w:sz w:val="24"/>
          <w:szCs w:val="24"/>
        </w:rPr>
        <w:t>enumeră</w:t>
      </w:r>
      <w:proofErr w:type="spellEnd"/>
      <w:r w:rsidRPr="0092678E">
        <w:rPr>
          <w:rFonts w:ascii="Georgia" w:hAnsi="Georgia"/>
          <w:sz w:val="24"/>
          <w:szCs w:val="24"/>
        </w:rPr>
        <w:t xml:space="preserve"> link-urile de  </w:t>
      </w:r>
      <w:proofErr w:type="spellStart"/>
      <w:r w:rsidRPr="0092678E">
        <w:rPr>
          <w:rFonts w:ascii="Georgia" w:hAnsi="Georgia"/>
          <w:sz w:val="24"/>
          <w:szCs w:val="24"/>
        </w:rPr>
        <w:t>promovare</w:t>
      </w:r>
      <w:proofErr w:type="spellEnd"/>
      <w:r w:rsidRPr="0092678E">
        <w:rPr>
          <w:rFonts w:ascii="Georgia" w:hAnsi="Georgia"/>
          <w:sz w:val="24"/>
          <w:szCs w:val="24"/>
        </w:rPr>
        <w:t xml:space="preserve"> on-line)</w:t>
      </w:r>
    </w:p>
    <w:p w:rsidR="0092678E" w:rsidRPr="0092678E" w:rsidRDefault="0092678E" w:rsidP="0092678E">
      <w:pPr>
        <w:ind w:left="862"/>
        <w:rPr>
          <w:rFonts w:ascii="Georgia" w:hAnsi="Georgia" w:cs="Calibri"/>
          <w:sz w:val="24"/>
          <w:szCs w:val="24"/>
        </w:rPr>
      </w:pPr>
    </w:p>
    <w:p w:rsidR="0092678E" w:rsidRDefault="0092678E" w:rsidP="0092678E">
      <w:pPr>
        <w:numPr>
          <w:ilvl w:val="0"/>
          <w:numId w:val="1"/>
        </w:numPr>
        <w:rPr>
          <w:rFonts w:ascii="Georgia" w:hAnsi="Georgia" w:cs="Calibri"/>
          <w:sz w:val="24"/>
          <w:szCs w:val="24"/>
        </w:rPr>
      </w:pPr>
      <w:r w:rsidRPr="0092678E">
        <w:rPr>
          <w:rFonts w:ascii="Georgia" w:hAnsi="Georgia" w:cs="Calibri"/>
          <w:sz w:val="24"/>
          <w:szCs w:val="24"/>
        </w:rPr>
        <w:t xml:space="preserve">Exemplificați o </w:t>
      </w:r>
      <w:r w:rsidRPr="0092678E">
        <w:rPr>
          <w:rFonts w:ascii="Georgia" w:hAnsi="Georgia" w:cs="Calibri"/>
          <w:b w:val="0"/>
          <w:sz w:val="24"/>
          <w:szCs w:val="24"/>
        </w:rPr>
        <w:t>activitate de succes</w:t>
      </w:r>
      <w:r w:rsidRPr="0092678E">
        <w:rPr>
          <w:rFonts w:ascii="Georgia" w:hAnsi="Georgia" w:cs="Calibri"/>
          <w:sz w:val="24"/>
          <w:szCs w:val="24"/>
        </w:rPr>
        <w:t xml:space="preserve"> desfășurată în </w:t>
      </w:r>
      <w:proofErr w:type="spellStart"/>
      <w:r w:rsidRPr="0092678E">
        <w:rPr>
          <w:rFonts w:ascii="Georgia" w:hAnsi="Georgia" w:cs="Calibri"/>
          <w:sz w:val="24"/>
          <w:szCs w:val="24"/>
        </w:rPr>
        <w:t>saptămâna</w:t>
      </w:r>
      <w:proofErr w:type="spellEnd"/>
      <w:r w:rsidRPr="0092678E">
        <w:rPr>
          <w:rFonts w:ascii="Georgia" w:hAnsi="Georgia" w:cs="Calibri"/>
          <w:b w:val="0"/>
          <w:sz w:val="24"/>
          <w:szCs w:val="24"/>
          <w:lang w:val="en-GB"/>
        </w:rPr>
        <w:t>“</w:t>
      </w:r>
      <w:r w:rsidRPr="0092678E">
        <w:rPr>
          <w:rFonts w:ascii="Georgia" w:hAnsi="Georgia" w:cs="Calibri"/>
          <w:b w:val="0"/>
          <w:sz w:val="24"/>
          <w:szCs w:val="24"/>
        </w:rPr>
        <w:t>Școala altfel”</w:t>
      </w:r>
      <w:r w:rsidRPr="0092678E">
        <w:rPr>
          <w:rFonts w:ascii="Georgia" w:hAnsi="Georgia" w:cs="Calibri"/>
          <w:sz w:val="24"/>
          <w:szCs w:val="24"/>
        </w:rPr>
        <w:t xml:space="preserve"> (descriere în maxim 10 rânduri)pe care </w:t>
      </w:r>
      <w:proofErr w:type="spellStart"/>
      <w:r w:rsidRPr="0092678E">
        <w:rPr>
          <w:rFonts w:ascii="Georgia" w:hAnsi="Georgia" w:cs="Calibri"/>
          <w:sz w:val="24"/>
          <w:szCs w:val="24"/>
        </w:rPr>
        <w:t>aţi</w:t>
      </w:r>
      <w:proofErr w:type="spellEnd"/>
      <w:r w:rsidRPr="0092678E">
        <w:rPr>
          <w:rFonts w:ascii="Georgia" w:hAnsi="Georgia" w:cs="Calibri"/>
          <w:sz w:val="24"/>
          <w:szCs w:val="24"/>
        </w:rPr>
        <w:t xml:space="preserve"> înscris-o la   </w:t>
      </w:r>
      <w:proofErr w:type="spellStart"/>
      <w:r w:rsidRPr="0092678E">
        <w:rPr>
          <w:rFonts w:ascii="Georgia" w:hAnsi="Georgia" w:cs="Calibri"/>
          <w:sz w:val="24"/>
          <w:szCs w:val="24"/>
        </w:rPr>
        <w:t>Competiţia</w:t>
      </w:r>
      <w:proofErr w:type="spellEnd"/>
      <w:r w:rsidRPr="0092678E">
        <w:rPr>
          <w:rFonts w:ascii="Georgia" w:hAnsi="Georgia" w:cs="Calibri"/>
          <w:sz w:val="24"/>
          <w:szCs w:val="24"/>
        </w:rPr>
        <w:t xml:space="preserve"> „O activitate de succes în </w:t>
      </w:r>
      <w:proofErr w:type="spellStart"/>
      <w:r w:rsidRPr="0092678E">
        <w:rPr>
          <w:rFonts w:ascii="Georgia" w:hAnsi="Georgia" w:cs="Calibri"/>
          <w:sz w:val="24"/>
          <w:szCs w:val="24"/>
        </w:rPr>
        <w:t>Şcoala</w:t>
      </w:r>
      <w:proofErr w:type="spellEnd"/>
      <w:r w:rsidRPr="0092678E">
        <w:rPr>
          <w:rFonts w:ascii="Georgia" w:hAnsi="Georgia" w:cs="Calibri"/>
          <w:sz w:val="24"/>
          <w:szCs w:val="24"/>
        </w:rPr>
        <w:t xml:space="preserve"> Altfel” -nivel </w:t>
      </w:r>
      <w:proofErr w:type="spellStart"/>
      <w:r w:rsidRPr="0092678E">
        <w:rPr>
          <w:rFonts w:ascii="Georgia" w:hAnsi="Georgia" w:cs="Calibri"/>
          <w:sz w:val="24"/>
          <w:szCs w:val="24"/>
        </w:rPr>
        <w:t>judeţean</w:t>
      </w:r>
      <w:proofErr w:type="spellEnd"/>
      <w:r w:rsidRPr="0092678E">
        <w:rPr>
          <w:rFonts w:ascii="Georgia" w:hAnsi="Georgia" w:cs="Calibri"/>
          <w:sz w:val="24"/>
          <w:szCs w:val="24"/>
        </w:rPr>
        <w:t>:</w:t>
      </w:r>
    </w:p>
    <w:p w:rsidR="0092678E" w:rsidRPr="0092678E" w:rsidRDefault="0092678E" w:rsidP="0092678E">
      <w:pPr>
        <w:ind w:left="862"/>
        <w:rPr>
          <w:rFonts w:ascii="Georgia" w:hAnsi="Georgia" w:cs="Calibri"/>
          <w:sz w:val="24"/>
          <w:szCs w:val="24"/>
        </w:rPr>
      </w:pPr>
      <w:r w:rsidRPr="0092678E">
        <w:rPr>
          <w:rFonts w:ascii="Georgia" w:hAnsi="Georgia" w:cs="Calibri"/>
          <w:sz w:val="24"/>
          <w:szCs w:val="24"/>
        </w:rPr>
        <w:t xml:space="preserve">  </w:t>
      </w:r>
    </w:p>
    <w:p w:rsidR="0092678E" w:rsidRPr="0092678E" w:rsidRDefault="0092678E" w:rsidP="0092678E">
      <w:pPr>
        <w:numPr>
          <w:ilvl w:val="0"/>
          <w:numId w:val="1"/>
        </w:numPr>
        <w:rPr>
          <w:rFonts w:ascii="Georgia" w:hAnsi="Georgia" w:cs="Calibri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 xml:space="preserve">Sugestii/recomandări </w:t>
      </w:r>
      <w:r w:rsidRPr="0092678E">
        <w:rPr>
          <w:rFonts w:ascii="Georgia" w:hAnsi="Georgia" w:cs="Calibri"/>
          <w:sz w:val="24"/>
          <w:szCs w:val="24"/>
        </w:rPr>
        <w:t xml:space="preserve">pentru îmbunătățirea programului de activități din săptămâna </w:t>
      </w:r>
      <w:r w:rsidRPr="0092678E">
        <w:rPr>
          <w:rFonts w:ascii="Georgia" w:hAnsi="Georgia" w:cs="Calibri"/>
          <w:b w:val="0"/>
          <w:sz w:val="24"/>
          <w:szCs w:val="24"/>
        </w:rPr>
        <w:t>“Școala altfel”</w:t>
      </w:r>
      <w:r w:rsidRPr="0092678E">
        <w:rPr>
          <w:rFonts w:ascii="Georgia" w:hAnsi="Georgia" w:cs="Calibri"/>
          <w:sz w:val="24"/>
          <w:szCs w:val="24"/>
        </w:rPr>
        <w:t xml:space="preserve"> în varianta on line:</w:t>
      </w:r>
    </w:p>
    <w:p w:rsidR="0092678E" w:rsidRPr="0092678E" w:rsidRDefault="0092678E" w:rsidP="0092678E">
      <w:pPr>
        <w:rPr>
          <w:rFonts w:ascii="Georgia" w:hAnsi="Georgia" w:cs="Calibri"/>
          <w:sz w:val="24"/>
          <w:szCs w:val="24"/>
        </w:rPr>
      </w:pPr>
    </w:p>
    <w:p w:rsidR="0092678E" w:rsidRPr="0092678E" w:rsidRDefault="0092678E" w:rsidP="0092678E">
      <w:pPr>
        <w:rPr>
          <w:rFonts w:ascii="Georgia" w:hAnsi="Georgia" w:cs="Calibri"/>
          <w:sz w:val="24"/>
          <w:szCs w:val="24"/>
        </w:rPr>
      </w:pPr>
    </w:p>
    <w:p w:rsidR="0092678E" w:rsidRPr="0092678E" w:rsidRDefault="0092678E" w:rsidP="0092678E">
      <w:pPr>
        <w:rPr>
          <w:rFonts w:ascii="Georgia" w:hAnsi="Georgia" w:cs="Calibri"/>
          <w:sz w:val="24"/>
          <w:szCs w:val="24"/>
        </w:rPr>
      </w:pP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eastAsia="Calibri" w:hAnsi="Georgia" w:cs="Calibri"/>
          <w:b w:val="0"/>
          <w:sz w:val="24"/>
          <w:szCs w:val="24"/>
        </w:rPr>
        <w:t xml:space="preserve">      </w:t>
      </w:r>
      <w:r w:rsidRPr="0092678E">
        <w:rPr>
          <w:rFonts w:ascii="Georgia" w:hAnsi="Georgia" w:cs="Calibri"/>
          <w:b w:val="0"/>
          <w:sz w:val="24"/>
          <w:szCs w:val="24"/>
        </w:rPr>
        <w:t>Director,</w:t>
      </w:r>
      <w:r w:rsidRPr="0092678E">
        <w:rPr>
          <w:rFonts w:ascii="Georgia" w:hAnsi="Georgia" w:cs="Calibri"/>
          <w:b w:val="0"/>
          <w:sz w:val="24"/>
          <w:szCs w:val="24"/>
        </w:rPr>
        <w:tab/>
      </w: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ab/>
      </w:r>
      <w:r w:rsidRPr="0092678E">
        <w:rPr>
          <w:rFonts w:ascii="Georgia" w:hAnsi="Georgia" w:cs="Calibri"/>
          <w:b w:val="0"/>
          <w:sz w:val="24"/>
          <w:szCs w:val="24"/>
        </w:rPr>
        <w:tab/>
      </w:r>
      <w:r w:rsidRPr="0092678E">
        <w:rPr>
          <w:rFonts w:ascii="Georgia" w:hAnsi="Georgia" w:cs="Calibri"/>
          <w:b w:val="0"/>
          <w:sz w:val="24"/>
          <w:szCs w:val="24"/>
        </w:rPr>
        <w:tab/>
      </w:r>
      <w:r w:rsidRPr="0092678E">
        <w:rPr>
          <w:rFonts w:ascii="Georgia" w:hAnsi="Georgia" w:cs="Calibri"/>
          <w:b w:val="0"/>
          <w:sz w:val="24"/>
          <w:szCs w:val="24"/>
        </w:rPr>
        <w:tab/>
      </w:r>
      <w:r w:rsidRPr="0092678E">
        <w:rPr>
          <w:rFonts w:ascii="Georgia" w:hAnsi="Georgia" w:cs="Calibri"/>
          <w:b w:val="0"/>
          <w:sz w:val="24"/>
          <w:szCs w:val="24"/>
        </w:rPr>
        <w:tab/>
        <w:t xml:space="preserve">                           Echipa de coordonare a programului,</w:t>
      </w:r>
    </w:p>
    <w:p w:rsidR="0092678E" w:rsidRPr="0092678E" w:rsidRDefault="0092678E" w:rsidP="0092678E">
      <w:pPr>
        <w:rPr>
          <w:rFonts w:ascii="Georgia" w:hAnsi="Georgia" w:cs="Calibri"/>
          <w:b w:val="0"/>
          <w:sz w:val="24"/>
          <w:szCs w:val="24"/>
        </w:rPr>
      </w:pPr>
    </w:p>
    <w:p w:rsidR="0092678E" w:rsidRPr="0092678E" w:rsidRDefault="0092678E" w:rsidP="0092678E">
      <w:pPr>
        <w:rPr>
          <w:rFonts w:ascii="Georgia" w:eastAsia="Calibri" w:hAnsi="Georgia" w:cs="Calibri"/>
          <w:b w:val="0"/>
          <w:sz w:val="24"/>
          <w:szCs w:val="24"/>
        </w:rPr>
      </w:pPr>
      <w:r w:rsidRPr="0092678E">
        <w:rPr>
          <w:rFonts w:ascii="Georgia" w:hAnsi="Georgia" w:cs="Calibri"/>
          <w:b w:val="0"/>
          <w:sz w:val="24"/>
          <w:szCs w:val="24"/>
        </w:rPr>
        <w:t xml:space="preserve">                                                                       Nume prenume_____________________________________</w:t>
      </w:r>
    </w:p>
    <w:p w:rsidR="0092678E" w:rsidRPr="0092678E" w:rsidRDefault="0092678E" w:rsidP="0092678E">
      <w:pPr>
        <w:rPr>
          <w:rFonts w:ascii="Georgia" w:eastAsia="Calibri" w:hAnsi="Georgia" w:cs="Calibri"/>
          <w:b w:val="0"/>
          <w:sz w:val="24"/>
          <w:szCs w:val="24"/>
        </w:rPr>
      </w:pPr>
      <w:r w:rsidRPr="0092678E">
        <w:rPr>
          <w:rFonts w:ascii="Georgia" w:eastAsia="Calibri" w:hAnsi="Georgia" w:cs="Calibri"/>
          <w:b w:val="0"/>
          <w:sz w:val="24"/>
          <w:szCs w:val="24"/>
        </w:rPr>
        <w:t xml:space="preserve">                                                                       Nume prenume_____________________________________ </w:t>
      </w:r>
    </w:p>
    <w:p w:rsidR="0092678E" w:rsidRPr="0092678E" w:rsidRDefault="0092678E" w:rsidP="0092678E">
      <w:pPr>
        <w:jc w:val="center"/>
        <w:rPr>
          <w:rFonts w:ascii="Georgia" w:eastAsia="Calibri" w:hAnsi="Georgia" w:cs="Calibri"/>
          <w:b w:val="0"/>
          <w:sz w:val="24"/>
          <w:szCs w:val="24"/>
        </w:rPr>
      </w:pPr>
      <w:r w:rsidRPr="0092678E">
        <w:rPr>
          <w:rFonts w:ascii="Georgia" w:eastAsia="Calibri" w:hAnsi="Georgia" w:cs="Calibri"/>
          <w:b w:val="0"/>
          <w:sz w:val="24"/>
          <w:szCs w:val="24"/>
        </w:rPr>
        <w:lastRenderedPageBreak/>
        <w:t xml:space="preserve">                                                                    prenume_____________________________________ </w:t>
      </w:r>
    </w:p>
    <w:p w:rsidR="0092678E" w:rsidRPr="0092678E" w:rsidRDefault="0092678E" w:rsidP="0092678E">
      <w:pPr>
        <w:rPr>
          <w:rFonts w:ascii="Georgia" w:hAnsi="Georgia"/>
          <w:sz w:val="24"/>
          <w:szCs w:val="24"/>
        </w:rPr>
      </w:pPr>
      <w:r w:rsidRPr="0092678E">
        <w:rPr>
          <w:rFonts w:ascii="Georgia" w:eastAsia="Calibri" w:hAnsi="Georgia" w:cs="Calibri"/>
          <w:b w:val="0"/>
          <w:sz w:val="24"/>
          <w:szCs w:val="24"/>
        </w:rPr>
        <w:t xml:space="preserve">                                                                       Nume prenume_______________</w:t>
      </w:r>
    </w:p>
    <w:sectPr w:rsidR="0092678E" w:rsidRPr="00926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Calibri" w:hAnsi="Calibri" w:cs="Calibri"/>
        <w:b/>
        <w:i/>
        <w:lang w:val="en-U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8E"/>
    <w:rsid w:val="0092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1CA35"/>
  <w15:chartTrackingRefBased/>
  <w15:docId w15:val="{68E60C72-1D85-498B-9563-6028AF80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78E"/>
    <w:pPr>
      <w:suppressAutoHyphens/>
      <w:spacing w:after="0" w:line="240" w:lineRule="auto"/>
    </w:pPr>
    <w:rPr>
      <w:rFonts w:ascii="Trebuchet MS" w:eastAsia="Times New Roman" w:hAnsi="Trebuchet MS" w:cs="Times New (W1)"/>
      <w:b/>
      <w:bCs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egend">
    <w:name w:val="caption"/>
    <w:basedOn w:val="Normal"/>
    <w:next w:val="Normal"/>
    <w:qFormat/>
    <w:rsid w:val="0092678E"/>
    <w:pPr>
      <w:jc w:val="right"/>
    </w:pPr>
    <w:rPr>
      <w:rFonts w:ascii="Times New Roman" w:hAnsi="Times New Roman" w:cs="Times New Roman"/>
      <w:bCs w:val="0"/>
      <w:sz w:val="20"/>
      <w:szCs w:val="20"/>
    </w:rPr>
  </w:style>
  <w:style w:type="paragraph" w:styleId="Frspaiere">
    <w:name w:val="No Spacing"/>
    <w:uiPriority w:val="1"/>
    <w:qFormat/>
    <w:rsid w:val="0092678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</dc:creator>
  <cp:keywords/>
  <dc:description/>
  <cp:lastModifiedBy>Anto</cp:lastModifiedBy>
  <cp:revision>1</cp:revision>
  <dcterms:created xsi:type="dcterms:W3CDTF">2020-03-31T08:15:00Z</dcterms:created>
  <dcterms:modified xsi:type="dcterms:W3CDTF">2020-03-31T08:18:00Z</dcterms:modified>
</cp:coreProperties>
</file>